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435F3" w:rsidRPr="0064247F" w:rsidRDefault="00B435F3" w:rsidP="00CD5B54">
      <w:pPr>
        <w:jc w:val="center"/>
        <w:rPr>
          <w:sz w:val="28"/>
          <w:szCs w:val="28"/>
        </w:rPr>
      </w:pPr>
      <w:bookmarkStart w:id="0" w:name="sub_29"/>
      <w:r w:rsidRPr="00CF243A">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2" o:spid="_x0000_i1025" type="#_x0000_t75" style="width:45.75pt;height:74.25pt;visibility:visible">
            <v:imagedata r:id="rId7" o:title=""/>
          </v:shape>
        </w:pict>
      </w:r>
      <w:r w:rsidRPr="0064247F">
        <w:rPr>
          <w:sz w:val="28"/>
          <w:szCs w:val="28"/>
        </w:rPr>
        <w:t xml:space="preserve">                </w:t>
      </w:r>
    </w:p>
    <w:p w:rsidR="00B435F3" w:rsidRPr="0064247F" w:rsidRDefault="00B435F3" w:rsidP="00CD5B54">
      <w:pPr>
        <w:jc w:val="center"/>
        <w:rPr>
          <w:b/>
          <w:caps/>
          <w:sz w:val="28"/>
          <w:szCs w:val="28"/>
        </w:rPr>
      </w:pPr>
      <w:r w:rsidRPr="0064247F">
        <w:rPr>
          <w:b/>
          <w:caps/>
          <w:sz w:val="28"/>
          <w:szCs w:val="28"/>
        </w:rPr>
        <w:t>Российская Федерация</w:t>
      </w:r>
    </w:p>
    <w:p w:rsidR="00B435F3" w:rsidRPr="0064247F" w:rsidRDefault="00B435F3" w:rsidP="00CD5B54">
      <w:pPr>
        <w:jc w:val="center"/>
        <w:rPr>
          <w:b/>
          <w:caps/>
          <w:sz w:val="28"/>
          <w:szCs w:val="28"/>
        </w:rPr>
      </w:pPr>
      <w:r w:rsidRPr="0064247F">
        <w:rPr>
          <w:b/>
          <w:caps/>
          <w:sz w:val="28"/>
          <w:szCs w:val="28"/>
        </w:rPr>
        <w:t>Ростовская область</w:t>
      </w:r>
    </w:p>
    <w:p w:rsidR="00B435F3" w:rsidRPr="0064247F" w:rsidRDefault="00B435F3" w:rsidP="00CD5B54">
      <w:pPr>
        <w:spacing w:line="360" w:lineRule="auto"/>
        <w:jc w:val="center"/>
        <w:rPr>
          <w:b/>
          <w:caps/>
          <w:sz w:val="28"/>
          <w:szCs w:val="28"/>
        </w:rPr>
      </w:pPr>
      <w:r w:rsidRPr="0064247F">
        <w:rPr>
          <w:b/>
          <w:caps/>
          <w:sz w:val="28"/>
          <w:szCs w:val="28"/>
        </w:rPr>
        <w:t>октябрьский район</w:t>
      </w:r>
    </w:p>
    <w:p w:rsidR="00B435F3" w:rsidRPr="0064247F" w:rsidRDefault="00B435F3" w:rsidP="00CD5B54">
      <w:pPr>
        <w:jc w:val="center"/>
        <w:rPr>
          <w:b/>
          <w:sz w:val="28"/>
          <w:szCs w:val="28"/>
        </w:rPr>
      </w:pPr>
      <w:r w:rsidRPr="0064247F">
        <w:rPr>
          <w:b/>
          <w:sz w:val="28"/>
          <w:szCs w:val="28"/>
        </w:rPr>
        <w:t>Муниципальное образование «Коммунарское сельское поселение»</w:t>
      </w:r>
    </w:p>
    <w:p w:rsidR="00B435F3" w:rsidRPr="0064247F" w:rsidRDefault="00B435F3" w:rsidP="00CD5B54">
      <w:pPr>
        <w:jc w:val="center"/>
        <w:rPr>
          <w:b/>
          <w:sz w:val="28"/>
          <w:szCs w:val="28"/>
        </w:rPr>
      </w:pPr>
      <w:r w:rsidRPr="0064247F">
        <w:rPr>
          <w:b/>
          <w:sz w:val="28"/>
          <w:szCs w:val="28"/>
        </w:rPr>
        <w:t>Администрация Коммунарского сельского поселения</w:t>
      </w:r>
    </w:p>
    <w:p w:rsidR="00B435F3" w:rsidRPr="0064247F" w:rsidRDefault="00B435F3" w:rsidP="00CD5B54">
      <w:pPr>
        <w:jc w:val="center"/>
        <w:rPr>
          <w:b/>
          <w:sz w:val="28"/>
          <w:szCs w:val="28"/>
        </w:rPr>
      </w:pPr>
    </w:p>
    <w:p w:rsidR="00B435F3" w:rsidRPr="0064247F" w:rsidRDefault="00B435F3" w:rsidP="00CD5B54">
      <w:pPr>
        <w:jc w:val="center"/>
        <w:rPr>
          <w:b/>
          <w:sz w:val="44"/>
          <w:szCs w:val="44"/>
        </w:rPr>
      </w:pPr>
      <w:r w:rsidRPr="0064247F">
        <w:rPr>
          <w:b/>
          <w:sz w:val="44"/>
          <w:szCs w:val="44"/>
        </w:rPr>
        <w:t>ПОСТАНОВЛЕНИЕ</w:t>
      </w:r>
    </w:p>
    <w:p w:rsidR="00B435F3" w:rsidRPr="0064247F" w:rsidRDefault="00B435F3" w:rsidP="00CD5B54">
      <w:pPr>
        <w:jc w:val="center"/>
        <w:rPr>
          <w:b/>
          <w:sz w:val="28"/>
          <w:szCs w:val="28"/>
        </w:rPr>
      </w:pPr>
    </w:p>
    <w:p w:rsidR="00B435F3" w:rsidRPr="0064247F" w:rsidRDefault="00B435F3" w:rsidP="00CD5B54">
      <w:pPr>
        <w:ind w:right="-284"/>
        <w:jc w:val="center"/>
        <w:rPr>
          <w:b/>
          <w:bCs/>
          <w:sz w:val="28"/>
          <w:szCs w:val="28"/>
        </w:rPr>
      </w:pPr>
      <w:smartTag w:uri="urn:schemas-microsoft-com:office:smarttags" w:element="date">
        <w:smartTagPr>
          <w:attr w:name="Year" w:val="2021"/>
          <w:attr w:name="Day" w:val="01"/>
          <w:attr w:name="Month" w:val="07"/>
          <w:attr w:name="ls" w:val="trans"/>
        </w:smartTagPr>
        <w:r>
          <w:rPr>
            <w:b/>
            <w:bCs/>
            <w:sz w:val="28"/>
            <w:szCs w:val="28"/>
          </w:rPr>
          <w:t>01</w:t>
        </w:r>
        <w:r w:rsidRPr="0064247F">
          <w:rPr>
            <w:b/>
            <w:bCs/>
            <w:sz w:val="28"/>
            <w:szCs w:val="28"/>
          </w:rPr>
          <w:t>.</w:t>
        </w:r>
        <w:r>
          <w:rPr>
            <w:b/>
            <w:bCs/>
            <w:sz w:val="28"/>
            <w:szCs w:val="28"/>
          </w:rPr>
          <w:t>07</w:t>
        </w:r>
        <w:r w:rsidRPr="0064247F">
          <w:rPr>
            <w:b/>
            <w:bCs/>
            <w:sz w:val="28"/>
            <w:szCs w:val="28"/>
          </w:rPr>
          <w:t>.20</w:t>
        </w:r>
        <w:r>
          <w:rPr>
            <w:b/>
            <w:bCs/>
            <w:sz w:val="28"/>
            <w:szCs w:val="28"/>
          </w:rPr>
          <w:t>21</w:t>
        </w:r>
      </w:smartTag>
      <w:r w:rsidRPr="0064247F">
        <w:rPr>
          <w:b/>
          <w:bCs/>
          <w:sz w:val="28"/>
          <w:szCs w:val="28"/>
        </w:rPr>
        <w:t xml:space="preserve"> </w:t>
      </w:r>
      <w:r>
        <w:rPr>
          <w:b/>
          <w:bCs/>
          <w:sz w:val="28"/>
          <w:szCs w:val="28"/>
        </w:rPr>
        <w:t xml:space="preserve">                              </w:t>
      </w:r>
      <w:r w:rsidRPr="0064247F">
        <w:rPr>
          <w:b/>
          <w:bCs/>
          <w:sz w:val="28"/>
          <w:szCs w:val="28"/>
        </w:rPr>
        <w:t xml:space="preserve">          </w:t>
      </w:r>
      <w:r w:rsidRPr="0064247F">
        <w:rPr>
          <w:b/>
          <w:bCs/>
          <w:sz w:val="28"/>
          <w:szCs w:val="28"/>
        </w:rPr>
        <w:sym w:font="Times New Roman" w:char="2116"/>
      </w:r>
      <w:r w:rsidRPr="0064247F">
        <w:rPr>
          <w:b/>
          <w:bCs/>
          <w:sz w:val="28"/>
          <w:szCs w:val="28"/>
        </w:rPr>
        <w:t xml:space="preserve"> </w:t>
      </w:r>
      <w:r>
        <w:rPr>
          <w:b/>
          <w:bCs/>
          <w:sz w:val="28"/>
          <w:szCs w:val="28"/>
        </w:rPr>
        <w:t xml:space="preserve">88                        </w:t>
      </w:r>
      <w:r w:rsidRPr="0064247F">
        <w:rPr>
          <w:b/>
          <w:bCs/>
          <w:sz w:val="28"/>
          <w:szCs w:val="28"/>
        </w:rPr>
        <w:t xml:space="preserve">     п. Новосветловкой</w:t>
      </w:r>
    </w:p>
    <w:p w:rsidR="00B435F3" w:rsidRPr="0064247F" w:rsidRDefault="00B435F3" w:rsidP="00CD5B54">
      <w:pPr>
        <w:suppressAutoHyphens/>
        <w:rPr>
          <w:b/>
          <w:sz w:val="28"/>
          <w:szCs w:val="28"/>
        </w:rPr>
      </w:pPr>
    </w:p>
    <w:tbl>
      <w:tblPr>
        <w:tblW w:w="0" w:type="auto"/>
        <w:tblLook w:val="01E0"/>
      </w:tblPr>
      <w:tblGrid>
        <w:gridCol w:w="4678"/>
      </w:tblGrid>
      <w:tr w:rsidR="00B435F3" w:rsidRPr="00156DA0" w:rsidTr="00873D75">
        <w:tc>
          <w:tcPr>
            <w:tcW w:w="4678" w:type="dxa"/>
          </w:tcPr>
          <w:p w:rsidR="00B435F3" w:rsidRPr="00156DA0" w:rsidRDefault="00B435F3" w:rsidP="00873D75">
            <w:pPr>
              <w:shd w:val="clear" w:color="auto" w:fill="FFFFFF"/>
              <w:rPr>
                <w:sz w:val="28"/>
                <w:szCs w:val="28"/>
              </w:rPr>
            </w:pPr>
            <w:r w:rsidRPr="009439F3">
              <w:rPr>
                <w:color w:val="000000"/>
                <w:sz w:val="28"/>
                <w:szCs w:val="28"/>
              </w:rPr>
              <w:t>Об утверждении схемы</w:t>
            </w:r>
            <w:r w:rsidRPr="00156DA0">
              <w:rPr>
                <w:color w:val="000000"/>
                <w:sz w:val="28"/>
                <w:szCs w:val="28"/>
              </w:rPr>
              <w:t xml:space="preserve"> </w:t>
            </w:r>
            <w:r w:rsidRPr="009439F3">
              <w:rPr>
                <w:color w:val="000000"/>
                <w:sz w:val="28"/>
                <w:szCs w:val="28"/>
              </w:rPr>
              <w:t>теплоснабжения</w:t>
            </w:r>
            <w:r w:rsidRPr="00156DA0">
              <w:rPr>
                <w:color w:val="000000"/>
                <w:sz w:val="28"/>
                <w:szCs w:val="28"/>
              </w:rPr>
              <w:t xml:space="preserve"> Коммунарского сельского поселения Октябрьского района Ростовской области на 2022-2035 годы</w:t>
            </w:r>
          </w:p>
        </w:tc>
      </w:tr>
    </w:tbl>
    <w:p w:rsidR="00B435F3" w:rsidRPr="0064247F" w:rsidRDefault="00B435F3" w:rsidP="00CD5B54">
      <w:pPr>
        <w:pStyle w:val="NoSpacing"/>
        <w:ind w:firstLine="0"/>
        <w:rPr>
          <w:rFonts w:ascii="Times New Roman" w:hAnsi="Times New Roman"/>
          <w:b/>
          <w:szCs w:val="28"/>
        </w:rPr>
      </w:pPr>
    </w:p>
    <w:p w:rsidR="00B435F3" w:rsidRPr="006C35A4" w:rsidRDefault="00B435F3" w:rsidP="00CD5B54">
      <w:pPr>
        <w:pStyle w:val="ConsPlusCell"/>
        <w:ind w:firstLine="709"/>
        <w:jc w:val="both"/>
        <w:rPr>
          <w:rFonts w:ascii="Times New Roman" w:hAnsi="Times New Roman" w:cs="Times New Roman"/>
          <w:sz w:val="28"/>
          <w:szCs w:val="28"/>
        </w:rPr>
      </w:pPr>
      <w:r w:rsidRPr="006C35A4">
        <w:rPr>
          <w:rFonts w:ascii="Times New Roman" w:hAnsi="Times New Roman" w:cs="Times New Roman"/>
          <w:sz w:val="28"/>
          <w:szCs w:val="28"/>
        </w:rPr>
        <w:t xml:space="preserve">В соответствии Федеральным законом от </w:t>
      </w:r>
      <w:smartTag w:uri="urn:schemas-microsoft-com:office:smarttags" w:element="date">
        <w:smartTagPr>
          <w:attr w:name="Year" w:val="2010"/>
          <w:attr w:name="Day" w:val="27"/>
          <w:attr w:name="Month" w:val="07"/>
          <w:attr w:name="ls" w:val="trans"/>
        </w:smartTagPr>
        <w:r w:rsidRPr="006C35A4">
          <w:rPr>
            <w:rFonts w:ascii="Times New Roman" w:hAnsi="Times New Roman" w:cs="Times New Roman"/>
            <w:sz w:val="28"/>
            <w:szCs w:val="28"/>
          </w:rPr>
          <w:t>27.07.2010</w:t>
        </w:r>
      </w:smartTag>
      <w:r w:rsidRPr="006C35A4">
        <w:rPr>
          <w:rFonts w:ascii="Times New Roman" w:hAnsi="Times New Roman" w:cs="Times New Roman"/>
          <w:sz w:val="28"/>
          <w:szCs w:val="28"/>
        </w:rPr>
        <w:t xml:space="preserve"> №190-ФЗ «О теплоснабжении», статьей 14 Федерального закона от </w:t>
      </w:r>
      <w:smartTag w:uri="urn:schemas-microsoft-com:office:smarttags" w:element="date">
        <w:smartTagPr>
          <w:attr w:name="Year" w:val="2003"/>
          <w:attr w:name="Day" w:val="06"/>
          <w:attr w:name="Month" w:val="10"/>
          <w:attr w:name="ls" w:val="trans"/>
        </w:smartTagPr>
        <w:r w:rsidRPr="006C35A4">
          <w:rPr>
            <w:rFonts w:ascii="Times New Roman" w:hAnsi="Times New Roman" w:cs="Times New Roman"/>
            <w:sz w:val="28"/>
            <w:szCs w:val="28"/>
          </w:rPr>
          <w:t>06.10.2003</w:t>
        </w:r>
      </w:smartTag>
      <w:r w:rsidRPr="006C35A4">
        <w:rPr>
          <w:rFonts w:ascii="Times New Roman" w:hAnsi="Times New Roman" w:cs="Times New Roman"/>
          <w:sz w:val="28"/>
          <w:szCs w:val="28"/>
        </w:rPr>
        <w:t xml:space="preserve"> № 131-ФЗ «Об общих принципах организации местного самоуправления в Российской Федерации», постановлением Правительства Российской Федерации от </w:t>
      </w:r>
      <w:smartTag w:uri="urn:schemas-microsoft-com:office:smarttags" w:element="date">
        <w:smartTagPr>
          <w:attr w:name="Year" w:val="2012"/>
          <w:attr w:name="Day" w:val="22"/>
          <w:attr w:name="Month" w:val="2"/>
          <w:attr w:name="ls" w:val="trans"/>
        </w:smartTagPr>
        <w:r w:rsidRPr="006C35A4">
          <w:rPr>
            <w:rFonts w:ascii="Times New Roman" w:hAnsi="Times New Roman" w:cs="Times New Roman"/>
            <w:sz w:val="28"/>
            <w:szCs w:val="28"/>
          </w:rPr>
          <w:t>22.02.2012</w:t>
        </w:r>
      </w:smartTag>
      <w:r w:rsidRPr="006C35A4">
        <w:rPr>
          <w:rFonts w:ascii="Times New Roman" w:hAnsi="Times New Roman" w:cs="Times New Roman"/>
          <w:sz w:val="28"/>
          <w:szCs w:val="28"/>
        </w:rPr>
        <w:t xml:space="preserve"> №154 «О требованиях к схемам теплоснабжения, порядку их разработки и утверждения», руководствуясь частью 9 статьи 46 Устава муниципального образования «Коммунарское сельское поселение»</w:t>
      </w:r>
    </w:p>
    <w:p w:rsidR="00B435F3" w:rsidRPr="00592233" w:rsidRDefault="00B435F3" w:rsidP="00CD5B54">
      <w:pPr>
        <w:pStyle w:val="ConsPlusCell"/>
        <w:ind w:firstLine="709"/>
        <w:jc w:val="both"/>
        <w:rPr>
          <w:rFonts w:ascii="Times New Roman" w:hAnsi="Times New Roman" w:cs="Times New Roman"/>
          <w:sz w:val="28"/>
          <w:szCs w:val="28"/>
        </w:rPr>
      </w:pPr>
    </w:p>
    <w:p w:rsidR="00B435F3" w:rsidRDefault="00B435F3" w:rsidP="00CD5B54">
      <w:pPr>
        <w:pStyle w:val="NoSpacing"/>
        <w:jc w:val="center"/>
        <w:rPr>
          <w:rFonts w:ascii="Times New Roman" w:hAnsi="Times New Roman"/>
          <w:b/>
          <w:sz w:val="28"/>
          <w:szCs w:val="28"/>
        </w:rPr>
      </w:pPr>
      <w:r w:rsidRPr="000922B4">
        <w:rPr>
          <w:rFonts w:ascii="Times New Roman" w:hAnsi="Times New Roman"/>
          <w:b/>
          <w:sz w:val="28"/>
          <w:szCs w:val="28"/>
        </w:rPr>
        <w:t>постановляю:</w:t>
      </w:r>
    </w:p>
    <w:p w:rsidR="00B435F3" w:rsidRPr="000922B4" w:rsidRDefault="00B435F3" w:rsidP="00CD5B54">
      <w:pPr>
        <w:pStyle w:val="NoSpacing"/>
        <w:jc w:val="center"/>
        <w:rPr>
          <w:rFonts w:ascii="Times New Roman" w:hAnsi="Times New Roman"/>
          <w:sz w:val="28"/>
          <w:szCs w:val="28"/>
        </w:rPr>
      </w:pPr>
    </w:p>
    <w:p w:rsidR="00B435F3" w:rsidRPr="007A3915" w:rsidRDefault="00B435F3" w:rsidP="00CD5B54">
      <w:pPr>
        <w:rPr>
          <w:sz w:val="28"/>
          <w:szCs w:val="28"/>
        </w:rPr>
      </w:pPr>
      <w:r>
        <w:rPr>
          <w:sz w:val="28"/>
          <w:szCs w:val="28"/>
        </w:rPr>
        <w:t>1. Утвердить</w:t>
      </w:r>
      <w:r w:rsidRPr="0065736B">
        <w:rPr>
          <w:color w:val="000000"/>
          <w:sz w:val="28"/>
          <w:szCs w:val="28"/>
        </w:rPr>
        <w:t xml:space="preserve"> </w:t>
      </w:r>
      <w:r>
        <w:rPr>
          <w:color w:val="000000"/>
          <w:sz w:val="28"/>
          <w:szCs w:val="28"/>
        </w:rPr>
        <w:t xml:space="preserve">схему </w:t>
      </w:r>
      <w:r w:rsidRPr="009439F3">
        <w:rPr>
          <w:color w:val="000000"/>
          <w:sz w:val="28"/>
          <w:szCs w:val="28"/>
        </w:rPr>
        <w:t>теплоснабжения</w:t>
      </w:r>
      <w:r w:rsidRPr="0065736B">
        <w:rPr>
          <w:color w:val="000000"/>
          <w:sz w:val="28"/>
          <w:szCs w:val="28"/>
        </w:rPr>
        <w:t xml:space="preserve"> Коммунарского сельского поселения Октябрьского района Ростовской области</w:t>
      </w:r>
      <w:r>
        <w:rPr>
          <w:color w:val="000000"/>
          <w:sz w:val="28"/>
          <w:szCs w:val="28"/>
        </w:rPr>
        <w:t xml:space="preserve"> на 2022-2035 годы.</w:t>
      </w:r>
    </w:p>
    <w:p w:rsidR="00B435F3" w:rsidRPr="00592233" w:rsidRDefault="00B435F3" w:rsidP="00CD5B54">
      <w:pPr>
        <w:rPr>
          <w:sz w:val="28"/>
          <w:szCs w:val="28"/>
        </w:rPr>
      </w:pPr>
      <w:r>
        <w:rPr>
          <w:sz w:val="28"/>
          <w:szCs w:val="28"/>
        </w:rPr>
        <w:t>2</w:t>
      </w:r>
      <w:r w:rsidRPr="00592233">
        <w:rPr>
          <w:sz w:val="28"/>
          <w:szCs w:val="28"/>
        </w:rPr>
        <w:t xml:space="preserve">. Настоящее Постановление вступает в силу с момента </w:t>
      </w:r>
      <w:r>
        <w:rPr>
          <w:sz w:val="28"/>
          <w:szCs w:val="28"/>
        </w:rPr>
        <w:t>подписания и подлежит размещению на официальном сайте Коммунарского сельского поселения в телекоммуникационной сети Интернет</w:t>
      </w:r>
      <w:bookmarkStart w:id="1" w:name="_GoBack"/>
      <w:bookmarkEnd w:id="1"/>
      <w:r w:rsidRPr="00592233">
        <w:rPr>
          <w:sz w:val="28"/>
          <w:szCs w:val="28"/>
        </w:rPr>
        <w:t>.</w:t>
      </w:r>
    </w:p>
    <w:p w:rsidR="00B435F3" w:rsidRDefault="00B435F3" w:rsidP="00CD5B54">
      <w:pPr>
        <w:rPr>
          <w:b/>
          <w:sz w:val="28"/>
          <w:szCs w:val="28"/>
        </w:rPr>
      </w:pPr>
    </w:p>
    <w:p w:rsidR="00B435F3" w:rsidRPr="00592233" w:rsidRDefault="00B435F3" w:rsidP="00CD5B54">
      <w:pPr>
        <w:rPr>
          <w:b/>
          <w:sz w:val="28"/>
          <w:szCs w:val="28"/>
        </w:rPr>
      </w:pPr>
    </w:p>
    <w:p w:rsidR="00B435F3" w:rsidRPr="00592233" w:rsidRDefault="00B435F3" w:rsidP="00CD5B54">
      <w:pPr>
        <w:rPr>
          <w:sz w:val="28"/>
          <w:szCs w:val="28"/>
        </w:rPr>
      </w:pPr>
    </w:p>
    <w:p w:rsidR="00B435F3" w:rsidRPr="00CD5B54" w:rsidRDefault="00B435F3" w:rsidP="00CD5B54">
      <w:pPr>
        <w:pStyle w:val="NoSpacing"/>
        <w:ind w:firstLine="0"/>
        <w:rPr>
          <w:rFonts w:ascii="Times New Roman" w:hAnsi="Times New Roman"/>
          <w:sz w:val="28"/>
          <w:szCs w:val="28"/>
        </w:rPr>
      </w:pPr>
      <w:r w:rsidRPr="00CD5B54">
        <w:rPr>
          <w:rFonts w:ascii="Times New Roman" w:hAnsi="Times New Roman"/>
          <w:sz w:val="28"/>
          <w:szCs w:val="28"/>
        </w:rPr>
        <w:t>И.о. главы Администрации Коммунарского</w:t>
      </w:r>
    </w:p>
    <w:p w:rsidR="00B435F3" w:rsidRPr="00CD5B54" w:rsidRDefault="00B435F3" w:rsidP="00CD5B54">
      <w:pPr>
        <w:ind w:firstLine="0"/>
        <w:rPr>
          <w:sz w:val="28"/>
          <w:szCs w:val="28"/>
          <w:lang w:eastAsia="en-US"/>
        </w:rPr>
      </w:pPr>
      <w:r w:rsidRPr="00CD5B54">
        <w:rPr>
          <w:sz w:val="28"/>
          <w:szCs w:val="28"/>
        </w:rPr>
        <w:t xml:space="preserve">сельского поселения                                                                      </w:t>
      </w:r>
      <w:r>
        <w:rPr>
          <w:sz w:val="28"/>
          <w:szCs w:val="28"/>
        </w:rPr>
        <w:t xml:space="preserve">     </w:t>
      </w:r>
      <w:r w:rsidRPr="00CD5B54">
        <w:rPr>
          <w:sz w:val="28"/>
          <w:szCs w:val="28"/>
        </w:rPr>
        <w:t xml:space="preserve">  А.Ю. Точеный</w:t>
      </w:r>
    </w:p>
    <w:p w:rsidR="00B435F3" w:rsidRDefault="00B435F3" w:rsidP="003A4579">
      <w:pPr>
        <w:ind w:firstLine="0"/>
        <w:jc w:val="center"/>
        <w:rPr>
          <w:lang w:eastAsia="en-US"/>
        </w:rPr>
      </w:pPr>
    </w:p>
    <w:p w:rsidR="00B435F3" w:rsidRDefault="00B435F3" w:rsidP="003A4579">
      <w:pPr>
        <w:ind w:firstLine="0"/>
        <w:jc w:val="center"/>
        <w:rPr>
          <w:lang w:eastAsia="en-US"/>
        </w:rPr>
      </w:pPr>
    </w:p>
    <w:p w:rsidR="00B435F3" w:rsidRDefault="00B435F3" w:rsidP="003A4579">
      <w:pPr>
        <w:ind w:firstLine="0"/>
        <w:jc w:val="center"/>
        <w:rPr>
          <w:lang w:eastAsia="en-US"/>
        </w:rPr>
      </w:pPr>
    </w:p>
    <w:p w:rsidR="00B435F3" w:rsidRDefault="00B435F3" w:rsidP="003A4579">
      <w:pPr>
        <w:ind w:firstLine="0"/>
        <w:jc w:val="center"/>
        <w:rPr>
          <w:lang w:eastAsia="en-US"/>
        </w:rPr>
      </w:pPr>
    </w:p>
    <w:p w:rsidR="00B435F3" w:rsidRDefault="00B435F3" w:rsidP="003A4579">
      <w:pPr>
        <w:ind w:firstLine="0"/>
        <w:jc w:val="center"/>
        <w:rPr>
          <w:lang w:eastAsia="en-US"/>
        </w:rPr>
      </w:pPr>
    </w:p>
    <w:p w:rsidR="00B435F3" w:rsidRDefault="00B435F3" w:rsidP="003A4579">
      <w:pPr>
        <w:ind w:firstLine="0"/>
        <w:jc w:val="center"/>
        <w:rPr>
          <w:lang w:eastAsia="en-US"/>
        </w:rPr>
      </w:pPr>
    </w:p>
    <w:p w:rsidR="00B435F3" w:rsidRDefault="00B435F3" w:rsidP="003A4579">
      <w:pPr>
        <w:ind w:firstLine="0"/>
        <w:jc w:val="center"/>
        <w:rPr>
          <w:lang w:eastAsia="en-US"/>
        </w:rPr>
      </w:pPr>
    </w:p>
    <w:p w:rsidR="00B435F3" w:rsidRDefault="00B435F3" w:rsidP="003A4579">
      <w:pPr>
        <w:ind w:firstLine="0"/>
        <w:jc w:val="center"/>
        <w:rPr>
          <w:lang w:eastAsia="en-US"/>
        </w:rPr>
      </w:pPr>
    </w:p>
    <w:p w:rsidR="00B435F3" w:rsidRPr="0063420A" w:rsidRDefault="00B435F3" w:rsidP="00CD5B54">
      <w:pPr>
        <w:ind w:firstLine="0"/>
        <w:jc w:val="right"/>
        <w:rPr>
          <w:sz w:val="22"/>
          <w:lang w:eastAsia="en-US"/>
        </w:rPr>
      </w:pPr>
      <w:r w:rsidRPr="0063420A">
        <w:rPr>
          <w:sz w:val="22"/>
          <w:lang w:eastAsia="en-US"/>
        </w:rPr>
        <w:t>Приложение 1</w:t>
      </w:r>
    </w:p>
    <w:p w:rsidR="00B435F3" w:rsidRPr="0063420A" w:rsidRDefault="00B435F3" w:rsidP="00CD5B54">
      <w:pPr>
        <w:ind w:firstLine="0"/>
        <w:jc w:val="right"/>
        <w:rPr>
          <w:sz w:val="22"/>
          <w:lang w:eastAsia="en-US"/>
        </w:rPr>
      </w:pPr>
      <w:r w:rsidRPr="0063420A">
        <w:rPr>
          <w:sz w:val="22"/>
          <w:lang w:eastAsia="en-US"/>
        </w:rPr>
        <w:t xml:space="preserve">к постановлению </w:t>
      </w:r>
    </w:p>
    <w:p w:rsidR="00B435F3" w:rsidRDefault="00B435F3" w:rsidP="00CD5B54">
      <w:pPr>
        <w:ind w:firstLine="0"/>
        <w:jc w:val="right"/>
        <w:rPr>
          <w:sz w:val="28"/>
          <w:szCs w:val="28"/>
          <w:lang w:eastAsia="en-US"/>
        </w:rPr>
      </w:pPr>
      <w:r w:rsidRPr="0063420A">
        <w:rPr>
          <w:sz w:val="22"/>
          <w:lang w:eastAsia="en-US"/>
        </w:rPr>
        <w:t xml:space="preserve">№ 88 от </w:t>
      </w:r>
      <w:smartTag w:uri="urn:schemas-microsoft-com:office:smarttags" w:element="date">
        <w:smartTagPr>
          <w:attr w:name="Year" w:val="2021"/>
          <w:attr w:name="Day" w:val="30"/>
          <w:attr w:name="Month" w:val="06"/>
          <w:attr w:name="ls" w:val="trans"/>
        </w:smartTagPr>
        <w:r w:rsidRPr="0063420A">
          <w:rPr>
            <w:sz w:val="22"/>
            <w:lang w:eastAsia="en-US"/>
          </w:rPr>
          <w:t>30.06.2021</w:t>
        </w:r>
      </w:smartTag>
      <w:r w:rsidRPr="0063420A">
        <w:rPr>
          <w:sz w:val="22"/>
          <w:lang w:eastAsia="en-US"/>
        </w:rPr>
        <w:t xml:space="preserve"> г.</w:t>
      </w:r>
    </w:p>
    <w:p w:rsidR="00B435F3" w:rsidRDefault="00B435F3" w:rsidP="00CD5B54">
      <w:pPr>
        <w:ind w:firstLine="0"/>
        <w:jc w:val="right"/>
        <w:rPr>
          <w:sz w:val="28"/>
          <w:szCs w:val="28"/>
          <w:lang w:eastAsia="en-US"/>
        </w:rPr>
      </w:pPr>
    </w:p>
    <w:p w:rsidR="00B435F3" w:rsidRDefault="00B435F3" w:rsidP="00CD5B54">
      <w:pPr>
        <w:ind w:firstLine="0"/>
        <w:jc w:val="right"/>
        <w:rPr>
          <w:sz w:val="28"/>
          <w:szCs w:val="28"/>
          <w:lang w:eastAsia="en-US"/>
        </w:rPr>
      </w:pPr>
    </w:p>
    <w:p w:rsidR="00B435F3" w:rsidRPr="00CD5B54" w:rsidRDefault="00B435F3" w:rsidP="00CD5B54">
      <w:pPr>
        <w:ind w:firstLine="0"/>
        <w:jc w:val="right"/>
        <w:rPr>
          <w:sz w:val="28"/>
          <w:szCs w:val="28"/>
          <w:lang w:eastAsia="en-US"/>
        </w:rPr>
      </w:pPr>
    </w:p>
    <w:tbl>
      <w:tblPr>
        <w:tblW w:w="5000" w:type="pct"/>
        <w:tblBorders>
          <w:top w:val="single" w:sz="4" w:space="0" w:color="auto"/>
          <w:left w:val="single" w:sz="4" w:space="0" w:color="auto"/>
          <w:bottom w:val="single" w:sz="4" w:space="0" w:color="auto"/>
          <w:right w:val="single" w:sz="4" w:space="0" w:color="auto"/>
        </w:tblBorders>
        <w:tblCellMar>
          <w:left w:w="28" w:type="dxa"/>
          <w:right w:w="28" w:type="dxa"/>
        </w:tblCellMar>
        <w:tblLook w:val="00A0"/>
      </w:tblPr>
      <w:tblGrid>
        <w:gridCol w:w="9920"/>
      </w:tblGrid>
      <w:tr w:rsidR="00B435F3" w:rsidRPr="00156DA0" w:rsidTr="009F65B2">
        <w:trPr>
          <w:trHeight w:val="375"/>
        </w:trPr>
        <w:tc>
          <w:tcPr>
            <w:tcW w:w="5000" w:type="pct"/>
            <w:tcBorders>
              <w:top w:val="single" w:sz="4" w:space="0" w:color="auto"/>
            </w:tcBorders>
            <w:noWrap/>
            <w:vAlign w:val="center"/>
          </w:tcPr>
          <w:p w:rsidR="00B435F3" w:rsidRPr="007123D2" w:rsidRDefault="00B435F3" w:rsidP="003A4579">
            <w:pPr>
              <w:ind w:firstLine="0"/>
              <w:jc w:val="center"/>
              <w:rPr>
                <w:b/>
                <w:sz w:val="32"/>
                <w:szCs w:val="32"/>
                <w:lang w:eastAsia="en-US"/>
              </w:rPr>
            </w:pPr>
          </w:p>
        </w:tc>
      </w:tr>
      <w:tr w:rsidR="00B435F3" w:rsidRPr="00156DA0" w:rsidTr="009F65B2">
        <w:trPr>
          <w:trHeight w:val="375"/>
        </w:trPr>
        <w:tc>
          <w:tcPr>
            <w:tcW w:w="5000" w:type="pct"/>
            <w:tcBorders>
              <w:bottom w:val="single" w:sz="4" w:space="0" w:color="auto"/>
            </w:tcBorders>
            <w:noWrap/>
            <w:vAlign w:val="center"/>
          </w:tcPr>
          <w:p w:rsidR="00B435F3" w:rsidRPr="007123D2" w:rsidRDefault="00B435F3" w:rsidP="003A4579">
            <w:pPr>
              <w:ind w:firstLine="0"/>
              <w:jc w:val="center"/>
              <w:rPr>
                <w:b/>
                <w:color w:val="000000"/>
                <w:sz w:val="32"/>
                <w:szCs w:val="32"/>
              </w:rPr>
            </w:pPr>
            <w:r w:rsidRPr="007123D2">
              <w:rPr>
                <w:b/>
                <w:color w:val="000000"/>
                <w:sz w:val="32"/>
                <w:szCs w:val="32"/>
              </w:rPr>
              <w:t xml:space="preserve">СХЕМА </w:t>
            </w:r>
            <w:r>
              <w:rPr>
                <w:b/>
                <w:color w:val="000000"/>
                <w:sz w:val="32"/>
                <w:szCs w:val="32"/>
              </w:rPr>
              <w:t>ТЕПЛОСНАБЖЕНИЯ</w:t>
            </w:r>
          </w:p>
          <w:p w:rsidR="00B435F3" w:rsidRDefault="00B435F3" w:rsidP="003A4579">
            <w:pPr>
              <w:ind w:firstLine="0"/>
              <w:jc w:val="center"/>
              <w:rPr>
                <w:b/>
                <w:bCs/>
                <w:color w:val="000000"/>
                <w:sz w:val="28"/>
                <w:szCs w:val="28"/>
              </w:rPr>
            </w:pPr>
            <w:r>
              <w:rPr>
                <w:b/>
                <w:bCs/>
                <w:color w:val="000000"/>
                <w:sz w:val="28"/>
                <w:szCs w:val="28"/>
              </w:rPr>
              <w:t>Коммунарского сельского</w:t>
            </w:r>
            <w:r w:rsidRPr="007123D2">
              <w:rPr>
                <w:b/>
                <w:bCs/>
                <w:color w:val="000000"/>
                <w:sz w:val="28"/>
                <w:szCs w:val="28"/>
              </w:rPr>
              <w:t xml:space="preserve"> поселения</w:t>
            </w:r>
          </w:p>
          <w:p w:rsidR="00B435F3" w:rsidRPr="007123D2" w:rsidRDefault="00B435F3" w:rsidP="003A4579">
            <w:pPr>
              <w:ind w:firstLine="0"/>
              <w:jc w:val="center"/>
              <w:rPr>
                <w:b/>
                <w:bCs/>
                <w:color w:val="000000"/>
                <w:sz w:val="28"/>
                <w:szCs w:val="28"/>
              </w:rPr>
            </w:pPr>
            <w:r>
              <w:rPr>
                <w:b/>
                <w:bCs/>
                <w:color w:val="000000"/>
                <w:sz w:val="28"/>
                <w:szCs w:val="28"/>
              </w:rPr>
              <w:t xml:space="preserve">Октябрьского района </w:t>
            </w:r>
            <w:r w:rsidRPr="007123D2">
              <w:rPr>
                <w:b/>
                <w:bCs/>
                <w:color w:val="000000"/>
                <w:sz w:val="28"/>
                <w:szCs w:val="28"/>
              </w:rPr>
              <w:t>Ростовской области</w:t>
            </w:r>
          </w:p>
          <w:p w:rsidR="00B435F3" w:rsidRPr="007123D2" w:rsidRDefault="00B435F3" w:rsidP="003A4579">
            <w:pPr>
              <w:ind w:firstLine="0"/>
              <w:jc w:val="center"/>
              <w:rPr>
                <w:b/>
                <w:bCs/>
                <w:color w:val="000000"/>
                <w:sz w:val="28"/>
                <w:szCs w:val="28"/>
              </w:rPr>
            </w:pPr>
            <w:r w:rsidRPr="007123D2">
              <w:rPr>
                <w:b/>
                <w:bCs/>
                <w:color w:val="000000"/>
                <w:sz w:val="28"/>
                <w:szCs w:val="28"/>
              </w:rPr>
              <w:t>на 202</w:t>
            </w:r>
            <w:r>
              <w:rPr>
                <w:b/>
                <w:bCs/>
                <w:color w:val="000000"/>
                <w:sz w:val="28"/>
                <w:szCs w:val="28"/>
              </w:rPr>
              <w:t>2</w:t>
            </w:r>
            <w:r w:rsidRPr="007123D2">
              <w:rPr>
                <w:b/>
                <w:bCs/>
                <w:color w:val="000000"/>
                <w:sz w:val="28"/>
                <w:szCs w:val="28"/>
              </w:rPr>
              <w:t>-203</w:t>
            </w:r>
            <w:r>
              <w:rPr>
                <w:b/>
                <w:bCs/>
                <w:color w:val="000000"/>
                <w:sz w:val="28"/>
                <w:szCs w:val="28"/>
              </w:rPr>
              <w:t>5</w:t>
            </w:r>
            <w:r w:rsidRPr="007123D2">
              <w:rPr>
                <w:b/>
                <w:bCs/>
                <w:color w:val="000000"/>
                <w:sz w:val="28"/>
                <w:szCs w:val="28"/>
              </w:rPr>
              <w:t xml:space="preserve"> годы</w:t>
            </w:r>
          </w:p>
          <w:p w:rsidR="00B435F3" w:rsidRDefault="00B435F3" w:rsidP="003A4579">
            <w:pPr>
              <w:ind w:firstLine="0"/>
              <w:jc w:val="center"/>
              <w:rPr>
                <w:b/>
                <w:bCs/>
                <w:color w:val="000000"/>
                <w:szCs w:val="24"/>
                <w:lang w:eastAsia="en-US"/>
              </w:rPr>
            </w:pPr>
          </w:p>
          <w:p w:rsidR="00B435F3" w:rsidRPr="009F65B2" w:rsidRDefault="00B435F3" w:rsidP="003A4579">
            <w:pPr>
              <w:ind w:firstLine="0"/>
              <w:jc w:val="center"/>
              <w:rPr>
                <w:b/>
                <w:bCs/>
                <w:i/>
                <w:color w:val="000000"/>
                <w:szCs w:val="24"/>
                <w:lang w:eastAsia="en-US"/>
              </w:rPr>
            </w:pPr>
            <w:r w:rsidRPr="009F65B2">
              <w:rPr>
                <w:b/>
                <w:bCs/>
                <w:i/>
                <w:color w:val="000000"/>
                <w:szCs w:val="24"/>
                <w:lang w:eastAsia="en-US"/>
              </w:rPr>
              <w:t>Утверждаемая часть и обосновывающие материалы</w:t>
            </w:r>
          </w:p>
          <w:p w:rsidR="00B435F3" w:rsidRPr="007123D2" w:rsidRDefault="00B435F3" w:rsidP="003A4579">
            <w:pPr>
              <w:ind w:firstLine="0"/>
              <w:jc w:val="center"/>
              <w:rPr>
                <w:b/>
                <w:bCs/>
                <w:color w:val="000000"/>
                <w:szCs w:val="24"/>
                <w:lang w:eastAsia="en-US"/>
              </w:rPr>
            </w:pPr>
          </w:p>
        </w:tc>
      </w:tr>
    </w:tbl>
    <w:p w:rsidR="00B435F3" w:rsidRPr="007123D2" w:rsidRDefault="00B435F3" w:rsidP="003A4579">
      <w:pPr>
        <w:ind w:firstLine="0"/>
        <w:rPr>
          <w:sz w:val="28"/>
          <w:szCs w:val="28"/>
          <w:lang w:eastAsia="en-US"/>
        </w:rPr>
      </w:pPr>
    </w:p>
    <w:p w:rsidR="00B435F3" w:rsidRPr="00DF5BAF" w:rsidRDefault="00B435F3" w:rsidP="00461582">
      <w:pPr>
        <w:ind w:firstLine="0"/>
        <w:rPr>
          <w:bCs/>
          <w:sz w:val="28"/>
          <w:szCs w:val="28"/>
        </w:rPr>
      </w:pPr>
    </w:p>
    <w:p w:rsidR="00B435F3" w:rsidRPr="00DF5BAF" w:rsidRDefault="00B435F3" w:rsidP="00461582">
      <w:pPr>
        <w:ind w:firstLine="0"/>
        <w:rPr>
          <w:bCs/>
          <w:sz w:val="28"/>
          <w:szCs w:val="28"/>
        </w:rPr>
      </w:pPr>
      <w:r w:rsidRPr="00DF5BAF">
        <w:rPr>
          <w:bCs/>
          <w:sz w:val="28"/>
          <w:szCs w:val="28"/>
        </w:rPr>
        <w:t>Исполнитель работ по договору:</w:t>
      </w:r>
    </w:p>
    <w:p w:rsidR="00B435F3" w:rsidRPr="00DF5BAF" w:rsidRDefault="00B435F3" w:rsidP="00461582">
      <w:pPr>
        <w:ind w:firstLine="0"/>
        <w:rPr>
          <w:bCs/>
          <w:sz w:val="28"/>
          <w:szCs w:val="28"/>
        </w:rPr>
      </w:pPr>
      <w:r>
        <w:rPr>
          <w:bCs/>
          <w:sz w:val="28"/>
          <w:szCs w:val="28"/>
        </w:rPr>
        <w:t>ООО</w:t>
      </w:r>
      <w:r w:rsidRPr="00DF5BAF">
        <w:rPr>
          <w:bCs/>
          <w:sz w:val="28"/>
          <w:szCs w:val="28"/>
        </w:rPr>
        <w:t xml:space="preserve"> «Межрегиональное водное партнёрство»</w:t>
      </w:r>
    </w:p>
    <w:p w:rsidR="00B435F3" w:rsidRPr="00DF5BAF" w:rsidRDefault="00B435F3" w:rsidP="00461582">
      <w:pPr>
        <w:ind w:firstLine="0"/>
        <w:rPr>
          <w:bCs/>
          <w:sz w:val="28"/>
          <w:szCs w:val="28"/>
        </w:rPr>
      </w:pPr>
      <w:r w:rsidRPr="00DF5BAF">
        <w:rPr>
          <w:bCs/>
          <w:sz w:val="28"/>
          <w:szCs w:val="28"/>
        </w:rPr>
        <w:t>Юр</w:t>
      </w:r>
      <w:r>
        <w:rPr>
          <w:bCs/>
          <w:sz w:val="28"/>
          <w:szCs w:val="28"/>
        </w:rPr>
        <w:t>.</w:t>
      </w:r>
      <w:r w:rsidRPr="00DF5BAF">
        <w:rPr>
          <w:bCs/>
          <w:sz w:val="28"/>
          <w:szCs w:val="28"/>
        </w:rPr>
        <w:t xml:space="preserve"> адрес: 141109, Московская обл., г. Щёлково, ул. Космодемьянская, 10а, оф. 48</w:t>
      </w:r>
    </w:p>
    <w:p w:rsidR="00B435F3" w:rsidRPr="008C6DF6" w:rsidRDefault="00B435F3" w:rsidP="00461582">
      <w:pPr>
        <w:ind w:firstLine="0"/>
        <w:rPr>
          <w:bCs/>
          <w:sz w:val="28"/>
          <w:szCs w:val="28"/>
        </w:rPr>
      </w:pPr>
      <w:r w:rsidRPr="00DF5BAF">
        <w:rPr>
          <w:bCs/>
          <w:sz w:val="28"/>
          <w:szCs w:val="28"/>
        </w:rPr>
        <w:t>Тел</w:t>
      </w:r>
      <w:r w:rsidRPr="008C6DF6">
        <w:rPr>
          <w:bCs/>
          <w:sz w:val="28"/>
          <w:szCs w:val="28"/>
        </w:rPr>
        <w:t xml:space="preserve">.: </w:t>
      </w:r>
      <w:smartTag w:uri="urn:schemas-microsoft-com:office:smarttags" w:element="phone">
        <w:smartTagPr>
          <w:attr w:name="ls" w:val="trans"/>
        </w:smartTagPr>
        <w:r w:rsidRPr="008C6DF6">
          <w:rPr>
            <w:bCs/>
            <w:sz w:val="28"/>
            <w:szCs w:val="28"/>
          </w:rPr>
          <w:t>(499) 968-46-16</w:t>
        </w:r>
      </w:smartTag>
      <w:r w:rsidRPr="008C6DF6">
        <w:rPr>
          <w:bCs/>
          <w:sz w:val="28"/>
          <w:szCs w:val="28"/>
        </w:rPr>
        <w:t xml:space="preserve"> </w:t>
      </w:r>
      <w:r w:rsidRPr="00DF5BAF">
        <w:rPr>
          <w:bCs/>
          <w:sz w:val="28"/>
          <w:szCs w:val="28"/>
          <w:lang w:val="en-US"/>
        </w:rPr>
        <w:t>e</w:t>
      </w:r>
      <w:r w:rsidRPr="008C6DF6">
        <w:rPr>
          <w:bCs/>
          <w:sz w:val="28"/>
          <w:szCs w:val="28"/>
        </w:rPr>
        <w:t>-</w:t>
      </w:r>
      <w:r w:rsidRPr="00DF5BAF">
        <w:rPr>
          <w:bCs/>
          <w:sz w:val="28"/>
          <w:szCs w:val="28"/>
          <w:lang w:val="en-US"/>
        </w:rPr>
        <w:t>mail</w:t>
      </w:r>
      <w:r w:rsidRPr="008C6DF6">
        <w:rPr>
          <w:bCs/>
          <w:sz w:val="28"/>
          <w:szCs w:val="28"/>
        </w:rPr>
        <w:t xml:space="preserve">: </w:t>
      </w:r>
      <w:r w:rsidRPr="00DF5BAF">
        <w:rPr>
          <w:bCs/>
          <w:sz w:val="28"/>
          <w:szCs w:val="28"/>
          <w:lang w:val="en-US"/>
        </w:rPr>
        <w:t>sales</w:t>
      </w:r>
      <w:r w:rsidRPr="008C6DF6">
        <w:rPr>
          <w:bCs/>
          <w:sz w:val="28"/>
          <w:szCs w:val="28"/>
        </w:rPr>
        <w:t>@</w:t>
      </w:r>
      <w:r w:rsidRPr="00DF5BAF">
        <w:rPr>
          <w:bCs/>
          <w:sz w:val="28"/>
          <w:szCs w:val="28"/>
          <w:lang w:val="en-US"/>
        </w:rPr>
        <w:t>mwp</w:t>
      </w:r>
      <w:r w:rsidRPr="008C6DF6">
        <w:rPr>
          <w:bCs/>
          <w:sz w:val="28"/>
          <w:szCs w:val="28"/>
        </w:rPr>
        <w:t>-</w:t>
      </w:r>
      <w:r w:rsidRPr="00DF5BAF">
        <w:rPr>
          <w:bCs/>
          <w:sz w:val="28"/>
          <w:szCs w:val="28"/>
          <w:lang w:val="en-US"/>
        </w:rPr>
        <w:t>group</w:t>
      </w:r>
      <w:r w:rsidRPr="008C6DF6">
        <w:rPr>
          <w:bCs/>
          <w:sz w:val="28"/>
          <w:szCs w:val="28"/>
        </w:rPr>
        <w:t>.</w:t>
      </w:r>
      <w:r w:rsidRPr="00DF5BAF">
        <w:rPr>
          <w:bCs/>
          <w:sz w:val="28"/>
          <w:szCs w:val="28"/>
          <w:lang w:val="en-US"/>
        </w:rPr>
        <w:t>ru</w:t>
      </w:r>
    </w:p>
    <w:p w:rsidR="00B435F3" w:rsidRPr="008C6DF6" w:rsidRDefault="00B435F3" w:rsidP="00461582">
      <w:pPr>
        <w:ind w:firstLine="0"/>
        <w:jc w:val="center"/>
        <w:rPr>
          <w:sz w:val="28"/>
          <w:szCs w:val="28"/>
        </w:rPr>
      </w:pPr>
    </w:p>
    <w:p w:rsidR="00B435F3" w:rsidRPr="008C6DF6" w:rsidRDefault="00B435F3" w:rsidP="00461582">
      <w:pPr>
        <w:ind w:firstLine="0"/>
        <w:jc w:val="center"/>
        <w:rPr>
          <w:sz w:val="28"/>
          <w:szCs w:val="28"/>
        </w:rPr>
      </w:pPr>
    </w:p>
    <w:p w:rsidR="00B435F3" w:rsidRPr="008C6DF6" w:rsidRDefault="00B435F3" w:rsidP="003A4579">
      <w:pPr>
        <w:ind w:firstLine="0"/>
        <w:jc w:val="center"/>
        <w:rPr>
          <w:sz w:val="28"/>
          <w:szCs w:val="28"/>
          <w:lang w:eastAsia="en-US"/>
        </w:rPr>
      </w:pPr>
    </w:p>
    <w:p w:rsidR="00B435F3" w:rsidRPr="008C6DF6" w:rsidRDefault="00B435F3" w:rsidP="003A4579">
      <w:pPr>
        <w:ind w:firstLine="0"/>
        <w:jc w:val="center"/>
        <w:rPr>
          <w:sz w:val="28"/>
          <w:szCs w:val="28"/>
          <w:lang w:eastAsia="en-US"/>
        </w:rPr>
      </w:pPr>
    </w:p>
    <w:p w:rsidR="00B435F3" w:rsidRPr="008C6DF6" w:rsidRDefault="00B435F3" w:rsidP="003A4579">
      <w:pPr>
        <w:ind w:firstLine="0"/>
        <w:jc w:val="center"/>
        <w:rPr>
          <w:sz w:val="28"/>
          <w:szCs w:val="28"/>
          <w:lang w:eastAsia="en-US"/>
        </w:rPr>
      </w:pPr>
    </w:p>
    <w:p w:rsidR="00B435F3" w:rsidRPr="008C6DF6" w:rsidRDefault="00B435F3" w:rsidP="003A4579">
      <w:pPr>
        <w:ind w:firstLine="0"/>
        <w:jc w:val="center"/>
        <w:rPr>
          <w:sz w:val="28"/>
          <w:szCs w:val="28"/>
          <w:lang w:eastAsia="en-US"/>
        </w:rPr>
      </w:pPr>
    </w:p>
    <w:p w:rsidR="00B435F3" w:rsidRPr="008C6DF6" w:rsidRDefault="00B435F3" w:rsidP="003A4579">
      <w:pPr>
        <w:ind w:firstLine="0"/>
        <w:jc w:val="center"/>
        <w:rPr>
          <w:sz w:val="28"/>
          <w:szCs w:val="28"/>
          <w:lang w:eastAsia="en-US"/>
        </w:rPr>
      </w:pPr>
    </w:p>
    <w:p w:rsidR="00B435F3" w:rsidRPr="008C6DF6" w:rsidRDefault="00B435F3" w:rsidP="003A4579">
      <w:pPr>
        <w:ind w:firstLine="0"/>
        <w:jc w:val="center"/>
        <w:rPr>
          <w:sz w:val="28"/>
          <w:szCs w:val="28"/>
          <w:lang w:eastAsia="en-US"/>
        </w:rPr>
      </w:pPr>
    </w:p>
    <w:p w:rsidR="00B435F3" w:rsidRPr="008C6DF6" w:rsidRDefault="00B435F3" w:rsidP="003A4579">
      <w:pPr>
        <w:ind w:firstLine="0"/>
        <w:jc w:val="center"/>
        <w:rPr>
          <w:sz w:val="28"/>
          <w:szCs w:val="28"/>
          <w:lang w:eastAsia="en-US"/>
        </w:rPr>
      </w:pPr>
    </w:p>
    <w:p w:rsidR="00B435F3" w:rsidRPr="008C6DF6" w:rsidRDefault="00B435F3" w:rsidP="003A4579">
      <w:pPr>
        <w:ind w:firstLine="0"/>
        <w:jc w:val="center"/>
        <w:rPr>
          <w:sz w:val="28"/>
          <w:szCs w:val="28"/>
          <w:lang w:eastAsia="en-US"/>
        </w:rPr>
      </w:pPr>
    </w:p>
    <w:p w:rsidR="00B435F3" w:rsidRPr="008C6DF6" w:rsidRDefault="00B435F3" w:rsidP="003A4579">
      <w:pPr>
        <w:ind w:firstLine="0"/>
        <w:jc w:val="center"/>
        <w:rPr>
          <w:sz w:val="28"/>
          <w:szCs w:val="28"/>
          <w:lang w:eastAsia="en-US"/>
        </w:rPr>
      </w:pPr>
    </w:p>
    <w:p w:rsidR="00B435F3" w:rsidRPr="008C6DF6" w:rsidRDefault="00B435F3" w:rsidP="003A4579">
      <w:pPr>
        <w:ind w:firstLine="0"/>
        <w:jc w:val="center"/>
        <w:rPr>
          <w:sz w:val="28"/>
          <w:szCs w:val="28"/>
          <w:lang w:eastAsia="en-US"/>
        </w:rPr>
      </w:pPr>
    </w:p>
    <w:p w:rsidR="00B435F3" w:rsidRPr="008C6DF6" w:rsidRDefault="00B435F3" w:rsidP="003A4579">
      <w:pPr>
        <w:ind w:firstLine="0"/>
        <w:jc w:val="center"/>
        <w:rPr>
          <w:sz w:val="28"/>
          <w:szCs w:val="28"/>
          <w:lang w:eastAsia="en-US"/>
        </w:rPr>
      </w:pPr>
    </w:p>
    <w:p w:rsidR="00B435F3" w:rsidRPr="008C6DF6" w:rsidRDefault="00B435F3" w:rsidP="003A4579">
      <w:pPr>
        <w:ind w:firstLine="0"/>
        <w:jc w:val="center"/>
        <w:rPr>
          <w:sz w:val="28"/>
          <w:szCs w:val="28"/>
          <w:lang w:eastAsia="en-US"/>
        </w:rPr>
      </w:pPr>
    </w:p>
    <w:p w:rsidR="00B435F3" w:rsidRPr="008C6DF6" w:rsidRDefault="00B435F3" w:rsidP="003A4579">
      <w:pPr>
        <w:ind w:firstLine="0"/>
        <w:jc w:val="center"/>
        <w:rPr>
          <w:sz w:val="28"/>
          <w:szCs w:val="28"/>
          <w:lang w:eastAsia="en-US"/>
        </w:rPr>
      </w:pPr>
    </w:p>
    <w:p w:rsidR="00B435F3" w:rsidRPr="008C6DF6" w:rsidRDefault="00B435F3" w:rsidP="003A4579">
      <w:pPr>
        <w:ind w:firstLine="0"/>
        <w:jc w:val="center"/>
        <w:rPr>
          <w:sz w:val="28"/>
          <w:szCs w:val="28"/>
          <w:lang w:eastAsia="en-US"/>
        </w:rPr>
      </w:pPr>
    </w:p>
    <w:p w:rsidR="00B435F3" w:rsidRDefault="00B435F3" w:rsidP="003A4579">
      <w:pPr>
        <w:ind w:firstLine="0"/>
        <w:jc w:val="center"/>
        <w:rPr>
          <w:sz w:val="28"/>
          <w:szCs w:val="28"/>
          <w:lang w:eastAsia="en-US"/>
        </w:rPr>
      </w:pPr>
    </w:p>
    <w:p w:rsidR="00B435F3" w:rsidRDefault="00B435F3" w:rsidP="003A4579">
      <w:pPr>
        <w:ind w:firstLine="0"/>
        <w:jc w:val="center"/>
        <w:rPr>
          <w:sz w:val="28"/>
          <w:szCs w:val="28"/>
          <w:lang w:eastAsia="en-US"/>
        </w:rPr>
      </w:pPr>
    </w:p>
    <w:p w:rsidR="00B435F3" w:rsidRDefault="00B435F3" w:rsidP="003A4579">
      <w:pPr>
        <w:ind w:firstLine="0"/>
        <w:jc w:val="center"/>
        <w:rPr>
          <w:sz w:val="28"/>
          <w:szCs w:val="28"/>
          <w:lang w:eastAsia="en-US"/>
        </w:rPr>
      </w:pPr>
    </w:p>
    <w:p w:rsidR="00B435F3" w:rsidRPr="008C6DF6" w:rsidRDefault="00B435F3" w:rsidP="003A4579">
      <w:pPr>
        <w:ind w:firstLine="0"/>
        <w:jc w:val="center"/>
        <w:rPr>
          <w:sz w:val="28"/>
          <w:szCs w:val="28"/>
          <w:lang w:eastAsia="en-US"/>
        </w:rPr>
      </w:pPr>
    </w:p>
    <w:p w:rsidR="00B435F3" w:rsidRPr="008C6DF6" w:rsidRDefault="00B435F3" w:rsidP="003A4579">
      <w:pPr>
        <w:ind w:firstLine="0"/>
        <w:jc w:val="center"/>
        <w:rPr>
          <w:sz w:val="28"/>
          <w:szCs w:val="28"/>
          <w:lang w:eastAsia="en-US"/>
        </w:rPr>
      </w:pPr>
    </w:p>
    <w:p w:rsidR="00B435F3" w:rsidRPr="008C6DF6" w:rsidRDefault="00B435F3" w:rsidP="003A4579">
      <w:pPr>
        <w:ind w:firstLine="0"/>
        <w:jc w:val="center"/>
        <w:rPr>
          <w:sz w:val="28"/>
          <w:szCs w:val="28"/>
          <w:lang w:eastAsia="en-US"/>
        </w:rPr>
      </w:pPr>
    </w:p>
    <w:p w:rsidR="00B435F3" w:rsidRPr="007123D2" w:rsidRDefault="00B435F3" w:rsidP="003A4579">
      <w:pPr>
        <w:ind w:firstLine="0"/>
        <w:jc w:val="center"/>
        <w:rPr>
          <w:szCs w:val="24"/>
          <w:lang w:eastAsia="en-US"/>
        </w:rPr>
      </w:pPr>
      <w:r w:rsidRPr="007123D2">
        <w:rPr>
          <w:szCs w:val="24"/>
          <w:lang w:eastAsia="en-US"/>
        </w:rPr>
        <w:t xml:space="preserve">г. Ростов-на-Дону, </w:t>
      </w:r>
    </w:p>
    <w:p w:rsidR="00B435F3" w:rsidRDefault="00B435F3" w:rsidP="003A4579">
      <w:pPr>
        <w:ind w:firstLine="0"/>
        <w:jc w:val="center"/>
        <w:rPr>
          <w:b/>
        </w:rPr>
      </w:pPr>
      <w:r w:rsidRPr="007123D2">
        <w:rPr>
          <w:szCs w:val="24"/>
          <w:lang w:eastAsia="en-US"/>
        </w:rPr>
        <w:t>202</w:t>
      </w:r>
      <w:r>
        <w:rPr>
          <w:szCs w:val="24"/>
          <w:lang w:eastAsia="en-US"/>
        </w:rPr>
        <w:t>1</w:t>
      </w:r>
      <w:r w:rsidRPr="007123D2">
        <w:rPr>
          <w:szCs w:val="24"/>
          <w:lang w:eastAsia="en-US"/>
        </w:rPr>
        <w:t xml:space="preserve"> год</w:t>
      </w:r>
      <w:r>
        <w:rPr>
          <w:b/>
        </w:rPr>
        <w:t xml:space="preserve"> </w:t>
      </w:r>
      <w:r>
        <w:rPr>
          <w:b/>
        </w:rPr>
        <w:br w:type="page"/>
      </w:r>
    </w:p>
    <w:p w:rsidR="00B435F3" w:rsidRPr="00554235" w:rsidRDefault="00B435F3" w:rsidP="003A4579">
      <w:pPr>
        <w:pStyle w:val="TOC1"/>
        <w:tabs>
          <w:tab w:val="right" w:leader="dot" w:pos="10456"/>
        </w:tabs>
        <w:spacing w:after="0"/>
        <w:jc w:val="center"/>
        <w:rPr>
          <w:b/>
          <w:szCs w:val="24"/>
        </w:rPr>
      </w:pPr>
      <w:r w:rsidRPr="00554235">
        <w:rPr>
          <w:b/>
          <w:szCs w:val="24"/>
        </w:rPr>
        <w:t>СОДЕРЖАНИЕ</w:t>
      </w:r>
    </w:p>
    <w:p w:rsidR="00B435F3" w:rsidRPr="00DB61BD" w:rsidRDefault="00B435F3" w:rsidP="00DB61BD">
      <w:pPr>
        <w:pStyle w:val="TOC1"/>
        <w:tabs>
          <w:tab w:val="right" w:leader="dot" w:pos="10456"/>
        </w:tabs>
        <w:spacing w:after="0"/>
        <w:ind w:firstLine="0"/>
        <w:rPr>
          <w:sz w:val="22"/>
        </w:rPr>
      </w:pPr>
    </w:p>
    <w:p w:rsidR="00B435F3" w:rsidRPr="00DB61BD" w:rsidRDefault="00B435F3" w:rsidP="00DB61BD">
      <w:pPr>
        <w:pStyle w:val="TOC1"/>
        <w:tabs>
          <w:tab w:val="right" w:leader="dot" w:pos="9911"/>
        </w:tabs>
        <w:spacing w:after="0"/>
        <w:ind w:firstLine="0"/>
        <w:rPr>
          <w:rFonts w:ascii="Calibri" w:hAnsi="Calibri"/>
          <w:noProof/>
          <w:sz w:val="20"/>
          <w:szCs w:val="20"/>
        </w:rPr>
      </w:pPr>
      <w:r w:rsidRPr="00DB61BD">
        <w:rPr>
          <w:sz w:val="22"/>
        </w:rPr>
        <w:fldChar w:fldCharType="begin"/>
      </w:r>
      <w:r w:rsidRPr="00DB61BD">
        <w:rPr>
          <w:sz w:val="22"/>
        </w:rPr>
        <w:instrText xml:space="preserve"> TOC \o "1-1" \h \z \u </w:instrText>
      </w:r>
      <w:r w:rsidRPr="00DB61BD">
        <w:rPr>
          <w:sz w:val="22"/>
        </w:rPr>
        <w:fldChar w:fldCharType="separate"/>
      </w:r>
      <w:hyperlink w:anchor="_Toc69212511" w:history="1">
        <w:r w:rsidRPr="00DB61BD">
          <w:rPr>
            <w:rStyle w:val="Hyperlink"/>
            <w:noProof/>
            <w:sz w:val="22"/>
            <w:szCs w:val="20"/>
          </w:rPr>
          <w:t>УТВЕРЖДАЕМАЯ ЧАСТЬ</w:t>
        </w:r>
        <w:r w:rsidRPr="00DB61BD">
          <w:rPr>
            <w:noProof/>
            <w:webHidden/>
            <w:sz w:val="22"/>
            <w:szCs w:val="20"/>
          </w:rPr>
          <w:tab/>
        </w:r>
        <w:r w:rsidRPr="00DB61BD">
          <w:rPr>
            <w:noProof/>
            <w:webHidden/>
            <w:sz w:val="22"/>
            <w:szCs w:val="20"/>
          </w:rPr>
          <w:fldChar w:fldCharType="begin"/>
        </w:r>
        <w:r w:rsidRPr="00DB61BD">
          <w:rPr>
            <w:noProof/>
            <w:webHidden/>
            <w:sz w:val="22"/>
            <w:szCs w:val="20"/>
          </w:rPr>
          <w:instrText xml:space="preserve"> PAGEREF _Toc69212511 \h </w:instrText>
        </w:r>
        <w:r w:rsidRPr="00DB61BD">
          <w:rPr>
            <w:noProof/>
            <w:webHidden/>
            <w:sz w:val="22"/>
            <w:szCs w:val="20"/>
          </w:rPr>
        </w:r>
        <w:r w:rsidRPr="00DB61BD">
          <w:rPr>
            <w:noProof/>
            <w:webHidden/>
            <w:sz w:val="22"/>
            <w:szCs w:val="20"/>
          </w:rPr>
          <w:fldChar w:fldCharType="separate"/>
        </w:r>
        <w:r>
          <w:rPr>
            <w:noProof/>
            <w:webHidden/>
            <w:sz w:val="22"/>
            <w:szCs w:val="20"/>
          </w:rPr>
          <w:t>4</w:t>
        </w:r>
        <w:r w:rsidRPr="00DB61BD">
          <w:rPr>
            <w:noProof/>
            <w:webHidden/>
            <w:sz w:val="22"/>
            <w:szCs w:val="20"/>
          </w:rPr>
          <w:fldChar w:fldCharType="end"/>
        </w:r>
      </w:hyperlink>
    </w:p>
    <w:p w:rsidR="00B435F3" w:rsidRPr="00DB61BD" w:rsidRDefault="00B435F3" w:rsidP="00DB61BD">
      <w:pPr>
        <w:pStyle w:val="TOC1"/>
        <w:tabs>
          <w:tab w:val="right" w:leader="dot" w:pos="9911"/>
        </w:tabs>
        <w:spacing w:after="0"/>
        <w:ind w:firstLine="0"/>
        <w:rPr>
          <w:rFonts w:ascii="Calibri" w:hAnsi="Calibri"/>
          <w:noProof/>
          <w:sz w:val="20"/>
          <w:szCs w:val="20"/>
        </w:rPr>
      </w:pPr>
      <w:hyperlink w:anchor="_Toc69212512" w:history="1">
        <w:r w:rsidRPr="00DB61BD">
          <w:rPr>
            <w:rStyle w:val="Hyperlink"/>
            <w:noProof/>
            <w:sz w:val="22"/>
            <w:szCs w:val="20"/>
          </w:rPr>
          <w:t>Раздел 1 - Показатели перспективного спроса на тепловую энергию (мощность) и теплоноситель в установленных границах территории поселения, городского округа</w:t>
        </w:r>
        <w:r w:rsidRPr="00DB61BD">
          <w:rPr>
            <w:noProof/>
            <w:webHidden/>
            <w:sz w:val="22"/>
            <w:szCs w:val="20"/>
          </w:rPr>
          <w:tab/>
        </w:r>
        <w:r w:rsidRPr="00DB61BD">
          <w:rPr>
            <w:noProof/>
            <w:webHidden/>
            <w:sz w:val="22"/>
            <w:szCs w:val="20"/>
          </w:rPr>
          <w:fldChar w:fldCharType="begin"/>
        </w:r>
        <w:r w:rsidRPr="00DB61BD">
          <w:rPr>
            <w:noProof/>
            <w:webHidden/>
            <w:sz w:val="22"/>
            <w:szCs w:val="20"/>
          </w:rPr>
          <w:instrText xml:space="preserve"> PAGEREF _Toc69212512 \h </w:instrText>
        </w:r>
        <w:r w:rsidRPr="00DB61BD">
          <w:rPr>
            <w:noProof/>
            <w:webHidden/>
            <w:sz w:val="22"/>
            <w:szCs w:val="20"/>
          </w:rPr>
        </w:r>
        <w:r w:rsidRPr="00DB61BD">
          <w:rPr>
            <w:noProof/>
            <w:webHidden/>
            <w:sz w:val="22"/>
            <w:szCs w:val="20"/>
          </w:rPr>
          <w:fldChar w:fldCharType="separate"/>
        </w:r>
        <w:r>
          <w:rPr>
            <w:noProof/>
            <w:webHidden/>
            <w:sz w:val="22"/>
            <w:szCs w:val="20"/>
          </w:rPr>
          <w:t>4</w:t>
        </w:r>
        <w:r w:rsidRPr="00DB61BD">
          <w:rPr>
            <w:noProof/>
            <w:webHidden/>
            <w:sz w:val="22"/>
            <w:szCs w:val="20"/>
          </w:rPr>
          <w:fldChar w:fldCharType="end"/>
        </w:r>
      </w:hyperlink>
    </w:p>
    <w:p w:rsidR="00B435F3" w:rsidRPr="00DB61BD" w:rsidRDefault="00B435F3" w:rsidP="00DB61BD">
      <w:pPr>
        <w:pStyle w:val="TOC1"/>
        <w:tabs>
          <w:tab w:val="right" w:leader="dot" w:pos="9911"/>
        </w:tabs>
        <w:spacing w:after="0"/>
        <w:ind w:firstLine="0"/>
        <w:rPr>
          <w:rFonts w:ascii="Calibri" w:hAnsi="Calibri"/>
          <w:noProof/>
          <w:sz w:val="20"/>
          <w:szCs w:val="20"/>
        </w:rPr>
      </w:pPr>
      <w:hyperlink w:anchor="_Toc69212513" w:history="1">
        <w:r w:rsidRPr="00DB61BD">
          <w:rPr>
            <w:rStyle w:val="Hyperlink"/>
            <w:noProof/>
            <w:sz w:val="22"/>
            <w:szCs w:val="20"/>
          </w:rPr>
          <w:t>Раздел 2 - Перспективные балансы располагаемой тепловой мощности источников тепловой энергии и тепловой нагрузки потребителей</w:t>
        </w:r>
        <w:r w:rsidRPr="00DB61BD">
          <w:rPr>
            <w:noProof/>
            <w:webHidden/>
            <w:sz w:val="22"/>
            <w:szCs w:val="20"/>
          </w:rPr>
          <w:tab/>
        </w:r>
        <w:r w:rsidRPr="00DB61BD">
          <w:rPr>
            <w:noProof/>
            <w:webHidden/>
            <w:sz w:val="22"/>
            <w:szCs w:val="20"/>
          </w:rPr>
          <w:fldChar w:fldCharType="begin"/>
        </w:r>
        <w:r w:rsidRPr="00DB61BD">
          <w:rPr>
            <w:noProof/>
            <w:webHidden/>
            <w:sz w:val="22"/>
            <w:szCs w:val="20"/>
          </w:rPr>
          <w:instrText xml:space="preserve"> PAGEREF _Toc69212513 \h </w:instrText>
        </w:r>
        <w:r w:rsidRPr="00DB61BD">
          <w:rPr>
            <w:noProof/>
            <w:webHidden/>
            <w:sz w:val="22"/>
            <w:szCs w:val="20"/>
          </w:rPr>
        </w:r>
        <w:r w:rsidRPr="00DB61BD">
          <w:rPr>
            <w:noProof/>
            <w:webHidden/>
            <w:sz w:val="22"/>
            <w:szCs w:val="20"/>
          </w:rPr>
          <w:fldChar w:fldCharType="separate"/>
        </w:r>
        <w:r>
          <w:rPr>
            <w:noProof/>
            <w:webHidden/>
            <w:sz w:val="22"/>
            <w:szCs w:val="20"/>
          </w:rPr>
          <w:t>6</w:t>
        </w:r>
        <w:r w:rsidRPr="00DB61BD">
          <w:rPr>
            <w:noProof/>
            <w:webHidden/>
            <w:sz w:val="22"/>
            <w:szCs w:val="20"/>
          </w:rPr>
          <w:fldChar w:fldCharType="end"/>
        </w:r>
      </w:hyperlink>
    </w:p>
    <w:p w:rsidR="00B435F3" w:rsidRPr="00DB61BD" w:rsidRDefault="00B435F3" w:rsidP="00DB61BD">
      <w:pPr>
        <w:pStyle w:val="TOC1"/>
        <w:tabs>
          <w:tab w:val="right" w:leader="dot" w:pos="9911"/>
        </w:tabs>
        <w:spacing w:after="0"/>
        <w:ind w:firstLine="0"/>
        <w:rPr>
          <w:rFonts w:ascii="Calibri" w:hAnsi="Calibri"/>
          <w:noProof/>
          <w:sz w:val="20"/>
          <w:szCs w:val="20"/>
        </w:rPr>
      </w:pPr>
      <w:hyperlink w:anchor="_Toc69212514" w:history="1">
        <w:r w:rsidRPr="00DB61BD">
          <w:rPr>
            <w:rStyle w:val="Hyperlink"/>
            <w:noProof/>
            <w:sz w:val="22"/>
            <w:szCs w:val="20"/>
          </w:rPr>
          <w:t>Раздел 3 - Перспективные балансы теплоносителя</w:t>
        </w:r>
        <w:r w:rsidRPr="00DB61BD">
          <w:rPr>
            <w:noProof/>
            <w:webHidden/>
            <w:sz w:val="22"/>
            <w:szCs w:val="20"/>
          </w:rPr>
          <w:tab/>
        </w:r>
        <w:r w:rsidRPr="00DB61BD">
          <w:rPr>
            <w:noProof/>
            <w:webHidden/>
            <w:sz w:val="22"/>
            <w:szCs w:val="20"/>
          </w:rPr>
          <w:fldChar w:fldCharType="begin"/>
        </w:r>
        <w:r w:rsidRPr="00DB61BD">
          <w:rPr>
            <w:noProof/>
            <w:webHidden/>
            <w:sz w:val="22"/>
            <w:szCs w:val="20"/>
          </w:rPr>
          <w:instrText xml:space="preserve"> PAGEREF _Toc69212514 \h </w:instrText>
        </w:r>
        <w:r w:rsidRPr="00DB61BD">
          <w:rPr>
            <w:noProof/>
            <w:webHidden/>
            <w:sz w:val="22"/>
            <w:szCs w:val="20"/>
          </w:rPr>
        </w:r>
        <w:r w:rsidRPr="00DB61BD">
          <w:rPr>
            <w:noProof/>
            <w:webHidden/>
            <w:sz w:val="22"/>
            <w:szCs w:val="20"/>
          </w:rPr>
          <w:fldChar w:fldCharType="separate"/>
        </w:r>
        <w:r>
          <w:rPr>
            <w:noProof/>
            <w:webHidden/>
            <w:sz w:val="22"/>
            <w:szCs w:val="20"/>
          </w:rPr>
          <w:t>11</w:t>
        </w:r>
        <w:r w:rsidRPr="00DB61BD">
          <w:rPr>
            <w:noProof/>
            <w:webHidden/>
            <w:sz w:val="22"/>
            <w:szCs w:val="20"/>
          </w:rPr>
          <w:fldChar w:fldCharType="end"/>
        </w:r>
      </w:hyperlink>
    </w:p>
    <w:p w:rsidR="00B435F3" w:rsidRPr="00DB61BD" w:rsidRDefault="00B435F3" w:rsidP="00DB61BD">
      <w:pPr>
        <w:pStyle w:val="TOC1"/>
        <w:tabs>
          <w:tab w:val="right" w:leader="dot" w:pos="9911"/>
        </w:tabs>
        <w:spacing w:after="0"/>
        <w:ind w:firstLine="0"/>
        <w:rPr>
          <w:rFonts w:ascii="Calibri" w:hAnsi="Calibri"/>
          <w:noProof/>
          <w:sz w:val="20"/>
          <w:szCs w:val="20"/>
        </w:rPr>
      </w:pPr>
      <w:hyperlink w:anchor="_Toc69212515" w:history="1">
        <w:r w:rsidRPr="00DB61BD">
          <w:rPr>
            <w:rStyle w:val="Hyperlink"/>
            <w:noProof/>
            <w:sz w:val="22"/>
            <w:szCs w:val="20"/>
          </w:rPr>
          <w:t>Раздел 4 - Предложения по строительству, реконструкции и техническому перевооружению источников тепловой энергии</w:t>
        </w:r>
        <w:r w:rsidRPr="00DB61BD">
          <w:rPr>
            <w:noProof/>
            <w:webHidden/>
            <w:sz w:val="22"/>
            <w:szCs w:val="20"/>
          </w:rPr>
          <w:tab/>
        </w:r>
        <w:r w:rsidRPr="00DB61BD">
          <w:rPr>
            <w:noProof/>
            <w:webHidden/>
            <w:sz w:val="22"/>
            <w:szCs w:val="20"/>
          </w:rPr>
          <w:fldChar w:fldCharType="begin"/>
        </w:r>
        <w:r w:rsidRPr="00DB61BD">
          <w:rPr>
            <w:noProof/>
            <w:webHidden/>
            <w:sz w:val="22"/>
            <w:szCs w:val="20"/>
          </w:rPr>
          <w:instrText xml:space="preserve"> PAGEREF _Toc69212515 \h </w:instrText>
        </w:r>
        <w:r w:rsidRPr="00DB61BD">
          <w:rPr>
            <w:noProof/>
            <w:webHidden/>
            <w:sz w:val="22"/>
            <w:szCs w:val="20"/>
          </w:rPr>
        </w:r>
        <w:r w:rsidRPr="00DB61BD">
          <w:rPr>
            <w:noProof/>
            <w:webHidden/>
            <w:sz w:val="22"/>
            <w:szCs w:val="20"/>
          </w:rPr>
          <w:fldChar w:fldCharType="separate"/>
        </w:r>
        <w:r>
          <w:rPr>
            <w:noProof/>
            <w:webHidden/>
            <w:sz w:val="22"/>
            <w:szCs w:val="20"/>
          </w:rPr>
          <w:t>14</w:t>
        </w:r>
        <w:r w:rsidRPr="00DB61BD">
          <w:rPr>
            <w:noProof/>
            <w:webHidden/>
            <w:sz w:val="22"/>
            <w:szCs w:val="20"/>
          </w:rPr>
          <w:fldChar w:fldCharType="end"/>
        </w:r>
      </w:hyperlink>
    </w:p>
    <w:p w:rsidR="00B435F3" w:rsidRPr="00DB61BD" w:rsidRDefault="00B435F3" w:rsidP="00DB61BD">
      <w:pPr>
        <w:pStyle w:val="TOC1"/>
        <w:tabs>
          <w:tab w:val="right" w:leader="dot" w:pos="9911"/>
        </w:tabs>
        <w:spacing w:after="0"/>
        <w:ind w:firstLine="0"/>
        <w:rPr>
          <w:rFonts w:ascii="Calibri" w:hAnsi="Calibri"/>
          <w:noProof/>
          <w:sz w:val="20"/>
          <w:szCs w:val="20"/>
        </w:rPr>
      </w:pPr>
      <w:hyperlink w:anchor="_Toc69212516" w:history="1">
        <w:r w:rsidRPr="00DB61BD">
          <w:rPr>
            <w:rStyle w:val="Hyperlink"/>
            <w:noProof/>
            <w:sz w:val="22"/>
            <w:szCs w:val="20"/>
          </w:rPr>
          <w:t>Раздел 5 - Предложения по строительству и реконструкции тепловых сетей</w:t>
        </w:r>
        <w:r w:rsidRPr="00DB61BD">
          <w:rPr>
            <w:noProof/>
            <w:webHidden/>
            <w:sz w:val="22"/>
            <w:szCs w:val="20"/>
          </w:rPr>
          <w:tab/>
        </w:r>
        <w:r w:rsidRPr="00DB61BD">
          <w:rPr>
            <w:noProof/>
            <w:webHidden/>
            <w:sz w:val="22"/>
            <w:szCs w:val="20"/>
          </w:rPr>
          <w:fldChar w:fldCharType="begin"/>
        </w:r>
        <w:r w:rsidRPr="00DB61BD">
          <w:rPr>
            <w:noProof/>
            <w:webHidden/>
            <w:sz w:val="22"/>
            <w:szCs w:val="20"/>
          </w:rPr>
          <w:instrText xml:space="preserve"> PAGEREF _Toc69212516 \h </w:instrText>
        </w:r>
        <w:r w:rsidRPr="00DB61BD">
          <w:rPr>
            <w:noProof/>
            <w:webHidden/>
            <w:sz w:val="22"/>
            <w:szCs w:val="20"/>
          </w:rPr>
        </w:r>
        <w:r w:rsidRPr="00DB61BD">
          <w:rPr>
            <w:noProof/>
            <w:webHidden/>
            <w:sz w:val="22"/>
            <w:szCs w:val="20"/>
          </w:rPr>
          <w:fldChar w:fldCharType="separate"/>
        </w:r>
        <w:r>
          <w:rPr>
            <w:noProof/>
            <w:webHidden/>
            <w:sz w:val="22"/>
            <w:szCs w:val="20"/>
          </w:rPr>
          <w:t>18</w:t>
        </w:r>
        <w:r w:rsidRPr="00DB61BD">
          <w:rPr>
            <w:noProof/>
            <w:webHidden/>
            <w:sz w:val="22"/>
            <w:szCs w:val="20"/>
          </w:rPr>
          <w:fldChar w:fldCharType="end"/>
        </w:r>
      </w:hyperlink>
    </w:p>
    <w:p w:rsidR="00B435F3" w:rsidRPr="00DB61BD" w:rsidRDefault="00B435F3" w:rsidP="00DB61BD">
      <w:pPr>
        <w:pStyle w:val="TOC1"/>
        <w:tabs>
          <w:tab w:val="right" w:leader="dot" w:pos="9911"/>
        </w:tabs>
        <w:spacing w:after="0"/>
        <w:ind w:firstLine="0"/>
        <w:rPr>
          <w:rFonts w:ascii="Calibri" w:hAnsi="Calibri"/>
          <w:noProof/>
          <w:sz w:val="20"/>
          <w:szCs w:val="20"/>
        </w:rPr>
      </w:pPr>
      <w:hyperlink w:anchor="_Toc69212517" w:history="1">
        <w:r w:rsidRPr="00DB61BD">
          <w:rPr>
            <w:rStyle w:val="Hyperlink"/>
            <w:noProof/>
            <w:sz w:val="22"/>
            <w:szCs w:val="20"/>
          </w:rPr>
          <w:t>Раздел 6 - Перспективные топливные балансы</w:t>
        </w:r>
        <w:r w:rsidRPr="00DB61BD">
          <w:rPr>
            <w:noProof/>
            <w:webHidden/>
            <w:sz w:val="22"/>
            <w:szCs w:val="20"/>
          </w:rPr>
          <w:tab/>
        </w:r>
        <w:r w:rsidRPr="00DB61BD">
          <w:rPr>
            <w:noProof/>
            <w:webHidden/>
            <w:sz w:val="22"/>
            <w:szCs w:val="20"/>
          </w:rPr>
          <w:fldChar w:fldCharType="begin"/>
        </w:r>
        <w:r w:rsidRPr="00DB61BD">
          <w:rPr>
            <w:noProof/>
            <w:webHidden/>
            <w:sz w:val="22"/>
            <w:szCs w:val="20"/>
          </w:rPr>
          <w:instrText xml:space="preserve"> PAGEREF _Toc69212517 \h </w:instrText>
        </w:r>
        <w:r w:rsidRPr="00DB61BD">
          <w:rPr>
            <w:noProof/>
            <w:webHidden/>
            <w:sz w:val="22"/>
            <w:szCs w:val="20"/>
          </w:rPr>
        </w:r>
        <w:r w:rsidRPr="00DB61BD">
          <w:rPr>
            <w:noProof/>
            <w:webHidden/>
            <w:sz w:val="22"/>
            <w:szCs w:val="20"/>
          </w:rPr>
          <w:fldChar w:fldCharType="separate"/>
        </w:r>
        <w:r>
          <w:rPr>
            <w:noProof/>
            <w:webHidden/>
            <w:sz w:val="22"/>
            <w:szCs w:val="20"/>
          </w:rPr>
          <w:t>19</w:t>
        </w:r>
        <w:r w:rsidRPr="00DB61BD">
          <w:rPr>
            <w:noProof/>
            <w:webHidden/>
            <w:sz w:val="22"/>
            <w:szCs w:val="20"/>
          </w:rPr>
          <w:fldChar w:fldCharType="end"/>
        </w:r>
      </w:hyperlink>
    </w:p>
    <w:p w:rsidR="00B435F3" w:rsidRPr="00DB61BD" w:rsidRDefault="00B435F3" w:rsidP="00DB61BD">
      <w:pPr>
        <w:pStyle w:val="TOC1"/>
        <w:tabs>
          <w:tab w:val="right" w:leader="dot" w:pos="9911"/>
        </w:tabs>
        <w:spacing w:after="0"/>
        <w:ind w:firstLine="0"/>
        <w:rPr>
          <w:rFonts w:ascii="Calibri" w:hAnsi="Calibri"/>
          <w:noProof/>
          <w:sz w:val="20"/>
          <w:szCs w:val="20"/>
        </w:rPr>
      </w:pPr>
      <w:hyperlink w:anchor="_Toc69212518" w:history="1">
        <w:r w:rsidRPr="00DB61BD">
          <w:rPr>
            <w:rStyle w:val="Hyperlink"/>
            <w:noProof/>
            <w:sz w:val="22"/>
            <w:szCs w:val="20"/>
          </w:rPr>
          <w:t>Раздел 7 - Инвестиции в строительство, реконструкцию и техническое перевооружение</w:t>
        </w:r>
        <w:r w:rsidRPr="00DB61BD">
          <w:rPr>
            <w:noProof/>
            <w:webHidden/>
            <w:sz w:val="22"/>
            <w:szCs w:val="20"/>
          </w:rPr>
          <w:tab/>
        </w:r>
        <w:r w:rsidRPr="00DB61BD">
          <w:rPr>
            <w:noProof/>
            <w:webHidden/>
            <w:sz w:val="22"/>
            <w:szCs w:val="20"/>
          </w:rPr>
          <w:fldChar w:fldCharType="begin"/>
        </w:r>
        <w:r w:rsidRPr="00DB61BD">
          <w:rPr>
            <w:noProof/>
            <w:webHidden/>
            <w:sz w:val="22"/>
            <w:szCs w:val="20"/>
          </w:rPr>
          <w:instrText xml:space="preserve"> PAGEREF _Toc69212518 \h </w:instrText>
        </w:r>
        <w:r w:rsidRPr="00DB61BD">
          <w:rPr>
            <w:noProof/>
            <w:webHidden/>
            <w:sz w:val="22"/>
            <w:szCs w:val="20"/>
          </w:rPr>
        </w:r>
        <w:r w:rsidRPr="00DB61BD">
          <w:rPr>
            <w:noProof/>
            <w:webHidden/>
            <w:sz w:val="22"/>
            <w:szCs w:val="20"/>
          </w:rPr>
          <w:fldChar w:fldCharType="separate"/>
        </w:r>
        <w:r>
          <w:rPr>
            <w:noProof/>
            <w:webHidden/>
            <w:sz w:val="22"/>
            <w:szCs w:val="20"/>
          </w:rPr>
          <w:t>20</w:t>
        </w:r>
        <w:r w:rsidRPr="00DB61BD">
          <w:rPr>
            <w:noProof/>
            <w:webHidden/>
            <w:sz w:val="22"/>
            <w:szCs w:val="20"/>
          </w:rPr>
          <w:fldChar w:fldCharType="end"/>
        </w:r>
      </w:hyperlink>
    </w:p>
    <w:p w:rsidR="00B435F3" w:rsidRPr="00DB61BD" w:rsidRDefault="00B435F3" w:rsidP="00DB61BD">
      <w:pPr>
        <w:pStyle w:val="TOC1"/>
        <w:tabs>
          <w:tab w:val="right" w:leader="dot" w:pos="9911"/>
        </w:tabs>
        <w:spacing w:after="0"/>
        <w:ind w:firstLine="0"/>
        <w:rPr>
          <w:rFonts w:ascii="Calibri" w:hAnsi="Calibri"/>
          <w:noProof/>
          <w:sz w:val="20"/>
          <w:szCs w:val="20"/>
        </w:rPr>
      </w:pPr>
      <w:hyperlink w:anchor="_Toc69212519" w:history="1">
        <w:r w:rsidRPr="00DB61BD">
          <w:rPr>
            <w:rStyle w:val="Hyperlink"/>
            <w:noProof/>
            <w:sz w:val="22"/>
            <w:szCs w:val="20"/>
          </w:rPr>
          <w:t>Раздел 8 - Решение об определении единой теплоснабжающей организации (организаций)</w:t>
        </w:r>
        <w:r w:rsidRPr="00DB61BD">
          <w:rPr>
            <w:noProof/>
            <w:webHidden/>
            <w:sz w:val="22"/>
            <w:szCs w:val="20"/>
          </w:rPr>
          <w:tab/>
        </w:r>
        <w:r w:rsidRPr="00DB61BD">
          <w:rPr>
            <w:noProof/>
            <w:webHidden/>
            <w:sz w:val="22"/>
            <w:szCs w:val="20"/>
          </w:rPr>
          <w:fldChar w:fldCharType="begin"/>
        </w:r>
        <w:r w:rsidRPr="00DB61BD">
          <w:rPr>
            <w:noProof/>
            <w:webHidden/>
            <w:sz w:val="22"/>
            <w:szCs w:val="20"/>
          </w:rPr>
          <w:instrText xml:space="preserve"> PAGEREF _Toc69212519 \h </w:instrText>
        </w:r>
        <w:r w:rsidRPr="00DB61BD">
          <w:rPr>
            <w:noProof/>
            <w:webHidden/>
            <w:sz w:val="22"/>
            <w:szCs w:val="20"/>
          </w:rPr>
        </w:r>
        <w:r w:rsidRPr="00DB61BD">
          <w:rPr>
            <w:noProof/>
            <w:webHidden/>
            <w:sz w:val="22"/>
            <w:szCs w:val="20"/>
          </w:rPr>
          <w:fldChar w:fldCharType="separate"/>
        </w:r>
        <w:r>
          <w:rPr>
            <w:noProof/>
            <w:webHidden/>
            <w:sz w:val="22"/>
            <w:szCs w:val="20"/>
          </w:rPr>
          <w:t>21</w:t>
        </w:r>
        <w:r w:rsidRPr="00DB61BD">
          <w:rPr>
            <w:noProof/>
            <w:webHidden/>
            <w:sz w:val="22"/>
            <w:szCs w:val="20"/>
          </w:rPr>
          <w:fldChar w:fldCharType="end"/>
        </w:r>
      </w:hyperlink>
    </w:p>
    <w:p w:rsidR="00B435F3" w:rsidRPr="00DB61BD" w:rsidRDefault="00B435F3" w:rsidP="00DB61BD">
      <w:pPr>
        <w:pStyle w:val="TOC1"/>
        <w:tabs>
          <w:tab w:val="right" w:leader="dot" w:pos="9911"/>
        </w:tabs>
        <w:spacing w:after="0"/>
        <w:ind w:firstLine="0"/>
        <w:rPr>
          <w:rFonts w:ascii="Calibri" w:hAnsi="Calibri"/>
          <w:noProof/>
          <w:sz w:val="20"/>
          <w:szCs w:val="20"/>
        </w:rPr>
      </w:pPr>
      <w:hyperlink w:anchor="_Toc69212520" w:history="1">
        <w:r w:rsidRPr="00DB61BD">
          <w:rPr>
            <w:rStyle w:val="Hyperlink"/>
            <w:noProof/>
            <w:sz w:val="22"/>
            <w:szCs w:val="20"/>
          </w:rPr>
          <w:t>Раздел 9 - Решения о распределении тепловой нагрузки между источниками тепловой энергии</w:t>
        </w:r>
        <w:r w:rsidRPr="00DB61BD">
          <w:rPr>
            <w:noProof/>
            <w:webHidden/>
            <w:sz w:val="22"/>
            <w:szCs w:val="20"/>
          </w:rPr>
          <w:tab/>
        </w:r>
        <w:r w:rsidRPr="00DB61BD">
          <w:rPr>
            <w:noProof/>
            <w:webHidden/>
            <w:sz w:val="22"/>
            <w:szCs w:val="20"/>
          </w:rPr>
          <w:fldChar w:fldCharType="begin"/>
        </w:r>
        <w:r w:rsidRPr="00DB61BD">
          <w:rPr>
            <w:noProof/>
            <w:webHidden/>
            <w:sz w:val="22"/>
            <w:szCs w:val="20"/>
          </w:rPr>
          <w:instrText xml:space="preserve"> PAGEREF _Toc69212520 \h </w:instrText>
        </w:r>
        <w:r w:rsidRPr="00DB61BD">
          <w:rPr>
            <w:noProof/>
            <w:webHidden/>
            <w:sz w:val="22"/>
            <w:szCs w:val="20"/>
          </w:rPr>
        </w:r>
        <w:r w:rsidRPr="00DB61BD">
          <w:rPr>
            <w:noProof/>
            <w:webHidden/>
            <w:sz w:val="22"/>
            <w:szCs w:val="20"/>
          </w:rPr>
          <w:fldChar w:fldCharType="separate"/>
        </w:r>
        <w:r>
          <w:rPr>
            <w:noProof/>
            <w:webHidden/>
            <w:sz w:val="22"/>
            <w:szCs w:val="20"/>
          </w:rPr>
          <w:t>22</w:t>
        </w:r>
        <w:r w:rsidRPr="00DB61BD">
          <w:rPr>
            <w:noProof/>
            <w:webHidden/>
            <w:sz w:val="22"/>
            <w:szCs w:val="20"/>
          </w:rPr>
          <w:fldChar w:fldCharType="end"/>
        </w:r>
      </w:hyperlink>
    </w:p>
    <w:p w:rsidR="00B435F3" w:rsidRPr="00DB61BD" w:rsidRDefault="00B435F3" w:rsidP="00DB61BD">
      <w:pPr>
        <w:pStyle w:val="TOC1"/>
        <w:tabs>
          <w:tab w:val="right" w:leader="dot" w:pos="9911"/>
        </w:tabs>
        <w:spacing w:after="0"/>
        <w:ind w:firstLine="0"/>
        <w:rPr>
          <w:rFonts w:ascii="Calibri" w:hAnsi="Calibri"/>
          <w:noProof/>
          <w:sz w:val="20"/>
          <w:szCs w:val="20"/>
        </w:rPr>
      </w:pPr>
      <w:hyperlink w:anchor="_Toc69212521" w:history="1">
        <w:r w:rsidRPr="00DB61BD">
          <w:rPr>
            <w:rStyle w:val="Hyperlink"/>
            <w:noProof/>
            <w:sz w:val="22"/>
            <w:szCs w:val="20"/>
          </w:rPr>
          <w:t>Раздел 10 - Решения по бесхозяйным тепловым сетям"</w:t>
        </w:r>
        <w:r w:rsidRPr="00DB61BD">
          <w:rPr>
            <w:noProof/>
            <w:webHidden/>
            <w:sz w:val="22"/>
            <w:szCs w:val="20"/>
          </w:rPr>
          <w:tab/>
        </w:r>
        <w:r w:rsidRPr="00DB61BD">
          <w:rPr>
            <w:noProof/>
            <w:webHidden/>
            <w:sz w:val="22"/>
            <w:szCs w:val="20"/>
          </w:rPr>
          <w:fldChar w:fldCharType="begin"/>
        </w:r>
        <w:r w:rsidRPr="00DB61BD">
          <w:rPr>
            <w:noProof/>
            <w:webHidden/>
            <w:sz w:val="22"/>
            <w:szCs w:val="20"/>
          </w:rPr>
          <w:instrText xml:space="preserve"> PAGEREF _Toc69212521 \h </w:instrText>
        </w:r>
        <w:r w:rsidRPr="00DB61BD">
          <w:rPr>
            <w:noProof/>
            <w:webHidden/>
            <w:sz w:val="22"/>
            <w:szCs w:val="20"/>
          </w:rPr>
        </w:r>
        <w:r w:rsidRPr="00DB61BD">
          <w:rPr>
            <w:noProof/>
            <w:webHidden/>
            <w:sz w:val="22"/>
            <w:szCs w:val="20"/>
          </w:rPr>
          <w:fldChar w:fldCharType="separate"/>
        </w:r>
        <w:r>
          <w:rPr>
            <w:noProof/>
            <w:webHidden/>
            <w:sz w:val="22"/>
            <w:szCs w:val="20"/>
          </w:rPr>
          <w:t>22</w:t>
        </w:r>
        <w:r w:rsidRPr="00DB61BD">
          <w:rPr>
            <w:noProof/>
            <w:webHidden/>
            <w:sz w:val="22"/>
            <w:szCs w:val="20"/>
          </w:rPr>
          <w:fldChar w:fldCharType="end"/>
        </w:r>
      </w:hyperlink>
    </w:p>
    <w:p w:rsidR="00B435F3" w:rsidRPr="00DB61BD" w:rsidRDefault="00B435F3" w:rsidP="00DB61BD">
      <w:pPr>
        <w:pStyle w:val="TOC1"/>
        <w:tabs>
          <w:tab w:val="right" w:leader="dot" w:pos="9911"/>
        </w:tabs>
        <w:spacing w:after="0"/>
        <w:ind w:firstLine="0"/>
        <w:rPr>
          <w:rFonts w:ascii="Calibri" w:hAnsi="Calibri"/>
          <w:noProof/>
          <w:sz w:val="20"/>
          <w:szCs w:val="20"/>
        </w:rPr>
      </w:pPr>
      <w:hyperlink w:anchor="_Toc69212522" w:history="1">
        <w:r w:rsidRPr="00DB61BD">
          <w:rPr>
            <w:rStyle w:val="Hyperlink"/>
            <w:noProof/>
            <w:sz w:val="22"/>
            <w:szCs w:val="20"/>
          </w:rPr>
          <w:t>ОБОСНОВЫВАЮЩИЕ МАТЕРИАЛЫ</w:t>
        </w:r>
        <w:r w:rsidRPr="00DB61BD">
          <w:rPr>
            <w:noProof/>
            <w:webHidden/>
            <w:sz w:val="22"/>
            <w:szCs w:val="20"/>
          </w:rPr>
          <w:tab/>
        </w:r>
        <w:r w:rsidRPr="00DB61BD">
          <w:rPr>
            <w:noProof/>
            <w:webHidden/>
            <w:sz w:val="22"/>
            <w:szCs w:val="20"/>
          </w:rPr>
          <w:fldChar w:fldCharType="begin"/>
        </w:r>
        <w:r w:rsidRPr="00DB61BD">
          <w:rPr>
            <w:noProof/>
            <w:webHidden/>
            <w:sz w:val="22"/>
            <w:szCs w:val="20"/>
          </w:rPr>
          <w:instrText xml:space="preserve"> PAGEREF _Toc69212522 \h </w:instrText>
        </w:r>
        <w:r w:rsidRPr="00DB61BD">
          <w:rPr>
            <w:noProof/>
            <w:webHidden/>
            <w:sz w:val="22"/>
            <w:szCs w:val="20"/>
          </w:rPr>
        </w:r>
        <w:r w:rsidRPr="00DB61BD">
          <w:rPr>
            <w:noProof/>
            <w:webHidden/>
            <w:sz w:val="22"/>
            <w:szCs w:val="20"/>
          </w:rPr>
          <w:fldChar w:fldCharType="separate"/>
        </w:r>
        <w:r>
          <w:rPr>
            <w:noProof/>
            <w:webHidden/>
            <w:sz w:val="22"/>
            <w:szCs w:val="20"/>
          </w:rPr>
          <w:t>23</w:t>
        </w:r>
        <w:r w:rsidRPr="00DB61BD">
          <w:rPr>
            <w:noProof/>
            <w:webHidden/>
            <w:sz w:val="22"/>
            <w:szCs w:val="20"/>
          </w:rPr>
          <w:fldChar w:fldCharType="end"/>
        </w:r>
      </w:hyperlink>
    </w:p>
    <w:p w:rsidR="00B435F3" w:rsidRPr="00DB61BD" w:rsidRDefault="00B435F3" w:rsidP="00DB61BD">
      <w:pPr>
        <w:pStyle w:val="TOC1"/>
        <w:tabs>
          <w:tab w:val="right" w:leader="dot" w:pos="9911"/>
        </w:tabs>
        <w:spacing w:after="0"/>
        <w:ind w:firstLine="0"/>
        <w:rPr>
          <w:rFonts w:ascii="Calibri" w:hAnsi="Calibri"/>
          <w:noProof/>
          <w:sz w:val="20"/>
          <w:szCs w:val="20"/>
        </w:rPr>
      </w:pPr>
      <w:hyperlink w:anchor="_Toc69212523" w:history="1">
        <w:r w:rsidRPr="00DB61BD">
          <w:rPr>
            <w:rStyle w:val="Hyperlink"/>
            <w:noProof/>
            <w:sz w:val="22"/>
            <w:szCs w:val="20"/>
          </w:rPr>
          <w:t>Глава 1 - Существующее положение в сфере производства, передачи и потребления тепловой энергии для целей теплоснабжения</w:t>
        </w:r>
        <w:r w:rsidRPr="00DB61BD">
          <w:rPr>
            <w:noProof/>
            <w:webHidden/>
            <w:sz w:val="22"/>
            <w:szCs w:val="20"/>
          </w:rPr>
          <w:tab/>
        </w:r>
        <w:r w:rsidRPr="00DB61BD">
          <w:rPr>
            <w:noProof/>
            <w:webHidden/>
            <w:sz w:val="22"/>
            <w:szCs w:val="20"/>
          </w:rPr>
          <w:fldChar w:fldCharType="begin"/>
        </w:r>
        <w:r w:rsidRPr="00DB61BD">
          <w:rPr>
            <w:noProof/>
            <w:webHidden/>
            <w:sz w:val="22"/>
            <w:szCs w:val="20"/>
          </w:rPr>
          <w:instrText xml:space="preserve"> PAGEREF _Toc69212523 \h </w:instrText>
        </w:r>
        <w:r w:rsidRPr="00DB61BD">
          <w:rPr>
            <w:noProof/>
            <w:webHidden/>
            <w:sz w:val="22"/>
            <w:szCs w:val="20"/>
          </w:rPr>
        </w:r>
        <w:r w:rsidRPr="00DB61BD">
          <w:rPr>
            <w:noProof/>
            <w:webHidden/>
            <w:sz w:val="22"/>
            <w:szCs w:val="20"/>
          </w:rPr>
          <w:fldChar w:fldCharType="separate"/>
        </w:r>
        <w:r>
          <w:rPr>
            <w:noProof/>
            <w:webHidden/>
            <w:sz w:val="22"/>
            <w:szCs w:val="20"/>
          </w:rPr>
          <w:t>23</w:t>
        </w:r>
        <w:r w:rsidRPr="00DB61BD">
          <w:rPr>
            <w:noProof/>
            <w:webHidden/>
            <w:sz w:val="22"/>
            <w:szCs w:val="20"/>
          </w:rPr>
          <w:fldChar w:fldCharType="end"/>
        </w:r>
      </w:hyperlink>
    </w:p>
    <w:p w:rsidR="00B435F3" w:rsidRPr="00DB61BD" w:rsidRDefault="00B435F3" w:rsidP="00DB61BD">
      <w:pPr>
        <w:pStyle w:val="TOC1"/>
        <w:tabs>
          <w:tab w:val="right" w:leader="dot" w:pos="9911"/>
        </w:tabs>
        <w:spacing w:after="0"/>
        <w:ind w:firstLine="0"/>
        <w:rPr>
          <w:rFonts w:ascii="Calibri" w:hAnsi="Calibri"/>
          <w:noProof/>
          <w:sz w:val="20"/>
          <w:szCs w:val="20"/>
        </w:rPr>
      </w:pPr>
      <w:hyperlink w:anchor="_Toc69212524" w:history="1">
        <w:r w:rsidRPr="00DB61BD">
          <w:rPr>
            <w:rStyle w:val="Hyperlink"/>
            <w:noProof/>
            <w:sz w:val="22"/>
            <w:szCs w:val="20"/>
          </w:rPr>
          <w:t>Часть 1 - Функциональная структура теплоснабжения</w:t>
        </w:r>
        <w:r w:rsidRPr="00DB61BD">
          <w:rPr>
            <w:noProof/>
            <w:webHidden/>
            <w:sz w:val="22"/>
            <w:szCs w:val="20"/>
          </w:rPr>
          <w:tab/>
        </w:r>
        <w:r w:rsidRPr="00DB61BD">
          <w:rPr>
            <w:noProof/>
            <w:webHidden/>
            <w:sz w:val="22"/>
            <w:szCs w:val="20"/>
          </w:rPr>
          <w:fldChar w:fldCharType="begin"/>
        </w:r>
        <w:r w:rsidRPr="00DB61BD">
          <w:rPr>
            <w:noProof/>
            <w:webHidden/>
            <w:sz w:val="22"/>
            <w:szCs w:val="20"/>
          </w:rPr>
          <w:instrText xml:space="preserve"> PAGEREF _Toc69212524 \h </w:instrText>
        </w:r>
        <w:r w:rsidRPr="00DB61BD">
          <w:rPr>
            <w:noProof/>
            <w:webHidden/>
            <w:sz w:val="22"/>
            <w:szCs w:val="20"/>
          </w:rPr>
        </w:r>
        <w:r w:rsidRPr="00DB61BD">
          <w:rPr>
            <w:noProof/>
            <w:webHidden/>
            <w:sz w:val="22"/>
            <w:szCs w:val="20"/>
          </w:rPr>
          <w:fldChar w:fldCharType="separate"/>
        </w:r>
        <w:r>
          <w:rPr>
            <w:noProof/>
            <w:webHidden/>
            <w:sz w:val="22"/>
            <w:szCs w:val="20"/>
          </w:rPr>
          <w:t>23</w:t>
        </w:r>
        <w:r w:rsidRPr="00DB61BD">
          <w:rPr>
            <w:noProof/>
            <w:webHidden/>
            <w:sz w:val="22"/>
            <w:szCs w:val="20"/>
          </w:rPr>
          <w:fldChar w:fldCharType="end"/>
        </w:r>
      </w:hyperlink>
    </w:p>
    <w:p w:rsidR="00B435F3" w:rsidRPr="00DB61BD" w:rsidRDefault="00B435F3" w:rsidP="00DB61BD">
      <w:pPr>
        <w:pStyle w:val="TOC1"/>
        <w:tabs>
          <w:tab w:val="right" w:leader="dot" w:pos="9911"/>
        </w:tabs>
        <w:spacing w:after="0"/>
        <w:ind w:firstLine="0"/>
        <w:rPr>
          <w:rFonts w:ascii="Calibri" w:hAnsi="Calibri"/>
          <w:noProof/>
          <w:sz w:val="20"/>
          <w:szCs w:val="20"/>
        </w:rPr>
      </w:pPr>
      <w:hyperlink w:anchor="_Toc69212525" w:history="1">
        <w:r w:rsidRPr="00DB61BD">
          <w:rPr>
            <w:rStyle w:val="Hyperlink"/>
            <w:noProof/>
            <w:sz w:val="22"/>
            <w:szCs w:val="20"/>
          </w:rPr>
          <w:t>Часть 2 - Источники тепловой энергии</w:t>
        </w:r>
        <w:r w:rsidRPr="00DB61BD">
          <w:rPr>
            <w:noProof/>
            <w:webHidden/>
            <w:sz w:val="22"/>
            <w:szCs w:val="20"/>
          </w:rPr>
          <w:tab/>
        </w:r>
        <w:r w:rsidRPr="00DB61BD">
          <w:rPr>
            <w:noProof/>
            <w:webHidden/>
            <w:sz w:val="22"/>
            <w:szCs w:val="20"/>
          </w:rPr>
          <w:fldChar w:fldCharType="begin"/>
        </w:r>
        <w:r w:rsidRPr="00DB61BD">
          <w:rPr>
            <w:noProof/>
            <w:webHidden/>
            <w:sz w:val="22"/>
            <w:szCs w:val="20"/>
          </w:rPr>
          <w:instrText xml:space="preserve"> PAGEREF _Toc69212525 \h </w:instrText>
        </w:r>
        <w:r w:rsidRPr="00DB61BD">
          <w:rPr>
            <w:noProof/>
            <w:webHidden/>
            <w:sz w:val="22"/>
            <w:szCs w:val="20"/>
          </w:rPr>
        </w:r>
        <w:r w:rsidRPr="00DB61BD">
          <w:rPr>
            <w:noProof/>
            <w:webHidden/>
            <w:sz w:val="22"/>
            <w:szCs w:val="20"/>
          </w:rPr>
          <w:fldChar w:fldCharType="separate"/>
        </w:r>
        <w:r>
          <w:rPr>
            <w:noProof/>
            <w:webHidden/>
            <w:sz w:val="22"/>
            <w:szCs w:val="20"/>
          </w:rPr>
          <w:t>24</w:t>
        </w:r>
        <w:r w:rsidRPr="00DB61BD">
          <w:rPr>
            <w:noProof/>
            <w:webHidden/>
            <w:sz w:val="22"/>
            <w:szCs w:val="20"/>
          </w:rPr>
          <w:fldChar w:fldCharType="end"/>
        </w:r>
      </w:hyperlink>
    </w:p>
    <w:p w:rsidR="00B435F3" w:rsidRPr="00DB61BD" w:rsidRDefault="00B435F3" w:rsidP="00DB61BD">
      <w:pPr>
        <w:pStyle w:val="TOC1"/>
        <w:tabs>
          <w:tab w:val="right" w:leader="dot" w:pos="9911"/>
        </w:tabs>
        <w:spacing w:after="0"/>
        <w:ind w:firstLine="0"/>
        <w:rPr>
          <w:rFonts w:ascii="Calibri" w:hAnsi="Calibri"/>
          <w:noProof/>
          <w:sz w:val="20"/>
          <w:szCs w:val="20"/>
        </w:rPr>
      </w:pPr>
      <w:hyperlink w:anchor="_Toc69212526" w:history="1">
        <w:r w:rsidRPr="00DB61BD">
          <w:rPr>
            <w:rStyle w:val="Hyperlink"/>
            <w:noProof/>
            <w:sz w:val="22"/>
            <w:szCs w:val="20"/>
          </w:rPr>
          <w:t>Часть 3 - Тепловые сети, сооружения на них и тепловые пункты</w:t>
        </w:r>
        <w:r w:rsidRPr="00DB61BD">
          <w:rPr>
            <w:noProof/>
            <w:webHidden/>
            <w:sz w:val="22"/>
            <w:szCs w:val="20"/>
          </w:rPr>
          <w:tab/>
        </w:r>
        <w:r w:rsidRPr="00DB61BD">
          <w:rPr>
            <w:noProof/>
            <w:webHidden/>
            <w:sz w:val="22"/>
            <w:szCs w:val="20"/>
          </w:rPr>
          <w:fldChar w:fldCharType="begin"/>
        </w:r>
        <w:r w:rsidRPr="00DB61BD">
          <w:rPr>
            <w:noProof/>
            <w:webHidden/>
            <w:sz w:val="22"/>
            <w:szCs w:val="20"/>
          </w:rPr>
          <w:instrText xml:space="preserve"> PAGEREF _Toc69212526 \h </w:instrText>
        </w:r>
        <w:r w:rsidRPr="00DB61BD">
          <w:rPr>
            <w:noProof/>
            <w:webHidden/>
            <w:sz w:val="22"/>
            <w:szCs w:val="20"/>
          </w:rPr>
        </w:r>
        <w:r w:rsidRPr="00DB61BD">
          <w:rPr>
            <w:noProof/>
            <w:webHidden/>
            <w:sz w:val="22"/>
            <w:szCs w:val="20"/>
          </w:rPr>
          <w:fldChar w:fldCharType="separate"/>
        </w:r>
        <w:r>
          <w:rPr>
            <w:noProof/>
            <w:webHidden/>
            <w:sz w:val="22"/>
            <w:szCs w:val="20"/>
          </w:rPr>
          <w:t>27</w:t>
        </w:r>
        <w:r w:rsidRPr="00DB61BD">
          <w:rPr>
            <w:noProof/>
            <w:webHidden/>
            <w:sz w:val="22"/>
            <w:szCs w:val="20"/>
          </w:rPr>
          <w:fldChar w:fldCharType="end"/>
        </w:r>
      </w:hyperlink>
    </w:p>
    <w:p w:rsidR="00B435F3" w:rsidRPr="00DB61BD" w:rsidRDefault="00B435F3" w:rsidP="00DB61BD">
      <w:pPr>
        <w:pStyle w:val="TOC1"/>
        <w:tabs>
          <w:tab w:val="right" w:leader="dot" w:pos="9911"/>
        </w:tabs>
        <w:spacing w:after="0"/>
        <w:ind w:firstLine="0"/>
        <w:rPr>
          <w:rFonts w:ascii="Calibri" w:hAnsi="Calibri"/>
          <w:noProof/>
          <w:sz w:val="20"/>
          <w:szCs w:val="20"/>
        </w:rPr>
      </w:pPr>
      <w:hyperlink w:anchor="_Toc69212527" w:history="1">
        <w:r w:rsidRPr="00DB61BD">
          <w:rPr>
            <w:rStyle w:val="Hyperlink"/>
            <w:noProof/>
            <w:sz w:val="22"/>
            <w:szCs w:val="20"/>
          </w:rPr>
          <w:t>Часть 4 - Зоны действия источников тепловой энергии</w:t>
        </w:r>
        <w:r w:rsidRPr="00DB61BD">
          <w:rPr>
            <w:noProof/>
            <w:webHidden/>
            <w:sz w:val="22"/>
            <w:szCs w:val="20"/>
          </w:rPr>
          <w:tab/>
        </w:r>
        <w:r w:rsidRPr="00DB61BD">
          <w:rPr>
            <w:noProof/>
            <w:webHidden/>
            <w:sz w:val="22"/>
            <w:szCs w:val="20"/>
          </w:rPr>
          <w:fldChar w:fldCharType="begin"/>
        </w:r>
        <w:r w:rsidRPr="00DB61BD">
          <w:rPr>
            <w:noProof/>
            <w:webHidden/>
            <w:sz w:val="22"/>
            <w:szCs w:val="20"/>
          </w:rPr>
          <w:instrText xml:space="preserve"> PAGEREF _Toc69212527 \h </w:instrText>
        </w:r>
        <w:r w:rsidRPr="00DB61BD">
          <w:rPr>
            <w:noProof/>
            <w:webHidden/>
            <w:sz w:val="22"/>
            <w:szCs w:val="20"/>
          </w:rPr>
        </w:r>
        <w:r w:rsidRPr="00DB61BD">
          <w:rPr>
            <w:noProof/>
            <w:webHidden/>
            <w:sz w:val="22"/>
            <w:szCs w:val="20"/>
          </w:rPr>
          <w:fldChar w:fldCharType="separate"/>
        </w:r>
        <w:r>
          <w:rPr>
            <w:noProof/>
            <w:webHidden/>
            <w:sz w:val="22"/>
            <w:szCs w:val="20"/>
          </w:rPr>
          <w:t>34</w:t>
        </w:r>
        <w:r w:rsidRPr="00DB61BD">
          <w:rPr>
            <w:noProof/>
            <w:webHidden/>
            <w:sz w:val="22"/>
            <w:szCs w:val="20"/>
          </w:rPr>
          <w:fldChar w:fldCharType="end"/>
        </w:r>
      </w:hyperlink>
    </w:p>
    <w:p w:rsidR="00B435F3" w:rsidRPr="00DB61BD" w:rsidRDefault="00B435F3" w:rsidP="00DB61BD">
      <w:pPr>
        <w:pStyle w:val="TOC1"/>
        <w:tabs>
          <w:tab w:val="right" w:leader="dot" w:pos="9911"/>
        </w:tabs>
        <w:spacing w:after="0"/>
        <w:ind w:firstLine="0"/>
        <w:rPr>
          <w:rFonts w:ascii="Calibri" w:hAnsi="Calibri"/>
          <w:noProof/>
          <w:sz w:val="20"/>
          <w:szCs w:val="20"/>
        </w:rPr>
      </w:pPr>
      <w:hyperlink w:anchor="_Toc69212528" w:history="1">
        <w:r w:rsidRPr="00DB61BD">
          <w:rPr>
            <w:rStyle w:val="Hyperlink"/>
            <w:noProof/>
            <w:sz w:val="22"/>
            <w:szCs w:val="20"/>
          </w:rPr>
          <w:t>Часть 5 - Тепловые нагрузки потребителей тепловой энергии, групп потребителей тепловой энергии в зонах действия источников тепловой энергии</w:t>
        </w:r>
        <w:r w:rsidRPr="00DB61BD">
          <w:rPr>
            <w:noProof/>
            <w:webHidden/>
            <w:sz w:val="22"/>
            <w:szCs w:val="20"/>
          </w:rPr>
          <w:tab/>
        </w:r>
        <w:r w:rsidRPr="00DB61BD">
          <w:rPr>
            <w:noProof/>
            <w:webHidden/>
            <w:sz w:val="22"/>
            <w:szCs w:val="20"/>
          </w:rPr>
          <w:fldChar w:fldCharType="begin"/>
        </w:r>
        <w:r w:rsidRPr="00DB61BD">
          <w:rPr>
            <w:noProof/>
            <w:webHidden/>
            <w:sz w:val="22"/>
            <w:szCs w:val="20"/>
          </w:rPr>
          <w:instrText xml:space="preserve"> PAGEREF _Toc69212528 \h </w:instrText>
        </w:r>
        <w:r w:rsidRPr="00DB61BD">
          <w:rPr>
            <w:noProof/>
            <w:webHidden/>
            <w:sz w:val="22"/>
            <w:szCs w:val="20"/>
          </w:rPr>
        </w:r>
        <w:r w:rsidRPr="00DB61BD">
          <w:rPr>
            <w:noProof/>
            <w:webHidden/>
            <w:sz w:val="22"/>
            <w:szCs w:val="20"/>
          </w:rPr>
          <w:fldChar w:fldCharType="separate"/>
        </w:r>
        <w:r>
          <w:rPr>
            <w:noProof/>
            <w:webHidden/>
            <w:sz w:val="22"/>
            <w:szCs w:val="20"/>
          </w:rPr>
          <w:t>35</w:t>
        </w:r>
        <w:r w:rsidRPr="00DB61BD">
          <w:rPr>
            <w:noProof/>
            <w:webHidden/>
            <w:sz w:val="22"/>
            <w:szCs w:val="20"/>
          </w:rPr>
          <w:fldChar w:fldCharType="end"/>
        </w:r>
      </w:hyperlink>
    </w:p>
    <w:p w:rsidR="00B435F3" w:rsidRPr="00DB61BD" w:rsidRDefault="00B435F3" w:rsidP="00DB61BD">
      <w:pPr>
        <w:pStyle w:val="TOC1"/>
        <w:tabs>
          <w:tab w:val="right" w:leader="dot" w:pos="9911"/>
        </w:tabs>
        <w:spacing w:after="0"/>
        <w:ind w:firstLine="0"/>
        <w:rPr>
          <w:rFonts w:ascii="Calibri" w:hAnsi="Calibri"/>
          <w:noProof/>
          <w:sz w:val="20"/>
          <w:szCs w:val="20"/>
        </w:rPr>
      </w:pPr>
      <w:hyperlink w:anchor="_Toc69212529" w:history="1">
        <w:r w:rsidRPr="00DB61BD">
          <w:rPr>
            <w:rStyle w:val="Hyperlink"/>
            <w:noProof/>
            <w:sz w:val="22"/>
            <w:szCs w:val="20"/>
          </w:rPr>
          <w:t>Часть 6 – Балансы тепловой мощности и тепловой нагрузки в зонах действия источников тепловой энергии</w:t>
        </w:r>
        <w:r w:rsidRPr="00DB61BD">
          <w:rPr>
            <w:noProof/>
            <w:webHidden/>
            <w:sz w:val="22"/>
            <w:szCs w:val="20"/>
          </w:rPr>
          <w:tab/>
        </w:r>
        <w:r w:rsidRPr="00DB61BD">
          <w:rPr>
            <w:noProof/>
            <w:webHidden/>
            <w:sz w:val="22"/>
            <w:szCs w:val="20"/>
          </w:rPr>
          <w:fldChar w:fldCharType="begin"/>
        </w:r>
        <w:r w:rsidRPr="00DB61BD">
          <w:rPr>
            <w:noProof/>
            <w:webHidden/>
            <w:sz w:val="22"/>
            <w:szCs w:val="20"/>
          </w:rPr>
          <w:instrText xml:space="preserve"> PAGEREF _Toc69212529 \h </w:instrText>
        </w:r>
        <w:r w:rsidRPr="00DB61BD">
          <w:rPr>
            <w:noProof/>
            <w:webHidden/>
            <w:sz w:val="22"/>
            <w:szCs w:val="20"/>
          </w:rPr>
        </w:r>
        <w:r w:rsidRPr="00DB61BD">
          <w:rPr>
            <w:noProof/>
            <w:webHidden/>
            <w:sz w:val="22"/>
            <w:szCs w:val="20"/>
          </w:rPr>
          <w:fldChar w:fldCharType="separate"/>
        </w:r>
        <w:r>
          <w:rPr>
            <w:noProof/>
            <w:webHidden/>
            <w:sz w:val="22"/>
            <w:szCs w:val="20"/>
          </w:rPr>
          <w:t>37</w:t>
        </w:r>
        <w:r w:rsidRPr="00DB61BD">
          <w:rPr>
            <w:noProof/>
            <w:webHidden/>
            <w:sz w:val="22"/>
            <w:szCs w:val="20"/>
          </w:rPr>
          <w:fldChar w:fldCharType="end"/>
        </w:r>
      </w:hyperlink>
    </w:p>
    <w:p w:rsidR="00B435F3" w:rsidRPr="00DB61BD" w:rsidRDefault="00B435F3" w:rsidP="00DB61BD">
      <w:pPr>
        <w:pStyle w:val="TOC1"/>
        <w:tabs>
          <w:tab w:val="right" w:leader="dot" w:pos="9911"/>
        </w:tabs>
        <w:spacing w:after="0"/>
        <w:ind w:firstLine="0"/>
        <w:rPr>
          <w:rFonts w:ascii="Calibri" w:hAnsi="Calibri"/>
          <w:noProof/>
          <w:sz w:val="20"/>
          <w:szCs w:val="20"/>
        </w:rPr>
      </w:pPr>
      <w:hyperlink w:anchor="_Toc69212530" w:history="1">
        <w:r w:rsidRPr="00DB61BD">
          <w:rPr>
            <w:rStyle w:val="Hyperlink"/>
            <w:noProof/>
            <w:sz w:val="22"/>
            <w:szCs w:val="20"/>
          </w:rPr>
          <w:t>Часть 7 - Балансы теплоносителя</w:t>
        </w:r>
        <w:r w:rsidRPr="00DB61BD">
          <w:rPr>
            <w:noProof/>
            <w:webHidden/>
            <w:sz w:val="22"/>
            <w:szCs w:val="20"/>
          </w:rPr>
          <w:tab/>
        </w:r>
        <w:r w:rsidRPr="00DB61BD">
          <w:rPr>
            <w:noProof/>
            <w:webHidden/>
            <w:sz w:val="22"/>
            <w:szCs w:val="20"/>
          </w:rPr>
          <w:fldChar w:fldCharType="begin"/>
        </w:r>
        <w:r w:rsidRPr="00DB61BD">
          <w:rPr>
            <w:noProof/>
            <w:webHidden/>
            <w:sz w:val="22"/>
            <w:szCs w:val="20"/>
          </w:rPr>
          <w:instrText xml:space="preserve"> PAGEREF _Toc69212530 \h </w:instrText>
        </w:r>
        <w:r w:rsidRPr="00DB61BD">
          <w:rPr>
            <w:noProof/>
            <w:webHidden/>
            <w:sz w:val="22"/>
            <w:szCs w:val="20"/>
          </w:rPr>
        </w:r>
        <w:r w:rsidRPr="00DB61BD">
          <w:rPr>
            <w:noProof/>
            <w:webHidden/>
            <w:sz w:val="22"/>
            <w:szCs w:val="20"/>
          </w:rPr>
          <w:fldChar w:fldCharType="separate"/>
        </w:r>
        <w:r>
          <w:rPr>
            <w:noProof/>
            <w:webHidden/>
            <w:sz w:val="22"/>
            <w:szCs w:val="20"/>
          </w:rPr>
          <w:t>38</w:t>
        </w:r>
        <w:r w:rsidRPr="00DB61BD">
          <w:rPr>
            <w:noProof/>
            <w:webHidden/>
            <w:sz w:val="22"/>
            <w:szCs w:val="20"/>
          </w:rPr>
          <w:fldChar w:fldCharType="end"/>
        </w:r>
      </w:hyperlink>
    </w:p>
    <w:p w:rsidR="00B435F3" w:rsidRPr="00DB61BD" w:rsidRDefault="00B435F3" w:rsidP="00DB61BD">
      <w:pPr>
        <w:pStyle w:val="TOC1"/>
        <w:tabs>
          <w:tab w:val="right" w:leader="dot" w:pos="9911"/>
        </w:tabs>
        <w:spacing w:after="0"/>
        <w:ind w:firstLine="0"/>
        <w:rPr>
          <w:rFonts w:ascii="Calibri" w:hAnsi="Calibri"/>
          <w:noProof/>
          <w:sz w:val="20"/>
          <w:szCs w:val="20"/>
        </w:rPr>
      </w:pPr>
      <w:hyperlink w:anchor="_Toc69212531" w:history="1">
        <w:r w:rsidRPr="00DB61BD">
          <w:rPr>
            <w:rStyle w:val="Hyperlink"/>
            <w:noProof/>
            <w:sz w:val="22"/>
            <w:szCs w:val="20"/>
          </w:rPr>
          <w:t>Часть 8 - Топливные балансы источников тепловой энергии и система обеспечения топливом</w:t>
        </w:r>
        <w:r w:rsidRPr="00DB61BD">
          <w:rPr>
            <w:noProof/>
            <w:webHidden/>
            <w:sz w:val="22"/>
            <w:szCs w:val="20"/>
          </w:rPr>
          <w:tab/>
        </w:r>
        <w:r w:rsidRPr="00DB61BD">
          <w:rPr>
            <w:noProof/>
            <w:webHidden/>
            <w:sz w:val="22"/>
            <w:szCs w:val="20"/>
          </w:rPr>
          <w:fldChar w:fldCharType="begin"/>
        </w:r>
        <w:r w:rsidRPr="00DB61BD">
          <w:rPr>
            <w:noProof/>
            <w:webHidden/>
            <w:sz w:val="22"/>
            <w:szCs w:val="20"/>
          </w:rPr>
          <w:instrText xml:space="preserve"> PAGEREF _Toc69212531 \h </w:instrText>
        </w:r>
        <w:r w:rsidRPr="00DB61BD">
          <w:rPr>
            <w:noProof/>
            <w:webHidden/>
            <w:sz w:val="22"/>
            <w:szCs w:val="20"/>
          </w:rPr>
        </w:r>
        <w:r w:rsidRPr="00DB61BD">
          <w:rPr>
            <w:noProof/>
            <w:webHidden/>
            <w:sz w:val="22"/>
            <w:szCs w:val="20"/>
          </w:rPr>
          <w:fldChar w:fldCharType="separate"/>
        </w:r>
        <w:r>
          <w:rPr>
            <w:noProof/>
            <w:webHidden/>
            <w:sz w:val="22"/>
            <w:szCs w:val="20"/>
          </w:rPr>
          <w:t>40</w:t>
        </w:r>
        <w:r w:rsidRPr="00DB61BD">
          <w:rPr>
            <w:noProof/>
            <w:webHidden/>
            <w:sz w:val="22"/>
            <w:szCs w:val="20"/>
          </w:rPr>
          <w:fldChar w:fldCharType="end"/>
        </w:r>
      </w:hyperlink>
    </w:p>
    <w:p w:rsidR="00B435F3" w:rsidRPr="00DB61BD" w:rsidRDefault="00B435F3" w:rsidP="00DB61BD">
      <w:pPr>
        <w:pStyle w:val="TOC1"/>
        <w:tabs>
          <w:tab w:val="right" w:leader="dot" w:pos="9911"/>
        </w:tabs>
        <w:spacing w:after="0"/>
        <w:ind w:firstLine="0"/>
        <w:rPr>
          <w:rFonts w:ascii="Calibri" w:hAnsi="Calibri"/>
          <w:noProof/>
          <w:sz w:val="20"/>
          <w:szCs w:val="20"/>
        </w:rPr>
      </w:pPr>
      <w:hyperlink w:anchor="_Toc69212532" w:history="1">
        <w:r w:rsidRPr="00DB61BD">
          <w:rPr>
            <w:rStyle w:val="Hyperlink"/>
            <w:noProof/>
            <w:sz w:val="22"/>
            <w:szCs w:val="20"/>
          </w:rPr>
          <w:t>Часть 9 - Надежность теплоснабжения</w:t>
        </w:r>
        <w:r w:rsidRPr="00DB61BD">
          <w:rPr>
            <w:noProof/>
            <w:webHidden/>
            <w:sz w:val="22"/>
            <w:szCs w:val="20"/>
          </w:rPr>
          <w:tab/>
        </w:r>
        <w:r w:rsidRPr="00DB61BD">
          <w:rPr>
            <w:noProof/>
            <w:webHidden/>
            <w:sz w:val="22"/>
            <w:szCs w:val="20"/>
          </w:rPr>
          <w:fldChar w:fldCharType="begin"/>
        </w:r>
        <w:r w:rsidRPr="00DB61BD">
          <w:rPr>
            <w:noProof/>
            <w:webHidden/>
            <w:sz w:val="22"/>
            <w:szCs w:val="20"/>
          </w:rPr>
          <w:instrText xml:space="preserve"> PAGEREF _Toc69212532 \h </w:instrText>
        </w:r>
        <w:r w:rsidRPr="00DB61BD">
          <w:rPr>
            <w:noProof/>
            <w:webHidden/>
            <w:sz w:val="22"/>
            <w:szCs w:val="20"/>
          </w:rPr>
        </w:r>
        <w:r w:rsidRPr="00DB61BD">
          <w:rPr>
            <w:noProof/>
            <w:webHidden/>
            <w:sz w:val="22"/>
            <w:szCs w:val="20"/>
          </w:rPr>
          <w:fldChar w:fldCharType="separate"/>
        </w:r>
        <w:r>
          <w:rPr>
            <w:noProof/>
            <w:webHidden/>
            <w:sz w:val="22"/>
            <w:szCs w:val="20"/>
          </w:rPr>
          <w:t>41</w:t>
        </w:r>
        <w:r w:rsidRPr="00DB61BD">
          <w:rPr>
            <w:noProof/>
            <w:webHidden/>
            <w:sz w:val="22"/>
            <w:szCs w:val="20"/>
          </w:rPr>
          <w:fldChar w:fldCharType="end"/>
        </w:r>
      </w:hyperlink>
    </w:p>
    <w:p w:rsidR="00B435F3" w:rsidRPr="00DB61BD" w:rsidRDefault="00B435F3" w:rsidP="00DB61BD">
      <w:pPr>
        <w:pStyle w:val="TOC1"/>
        <w:tabs>
          <w:tab w:val="right" w:leader="dot" w:pos="9911"/>
        </w:tabs>
        <w:spacing w:after="0"/>
        <w:ind w:firstLine="0"/>
        <w:rPr>
          <w:rFonts w:ascii="Calibri" w:hAnsi="Calibri"/>
          <w:noProof/>
          <w:sz w:val="20"/>
          <w:szCs w:val="20"/>
        </w:rPr>
      </w:pPr>
      <w:hyperlink w:anchor="_Toc69212533" w:history="1">
        <w:r w:rsidRPr="00DB61BD">
          <w:rPr>
            <w:rStyle w:val="Hyperlink"/>
            <w:noProof/>
            <w:sz w:val="22"/>
            <w:szCs w:val="20"/>
          </w:rPr>
          <w:t>Часть 10 - Технико-экономические показатели теплоснабжающих и теплосетевых организаций</w:t>
        </w:r>
        <w:r w:rsidRPr="00DB61BD">
          <w:rPr>
            <w:noProof/>
            <w:webHidden/>
            <w:sz w:val="22"/>
            <w:szCs w:val="20"/>
          </w:rPr>
          <w:tab/>
        </w:r>
        <w:r w:rsidRPr="00DB61BD">
          <w:rPr>
            <w:noProof/>
            <w:webHidden/>
            <w:sz w:val="22"/>
            <w:szCs w:val="20"/>
          </w:rPr>
          <w:fldChar w:fldCharType="begin"/>
        </w:r>
        <w:r w:rsidRPr="00DB61BD">
          <w:rPr>
            <w:noProof/>
            <w:webHidden/>
            <w:sz w:val="22"/>
            <w:szCs w:val="20"/>
          </w:rPr>
          <w:instrText xml:space="preserve"> PAGEREF _Toc69212533 \h </w:instrText>
        </w:r>
        <w:r w:rsidRPr="00DB61BD">
          <w:rPr>
            <w:noProof/>
            <w:webHidden/>
            <w:sz w:val="22"/>
            <w:szCs w:val="20"/>
          </w:rPr>
        </w:r>
        <w:r w:rsidRPr="00DB61BD">
          <w:rPr>
            <w:noProof/>
            <w:webHidden/>
            <w:sz w:val="22"/>
            <w:szCs w:val="20"/>
          </w:rPr>
          <w:fldChar w:fldCharType="separate"/>
        </w:r>
        <w:r>
          <w:rPr>
            <w:noProof/>
            <w:webHidden/>
            <w:sz w:val="22"/>
            <w:szCs w:val="20"/>
          </w:rPr>
          <w:t>47</w:t>
        </w:r>
        <w:r w:rsidRPr="00DB61BD">
          <w:rPr>
            <w:noProof/>
            <w:webHidden/>
            <w:sz w:val="22"/>
            <w:szCs w:val="20"/>
          </w:rPr>
          <w:fldChar w:fldCharType="end"/>
        </w:r>
      </w:hyperlink>
    </w:p>
    <w:p w:rsidR="00B435F3" w:rsidRPr="00DB61BD" w:rsidRDefault="00B435F3" w:rsidP="00DB61BD">
      <w:pPr>
        <w:pStyle w:val="TOC1"/>
        <w:tabs>
          <w:tab w:val="right" w:leader="dot" w:pos="9911"/>
        </w:tabs>
        <w:spacing w:after="0"/>
        <w:ind w:firstLine="0"/>
        <w:rPr>
          <w:rFonts w:ascii="Calibri" w:hAnsi="Calibri"/>
          <w:noProof/>
          <w:sz w:val="20"/>
          <w:szCs w:val="20"/>
        </w:rPr>
      </w:pPr>
      <w:hyperlink w:anchor="_Toc69212534" w:history="1">
        <w:r w:rsidRPr="00DB61BD">
          <w:rPr>
            <w:rStyle w:val="Hyperlink"/>
            <w:noProof/>
            <w:sz w:val="22"/>
            <w:szCs w:val="20"/>
          </w:rPr>
          <w:t>Часть 11 - Цены (тарифы) в сфере теплоснабжения</w:t>
        </w:r>
        <w:r w:rsidRPr="00DB61BD">
          <w:rPr>
            <w:noProof/>
            <w:webHidden/>
            <w:sz w:val="22"/>
            <w:szCs w:val="20"/>
          </w:rPr>
          <w:tab/>
        </w:r>
        <w:r w:rsidRPr="00DB61BD">
          <w:rPr>
            <w:noProof/>
            <w:webHidden/>
            <w:sz w:val="22"/>
            <w:szCs w:val="20"/>
          </w:rPr>
          <w:fldChar w:fldCharType="begin"/>
        </w:r>
        <w:r w:rsidRPr="00DB61BD">
          <w:rPr>
            <w:noProof/>
            <w:webHidden/>
            <w:sz w:val="22"/>
            <w:szCs w:val="20"/>
          </w:rPr>
          <w:instrText xml:space="preserve"> PAGEREF _Toc69212534 \h </w:instrText>
        </w:r>
        <w:r w:rsidRPr="00DB61BD">
          <w:rPr>
            <w:noProof/>
            <w:webHidden/>
            <w:sz w:val="22"/>
            <w:szCs w:val="20"/>
          </w:rPr>
        </w:r>
        <w:r w:rsidRPr="00DB61BD">
          <w:rPr>
            <w:noProof/>
            <w:webHidden/>
            <w:sz w:val="22"/>
            <w:szCs w:val="20"/>
          </w:rPr>
          <w:fldChar w:fldCharType="separate"/>
        </w:r>
        <w:r>
          <w:rPr>
            <w:noProof/>
            <w:webHidden/>
            <w:sz w:val="22"/>
            <w:szCs w:val="20"/>
          </w:rPr>
          <w:t>52</w:t>
        </w:r>
        <w:r w:rsidRPr="00DB61BD">
          <w:rPr>
            <w:noProof/>
            <w:webHidden/>
            <w:sz w:val="22"/>
            <w:szCs w:val="20"/>
          </w:rPr>
          <w:fldChar w:fldCharType="end"/>
        </w:r>
      </w:hyperlink>
    </w:p>
    <w:p w:rsidR="00B435F3" w:rsidRPr="00DB61BD" w:rsidRDefault="00B435F3" w:rsidP="00DB61BD">
      <w:pPr>
        <w:pStyle w:val="TOC1"/>
        <w:tabs>
          <w:tab w:val="right" w:leader="dot" w:pos="9911"/>
        </w:tabs>
        <w:spacing w:after="0"/>
        <w:ind w:firstLine="0"/>
        <w:rPr>
          <w:rFonts w:ascii="Calibri" w:hAnsi="Calibri"/>
          <w:noProof/>
          <w:sz w:val="20"/>
          <w:szCs w:val="20"/>
        </w:rPr>
      </w:pPr>
      <w:hyperlink w:anchor="_Toc69212535" w:history="1">
        <w:r w:rsidRPr="00DB61BD">
          <w:rPr>
            <w:rStyle w:val="Hyperlink"/>
            <w:noProof/>
            <w:sz w:val="22"/>
            <w:szCs w:val="20"/>
          </w:rPr>
          <w:t>Часть 12 - Описание существующих технических и технологических проблем в системах теплоснабжения поселения, городского округа</w:t>
        </w:r>
        <w:r w:rsidRPr="00DB61BD">
          <w:rPr>
            <w:noProof/>
            <w:webHidden/>
            <w:sz w:val="22"/>
            <w:szCs w:val="20"/>
          </w:rPr>
          <w:tab/>
        </w:r>
        <w:r w:rsidRPr="00DB61BD">
          <w:rPr>
            <w:noProof/>
            <w:webHidden/>
            <w:sz w:val="22"/>
            <w:szCs w:val="20"/>
          </w:rPr>
          <w:fldChar w:fldCharType="begin"/>
        </w:r>
        <w:r w:rsidRPr="00DB61BD">
          <w:rPr>
            <w:noProof/>
            <w:webHidden/>
            <w:sz w:val="22"/>
            <w:szCs w:val="20"/>
          </w:rPr>
          <w:instrText xml:space="preserve"> PAGEREF _Toc69212535 \h </w:instrText>
        </w:r>
        <w:r w:rsidRPr="00DB61BD">
          <w:rPr>
            <w:noProof/>
            <w:webHidden/>
            <w:sz w:val="22"/>
            <w:szCs w:val="20"/>
          </w:rPr>
        </w:r>
        <w:r w:rsidRPr="00DB61BD">
          <w:rPr>
            <w:noProof/>
            <w:webHidden/>
            <w:sz w:val="22"/>
            <w:szCs w:val="20"/>
          </w:rPr>
          <w:fldChar w:fldCharType="separate"/>
        </w:r>
        <w:r>
          <w:rPr>
            <w:noProof/>
            <w:webHidden/>
            <w:sz w:val="22"/>
            <w:szCs w:val="20"/>
          </w:rPr>
          <w:t>57</w:t>
        </w:r>
        <w:r w:rsidRPr="00DB61BD">
          <w:rPr>
            <w:noProof/>
            <w:webHidden/>
            <w:sz w:val="22"/>
            <w:szCs w:val="20"/>
          </w:rPr>
          <w:fldChar w:fldCharType="end"/>
        </w:r>
      </w:hyperlink>
    </w:p>
    <w:p w:rsidR="00B435F3" w:rsidRPr="00DB61BD" w:rsidRDefault="00B435F3" w:rsidP="00DB61BD">
      <w:pPr>
        <w:pStyle w:val="TOC1"/>
        <w:tabs>
          <w:tab w:val="right" w:leader="dot" w:pos="9911"/>
        </w:tabs>
        <w:spacing w:after="0"/>
        <w:ind w:firstLine="0"/>
        <w:rPr>
          <w:rFonts w:ascii="Calibri" w:hAnsi="Calibri"/>
          <w:noProof/>
          <w:sz w:val="20"/>
          <w:szCs w:val="20"/>
        </w:rPr>
      </w:pPr>
      <w:hyperlink w:anchor="_Toc69212536" w:history="1">
        <w:r w:rsidRPr="00DB61BD">
          <w:rPr>
            <w:rStyle w:val="Hyperlink"/>
            <w:noProof/>
            <w:sz w:val="22"/>
            <w:szCs w:val="20"/>
          </w:rPr>
          <w:t>Глава 2 - Перспективное потребление тепловой энергии на цели теплоснабжения</w:t>
        </w:r>
        <w:r w:rsidRPr="00DB61BD">
          <w:rPr>
            <w:noProof/>
            <w:webHidden/>
            <w:sz w:val="22"/>
            <w:szCs w:val="20"/>
          </w:rPr>
          <w:tab/>
        </w:r>
        <w:r w:rsidRPr="00DB61BD">
          <w:rPr>
            <w:noProof/>
            <w:webHidden/>
            <w:sz w:val="22"/>
            <w:szCs w:val="20"/>
          </w:rPr>
          <w:fldChar w:fldCharType="begin"/>
        </w:r>
        <w:r w:rsidRPr="00DB61BD">
          <w:rPr>
            <w:noProof/>
            <w:webHidden/>
            <w:sz w:val="22"/>
            <w:szCs w:val="20"/>
          </w:rPr>
          <w:instrText xml:space="preserve"> PAGEREF _Toc69212536 \h </w:instrText>
        </w:r>
        <w:r w:rsidRPr="00DB61BD">
          <w:rPr>
            <w:noProof/>
            <w:webHidden/>
            <w:sz w:val="22"/>
            <w:szCs w:val="20"/>
          </w:rPr>
        </w:r>
        <w:r w:rsidRPr="00DB61BD">
          <w:rPr>
            <w:noProof/>
            <w:webHidden/>
            <w:sz w:val="22"/>
            <w:szCs w:val="20"/>
          </w:rPr>
          <w:fldChar w:fldCharType="separate"/>
        </w:r>
        <w:r>
          <w:rPr>
            <w:noProof/>
            <w:webHidden/>
            <w:sz w:val="22"/>
            <w:szCs w:val="20"/>
          </w:rPr>
          <w:t>58</w:t>
        </w:r>
        <w:r w:rsidRPr="00DB61BD">
          <w:rPr>
            <w:noProof/>
            <w:webHidden/>
            <w:sz w:val="22"/>
            <w:szCs w:val="20"/>
          </w:rPr>
          <w:fldChar w:fldCharType="end"/>
        </w:r>
      </w:hyperlink>
    </w:p>
    <w:p w:rsidR="00B435F3" w:rsidRPr="00DB61BD" w:rsidRDefault="00B435F3" w:rsidP="00DB61BD">
      <w:pPr>
        <w:pStyle w:val="TOC1"/>
        <w:tabs>
          <w:tab w:val="right" w:leader="dot" w:pos="9911"/>
        </w:tabs>
        <w:spacing w:after="0"/>
        <w:ind w:firstLine="0"/>
        <w:rPr>
          <w:rFonts w:ascii="Calibri" w:hAnsi="Calibri"/>
          <w:noProof/>
          <w:sz w:val="20"/>
          <w:szCs w:val="20"/>
        </w:rPr>
      </w:pPr>
      <w:hyperlink w:anchor="_Toc69212537" w:history="1">
        <w:r w:rsidRPr="00DB61BD">
          <w:rPr>
            <w:rStyle w:val="Hyperlink"/>
            <w:noProof/>
            <w:sz w:val="22"/>
            <w:szCs w:val="20"/>
          </w:rPr>
          <w:t>Глава 3 - Электронная модель системы теплоснабжения поселения, городского округа</w:t>
        </w:r>
        <w:r w:rsidRPr="00DB61BD">
          <w:rPr>
            <w:noProof/>
            <w:webHidden/>
            <w:sz w:val="22"/>
            <w:szCs w:val="20"/>
          </w:rPr>
          <w:tab/>
        </w:r>
        <w:r w:rsidRPr="00DB61BD">
          <w:rPr>
            <w:noProof/>
            <w:webHidden/>
            <w:sz w:val="22"/>
            <w:szCs w:val="20"/>
          </w:rPr>
          <w:fldChar w:fldCharType="begin"/>
        </w:r>
        <w:r w:rsidRPr="00DB61BD">
          <w:rPr>
            <w:noProof/>
            <w:webHidden/>
            <w:sz w:val="22"/>
            <w:szCs w:val="20"/>
          </w:rPr>
          <w:instrText xml:space="preserve"> PAGEREF _Toc69212537 \h </w:instrText>
        </w:r>
        <w:r w:rsidRPr="00DB61BD">
          <w:rPr>
            <w:noProof/>
            <w:webHidden/>
            <w:sz w:val="22"/>
            <w:szCs w:val="20"/>
          </w:rPr>
        </w:r>
        <w:r w:rsidRPr="00DB61BD">
          <w:rPr>
            <w:noProof/>
            <w:webHidden/>
            <w:sz w:val="22"/>
            <w:szCs w:val="20"/>
          </w:rPr>
          <w:fldChar w:fldCharType="separate"/>
        </w:r>
        <w:r>
          <w:rPr>
            <w:noProof/>
            <w:webHidden/>
            <w:sz w:val="22"/>
            <w:szCs w:val="20"/>
          </w:rPr>
          <w:t>60</w:t>
        </w:r>
        <w:r w:rsidRPr="00DB61BD">
          <w:rPr>
            <w:noProof/>
            <w:webHidden/>
            <w:sz w:val="22"/>
            <w:szCs w:val="20"/>
          </w:rPr>
          <w:fldChar w:fldCharType="end"/>
        </w:r>
      </w:hyperlink>
    </w:p>
    <w:p w:rsidR="00B435F3" w:rsidRPr="00DB61BD" w:rsidRDefault="00B435F3" w:rsidP="00DB61BD">
      <w:pPr>
        <w:pStyle w:val="TOC1"/>
        <w:tabs>
          <w:tab w:val="right" w:leader="dot" w:pos="9911"/>
        </w:tabs>
        <w:spacing w:after="0"/>
        <w:ind w:firstLine="0"/>
        <w:rPr>
          <w:rFonts w:ascii="Calibri" w:hAnsi="Calibri"/>
          <w:noProof/>
          <w:sz w:val="20"/>
          <w:szCs w:val="20"/>
        </w:rPr>
      </w:pPr>
      <w:hyperlink w:anchor="_Toc69212538" w:history="1">
        <w:r w:rsidRPr="00DB61BD">
          <w:rPr>
            <w:rStyle w:val="Hyperlink"/>
            <w:noProof/>
            <w:sz w:val="22"/>
            <w:szCs w:val="20"/>
          </w:rPr>
          <w:t>Глава 4 - Перспективные балансы тепловой мощности источников тепловой энергии и тепловой нагрузки</w:t>
        </w:r>
        <w:r w:rsidRPr="00DB61BD">
          <w:rPr>
            <w:noProof/>
            <w:webHidden/>
            <w:sz w:val="22"/>
            <w:szCs w:val="20"/>
          </w:rPr>
          <w:tab/>
        </w:r>
        <w:r w:rsidRPr="00DB61BD">
          <w:rPr>
            <w:noProof/>
            <w:webHidden/>
            <w:sz w:val="22"/>
            <w:szCs w:val="20"/>
          </w:rPr>
          <w:fldChar w:fldCharType="begin"/>
        </w:r>
        <w:r w:rsidRPr="00DB61BD">
          <w:rPr>
            <w:noProof/>
            <w:webHidden/>
            <w:sz w:val="22"/>
            <w:szCs w:val="20"/>
          </w:rPr>
          <w:instrText xml:space="preserve"> PAGEREF _Toc69212538 \h </w:instrText>
        </w:r>
        <w:r w:rsidRPr="00DB61BD">
          <w:rPr>
            <w:noProof/>
            <w:webHidden/>
            <w:sz w:val="22"/>
            <w:szCs w:val="20"/>
          </w:rPr>
        </w:r>
        <w:r w:rsidRPr="00DB61BD">
          <w:rPr>
            <w:noProof/>
            <w:webHidden/>
            <w:sz w:val="22"/>
            <w:szCs w:val="20"/>
          </w:rPr>
          <w:fldChar w:fldCharType="separate"/>
        </w:r>
        <w:r>
          <w:rPr>
            <w:noProof/>
            <w:webHidden/>
            <w:sz w:val="22"/>
            <w:szCs w:val="20"/>
          </w:rPr>
          <w:t>61</w:t>
        </w:r>
        <w:r w:rsidRPr="00DB61BD">
          <w:rPr>
            <w:noProof/>
            <w:webHidden/>
            <w:sz w:val="22"/>
            <w:szCs w:val="20"/>
          </w:rPr>
          <w:fldChar w:fldCharType="end"/>
        </w:r>
      </w:hyperlink>
    </w:p>
    <w:p w:rsidR="00B435F3" w:rsidRPr="00DB61BD" w:rsidRDefault="00B435F3" w:rsidP="00DB61BD">
      <w:pPr>
        <w:pStyle w:val="TOC1"/>
        <w:tabs>
          <w:tab w:val="right" w:leader="dot" w:pos="9911"/>
        </w:tabs>
        <w:spacing w:after="0"/>
        <w:ind w:firstLine="0"/>
        <w:rPr>
          <w:rFonts w:ascii="Calibri" w:hAnsi="Calibri"/>
          <w:noProof/>
          <w:sz w:val="20"/>
          <w:szCs w:val="20"/>
        </w:rPr>
      </w:pPr>
      <w:hyperlink w:anchor="_Toc69212539" w:history="1">
        <w:r w:rsidRPr="00DB61BD">
          <w:rPr>
            <w:rStyle w:val="Hyperlink"/>
            <w:noProof/>
            <w:sz w:val="22"/>
            <w:szCs w:val="20"/>
          </w:rPr>
          <w:t>Глава 5 - Перспективные балансы производительности водоподготовительных установок и максимального потребления теплоносителя теплопотребляющими установками потребителей, в том числе в аварийных режимах</w:t>
        </w:r>
        <w:r w:rsidRPr="00DB61BD">
          <w:rPr>
            <w:noProof/>
            <w:webHidden/>
            <w:sz w:val="22"/>
            <w:szCs w:val="20"/>
          </w:rPr>
          <w:tab/>
        </w:r>
        <w:r w:rsidRPr="00DB61BD">
          <w:rPr>
            <w:noProof/>
            <w:webHidden/>
            <w:sz w:val="22"/>
            <w:szCs w:val="20"/>
          </w:rPr>
          <w:fldChar w:fldCharType="begin"/>
        </w:r>
        <w:r w:rsidRPr="00DB61BD">
          <w:rPr>
            <w:noProof/>
            <w:webHidden/>
            <w:sz w:val="22"/>
            <w:szCs w:val="20"/>
          </w:rPr>
          <w:instrText xml:space="preserve"> PAGEREF _Toc69212539 \h </w:instrText>
        </w:r>
        <w:r w:rsidRPr="00DB61BD">
          <w:rPr>
            <w:noProof/>
            <w:webHidden/>
            <w:sz w:val="22"/>
            <w:szCs w:val="20"/>
          </w:rPr>
        </w:r>
        <w:r w:rsidRPr="00DB61BD">
          <w:rPr>
            <w:noProof/>
            <w:webHidden/>
            <w:sz w:val="22"/>
            <w:szCs w:val="20"/>
          </w:rPr>
          <w:fldChar w:fldCharType="separate"/>
        </w:r>
        <w:r>
          <w:rPr>
            <w:noProof/>
            <w:webHidden/>
            <w:sz w:val="22"/>
            <w:szCs w:val="20"/>
          </w:rPr>
          <w:t>62</w:t>
        </w:r>
        <w:r w:rsidRPr="00DB61BD">
          <w:rPr>
            <w:noProof/>
            <w:webHidden/>
            <w:sz w:val="22"/>
            <w:szCs w:val="20"/>
          </w:rPr>
          <w:fldChar w:fldCharType="end"/>
        </w:r>
      </w:hyperlink>
    </w:p>
    <w:p w:rsidR="00B435F3" w:rsidRPr="00DB61BD" w:rsidRDefault="00B435F3" w:rsidP="00DB61BD">
      <w:pPr>
        <w:pStyle w:val="TOC1"/>
        <w:tabs>
          <w:tab w:val="right" w:leader="dot" w:pos="9911"/>
        </w:tabs>
        <w:spacing w:after="0"/>
        <w:ind w:firstLine="0"/>
        <w:rPr>
          <w:rFonts w:ascii="Calibri" w:hAnsi="Calibri"/>
          <w:noProof/>
          <w:sz w:val="20"/>
          <w:szCs w:val="20"/>
        </w:rPr>
      </w:pPr>
      <w:hyperlink w:anchor="_Toc69212540" w:history="1">
        <w:r w:rsidRPr="00DB61BD">
          <w:rPr>
            <w:rStyle w:val="Hyperlink"/>
            <w:noProof/>
            <w:sz w:val="22"/>
            <w:szCs w:val="20"/>
          </w:rPr>
          <w:t>Глава 6 - Предложения по строительству, реконструкции и техническому перевооружению источников тепловой энергии</w:t>
        </w:r>
        <w:r w:rsidRPr="00DB61BD">
          <w:rPr>
            <w:noProof/>
            <w:webHidden/>
            <w:sz w:val="22"/>
            <w:szCs w:val="20"/>
          </w:rPr>
          <w:tab/>
        </w:r>
        <w:r w:rsidRPr="00DB61BD">
          <w:rPr>
            <w:noProof/>
            <w:webHidden/>
            <w:sz w:val="22"/>
            <w:szCs w:val="20"/>
          </w:rPr>
          <w:fldChar w:fldCharType="begin"/>
        </w:r>
        <w:r w:rsidRPr="00DB61BD">
          <w:rPr>
            <w:noProof/>
            <w:webHidden/>
            <w:sz w:val="22"/>
            <w:szCs w:val="20"/>
          </w:rPr>
          <w:instrText xml:space="preserve"> PAGEREF _Toc69212540 \h </w:instrText>
        </w:r>
        <w:r w:rsidRPr="00DB61BD">
          <w:rPr>
            <w:noProof/>
            <w:webHidden/>
            <w:sz w:val="22"/>
            <w:szCs w:val="20"/>
          </w:rPr>
        </w:r>
        <w:r w:rsidRPr="00DB61BD">
          <w:rPr>
            <w:noProof/>
            <w:webHidden/>
            <w:sz w:val="22"/>
            <w:szCs w:val="20"/>
          </w:rPr>
          <w:fldChar w:fldCharType="separate"/>
        </w:r>
        <w:r>
          <w:rPr>
            <w:noProof/>
            <w:webHidden/>
            <w:sz w:val="22"/>
            <w:szCs w:val="20"/>
          </w:rPr>
          <w:t>65</w:t>
        </w:r>
        <w:r w:rsidRPr="00DB61BD">
          <w:rPr>
            <w:noProof/>
            <w:webHidden/>
            <w:sz w:val="22"/>
            <w:szCs w:val="20"/>
          </w:rPr>
          <w:fldChar w:fldCharType="end"/>
        </w:r>
      </w:hyperlink>
    </w:p>
    <w:p w:rsidR="00B435F3" w:rsidRPr="00DB61BD" w:rsidRDefault="00B435F3" w:rsidP="00DB61BD">
      <w:pPr>
        <w:pStyle w:val="TOC1"/>
        <w:tabs>
          <w:tab w:val="right" w:leader="dot" w:pos="9911"/>
        </w:tabs>
        <w:spacing w:after="0"/>
        <w:ind w:firstLine="0"/>
        <w:rPr>
          <w:rFonts w:ascii="Calibri" w:hAnsi="Calibri"/>
          <w:noProof/>
          <w:sz w:val="20"/>
          <w:szCs w:val="20"/>
        </w:rPr>
      </w:pPr>
      <w:hyperlink w:anchor="_Toc69212541" w:history="1">
        <w:r w:rsidRPr="00DB61BD">
          <w:rPr>
            <w:rStyle w:val="Hyperlink"/>
            <w:noProof/>
            <w:sz w:val="22"/>
            <w:szCs w:val="20"/>
          </w:rPr>
          <w:t>Глава 7 - Предложения по строительству и реконструкции тепловых сетей и сооружений на них</w:t>
        </w:r>
        <w:r w:rsidRPr="00DB61BD">
          <w:rPr>
            <w:noProof/>
            <w:webHidden/>
            <w:sz w:val="22"/>
            <w:szCs w:val="20"/>
          </w:rPr>
          <w:tab/>
        </w:r>
        <w:r w:rsidRPr="00DB61BD">
          <w:rPr>
            <w:noProof/>
            <w:webHidden/>
            <w:sz w:val="22"/>
            <w:szCs w:val="20"/>
          </w:rPr>
          <w:fldChar w:fldCharType="begin"/>
        </w:r>
        <w:r w:rsidRPr="00DB61BD">
          <w:rPr>
            <w:noProof/>
            <w:webHidden/>
            <w:sz w:val="22"/>
            <w:szCs w:val="20"/>
          </w:rPr>
          <w:instrText xml:space="preserve"> PAGEREF _Toc69212541 \h </w:instrText>
        </w:r>
        <w:r w:rsidRPr="00DB61BD">
          <w:rPr>
            <w:noProof/>
            <w:webHidden/>
            <w:sz w:val="22"/>
            <w:szCs w:val="20"/>
          </w:rPr>
        </w:r>
        <w:r w:rsidRPr="00DB61BD">
          <w:rPr>
            <w:noProof/>
            <w:webHidden/>
            <w:sz w:val="22"/>
            <w:szCs w:val="20"/>
          </w:rPr>
          <w:fldChar w:fldCharType="separate"/>
        </w:r>
        <w:r>
          <w:rPr>
            <w:noProof/>
            <w:webHidden/>
            <w:sz w:val="22"/>
            <w:szCs w:val="20"/>
          </w:rPr>
          <w:t>73</w:t>
        </w:r>
        <w:r w:rsidRPr="00DB61BD">
          <w:rPr>
            <w:noProof/>
            <w:webHidden/>
            <w:sz w:val="22"/>
            <w:szCs w:val="20"/>
          </w:rPr>
          <w:fldChar w:fldCharType="end"/>
        </w:r>
      </w:hyperlink>
    </w:p>
    <w:p w:rsidR="00B435F3" w:rsidRPr="00DB61BD" w:rsidRDefault="00B435F3" w:rsidP="00DB61BD">
      <w:pPr>
        <w:pStyle w:val="TOC1"/>
        <w:tabs>
          <w:tab w:val="right" w:leader="dot" w:pos="9911"/>
        </w:tabs>
        <w:spacing w:after="0"/>
        <w:ind w:firstLine="0"/>
        <w:rPr>
          <w:rFonts w:ascii="Calibri" w:hAnsi="Calibri"/>
          <w:noProof/>
          <w:sz w:val="20"/>
          <w:szCs w:val="20"/>
        </w:rPr>
      </w:pPr>
      <w:hyperlink w:anchor="_Toc69212542" w:history="1">
        <w:r w:rsidRPr="00DB61BD">
          <w:rPr>
            <w:rStyle w:val="Hyperlink"/>
            <w:noProof/>
            <w:sz w:val="22"/>
            <w:szCs w:val="20"/>
          </w:rPr>
          <w:t>Глава 8 - Перспективные топливные балансы</w:t>
        </w:r>
        <w:r w:rsidRPr="00DB61BD">
          <w:rPr>
            <w:noProof/>
            <w:webHidden/>
            <w:sz w:val="22"/>
            <w:szCs w:val="20"/>
          </w:rPr>
          <w:tab/>
        </w:r>
        <w:r w:rsidRPr="00DB61BD">
          <w:rPr>
            <w:noProof/>
            <w:webHidden/>
            <w:sz w:val="22"/>
            <w:szCs w:val="20"/>
          </w:rPr>
          <w:fldChar w:fldCharType="begin"/>
        </w:r>
        <w:r w:rsidRPr="00DB61BD">
          <w:rPr>
            <w:noProof/>
            <w:webHidden/>
            <w:sz w:val="22"/>
            <w:szCs w:val="20"/>
          </w:rPr>
          <w:instrText xml:space="preserve"> PAGEREF _Toc69212542 \h </w:instrText>
        </w:r>
        <w:r w:rsidRPr="00DB61BD">
          <w:rPr>
            <w:noProof/>
            <w:webHidden/>
            <w:sz w:val="22"/>
            <w:szCs w:val="20"/>
          </w:rPr>
        </w:r>
        <w:r w:rsidRPr="00DB61BD">
          <w:rPr>
            <w:noProof/>
            <w:webHidden/>
            <w:sz w:val="22"/>
            <w:szCs w:val="20"/>
          </w:rPr>
          <w:fldChar w:fldCharType="separate"/>
        </w:r>
        <w:r>
          <w:rPr>
            <w:noProof/>
            <w:webHidden/>
            <w:sz w:val="22"/>
            <w:szCs w:val="20"/>
          </w:rPr>
          <w:t>75</w:t>
        </w:r>
        <w:r w:rsidRPr="00DB61BD">
          <w:rPr>
            <w:noProof/>
            <w:webHidden/>
            <w:sz w:val="22"/>
            <w:szCs w:val="20"/>
          </w:rPr>
          <w:fldChar w:fldCharType="end"/>
        </w:r>
      </w:hyperlink>
    </w:p>
    <w:p w:rsidR="00B435F3" w:rsidRPr="00DB61BD" w:rsidRDefault="00B435F3" w:rsidP="00DB61BD">
      <w:pPr>
        <w:pStyle w:val="TOC1"/>
        <w:tabs>
          <w:tab w:val="right" w:leader="dot" w:pos="9911"/>
        </w:tabs>
        <w:spacing w:after="0"/>
        <w:ind w:firstLine="0"/>
        <w:rPr>
          <w:rFonts w:ascii="Calibri" w:hAnsi="Calibri"/>
          <w:noProof/>
          <w:sz w:val="20"/>
          <w:szCs w:val="20"/>
        </w:rPr>
      </w:pPr>
      <w:hyperlink w:anchor="_Toc69212543" w:history="1">
        <w:r w:rsidRPr="00DB61BD">
          <w:rPr>
            <w:rStyle w:val="Hyperlink"/>
            <w:noProof/>
            <w:sz w:val="22"/>
            <w:szCs w:val="20"/>
          </w:rPr>
          <w:t>Глава 9 - Оценка надежности теплоснабжения</w:t>
        </w:r>
        <w:r w:rsidRPr="00DB61BD">
          <w:rPr>
            <w:noProof/>
            <w:webHidden/>
            <w:sz w:val="22"/>
            <w:szCs w:val="20"/>
          </w:rPr>
          <w:tab/>
        </w:r>
        <w:r w:rsidRPr="00DB61BD">
          <w:rPr>
            <w:noProof/>
            <w:webHidden/>
            <w:sz w:val="22"/>
            <w:szCs w:val="20"/>
          </w:rPr>
          <w:fldChar w:fldCharType="begin"/>
        </w:r>
        <w:r w:rsidRPr="00DB61BD">
          <w:rPr>
            <w:noProof/>
            <w:webHidden/>
            <w:sz w:val="22"/>
            <w:szCs w:val="20"/>
          </w:rPr>
          <w:instrText xml:space="preserve"> PAGEREF _Toc69212543 \h </w:instrText>
        </w:r>
        <w:r w:rsidRPr="00DB61BD">
          <w:rPr>
            <w:noProof/>
            <w:webHidden/>
            <w:sz w:val="22"/>
            <w:szCs w:val="20"/>
          </w:rPr>
        </w:r>
        <w:r w:rsidRPr="00DB61BD">
          <w:rPr>
            <w:noProof/>
            <w:webHidden/>
            <w:sz w:val="22"/>
            <w:szCs w:val="20"/>
          </w:rPr>
          <w:fldChar w:fldCharType="separate"/>
        </w:r>
        <w:r>
          <w:rPr>
            <w:noProof/>
            <w:webHidden/>
            <w:sz w:val="22"/>
            <w:szCs w:val="20"/>
          </w:rPr>
          <w:t>76</w:t>
        </w:r>
        <w:r w:rsidRPr="00DB61BD">
          <w:rPr>
            <w:noProof/>
            <w:webHidden/>
            <w:sz w:val="22"/>
            <w:szCs w:val="20"/>
          </w:rPr>
          <w:fldChar w:fldCharType="end"/>
        </w:r>
      </w:hyperlink>
    </w:p>
    <w:p w:rsidR="00B435F3" w:rsidRPr="00DB61BD" w:rsidRDefault="00B435F3" w:rsidP="00DB61BD">
      <w:pPr>
        <w:pStyle w:val="TOC1"/>
        <w:tabs>
          <w:tab w:val="right" w:leader="dot" w:pos="9911"/>
        </w:tabs>
        <w:spacing w:after="0"/>
        <w:ind w:firstLine="0"/>
        <w:rPr>
          <w:rFonts w:ascii="Calibri" w:hAnsi="Calibri"/>
          <w:noProof/>
          <w:sz w:val="20"/>
          <w:szCs w:val="20"/>
        </w:rPr>
      </w:pPr>
      <w:hyperlink w:anchor="_Toc69212544" w:history="1">
        <w:r w:rsidRPr="00DB61BD">
          <w:rPr>
            <w:rStyle w:val="Hyperlink"/>
            <w:noProof/>
            <w:sz w:val="22"/>
            <w:szCs w:val="20"/>
          </w:rPr>
          <w:t>Глава 10 - Обоснование инвестиций в строительство, реконструкцию и техническое перевооружение</w:t>
        </w:r>
        <w:r w:rsidRPr="00DB61BD">
          <w:rPr>
            <w:noProof/>
            <w:webHidden/>
            <w:sz w:val="22"/>
            <w:szCs w:val="20"/>
          </w:rPr>
          <w:tab/>
        </w:r>
        <w:r w:rsidRPr="00DB61BD">
          <w:rPr>
            <w:noProof/>
            <w:webHidden/>
            <w:sz w:val="22"/>
            <w:szCs w:val="20"/>
          </w:rPr>
          <w:fldChar w:fldCharType="begin"/>
        </w:r>
        <w:r w:rsidRPr="00DB61BD">
          <w:rPr>
            <w:noProof/>
            <w:webHidden/>
            <w:sz w:val="22"/>
            <w:szCs w:val="20"/>
          </w:rPr>
          <w:instrText xml:space="preserve"> PAGEREF _Toc69212544 \h </w:instrText>
        </w:r>
        <w:r w:rsidRPr="00DB61BD">
          <w:rPr>
            <w:noProof/>
            <w:webHidden/>
            <w:sz w:val="22"/>
            <w:szCs w:val="20"/>
          </w:rPr>
        </w:r>
        <w:r w:rsidRPr="00DB61BD">
          <w:rPr>
            <w:noProof/>
            <w:webHidden/>
            <w:sz w:val="22"/>
            <w:szCs w:val="20"/>
          </w:rPr>
          <w:fldChar w:fldCharType="separate"/>
        </w:r>
        <w:r>
          <w:rPr>
            <w:noProof/>
            <w:webHidden/>
            <w:sz w:val="22"/>
            <w:szCs w:val="20"/>
          </w:rPr>
          <w:t>78</w:t>
        </w:r>
        <w:r w:rsidRPr="00DB61BD">
          <w:rPr>
            <w:noProof/>
            <w:webHidden/>
            <w:sz w:val="22"/>
            <w:szCs w:val="20"/>
          </w:rPr>
          <w:fldChar w:fldCharType="end"/>
        </w:r>
      </w:hyperlink>
    </w:p>
    <w:p w:rsidR="00B435F3" w:rsidRPr="00DB61BD" w:rsidRDefault="00B435F3" w:rsidP="00DB61BD">
      <w:pPr>
        <w:pStyle w:val="TOC1"/>
        <w:tabs>
          <w:tab w:val="right" w:leader="dot" w:pos="9911"/>
        </w:tabs>
        <w:spacing w:after="0"/>
        <w:ind w:firstLine="0"/>
        <w:rPr>
          <w:rFonts w:ascii="Calibri" w:hAnsi="Calibri"/>
          <w:noProof/>
          <w:sz w:val="20"/>
          <w:szCs w:val="20"/>
        </w:rPr>
      </w:pPr>
      <w:hyperlink w:anchor="_Toc69212545" w:history="1">
        <w:r w:rsidRPr="00DB61BD">
          <w:rPr>
            <w:rStyle w:val="Hyperlink"/>
            <w:noProof/>
            <w:sz w:val="22"/>
            <w:szCs w:val="20"/>
          </w:rPr>
          <w:t>Глава 11 - Обоснование предложения по определению единой теплоснабжающей организации</w:t>
        </w:r>
        <w:r w:rsidRPr="00DB61BD">
          <w:rPr>
            <w:noProof/>
            <w:webHidden/>
            <w:sz w:val="22"/>
            <w:szCs w:val="20"/>
          </w:rPr>
          <w:tab/>
        </w:r>
        <w:r w:rsidRPr="00DB61BD">
          <w:rPr>
            <w:noProof/>
            <w:webHidden/>
            <w:sz w:val="22"/>
            <w:szCs w:val="20"/>
          </w:rPr>
          <w:fldChar w:fldCharType="begin"/>
        </w:r>
        <w:r w:rsidRPr="00DB61BD">
          <w:rPr>
            <w:noProof/>
            <w:webHidden/>
            <w:sz w:val="22"/>
            <w:szCs w:val="20"/>
          </w:rPr>
          <w:instrText xml:space="preserve"> PAGEREF _Toc69212545 \h </w:instrText>
        </w:r>
        <w:r w:rsidRPr="00DB61BD">
          <w:rPr>
            <w:noProof/>
            <w:webHidden/>
            <w:sz w:val="22"/>
            <w:szCs w:val="20"/>
          </w:rPr>
        </w:r>
        <w:r w:rsidRPr="00DB61BD">
          <w:rPr>
            <w:noProof/>
            <w:webHidden/>
            <w:sz w:val="22"/>
            <w:szCs w:val="20"/>
          </w:rPr>
          <w:fldChar w:fldCharType="separate"/>
        </w:r>
        <w:r>
          <w:rPr>
            <w:noProof/>
            <w:webHidden/>
            <w:sz w:val="22"/>
            <w:szCs w:val="20"/>
          </w:rPr>
          <w:t>80</w:t>
        </w:r>
        <w:r w:rsidRPr="00DB61BD">
          <w:rPr>
            <w:noProof/>
            <w:webHidden/>
            <w:sz w:val="22"/>
            <w:szCs w:val="20"/>
          </w:rPr>
          <w:fldChar w:fldCharType="end"/>
        </w:r>
      </w:hyperlink>
    </w:p>
    <w:p w:rsidR="00B435F3" w:rsidRPr="00DB61BD" w:rsidRDefault="00B435F3" w:rsidP="00DB61BD">
      <w:pPr>
        <w:pStyle w:val="TOC1"/>
        <w:tabs>
          <w:tab w:val="right" w:leader="dot" w:pos="9911"/>
        </w:tabs>
        <w:spacing w:after="0"/>
        <w:ind w:firstLine="0"/>
        <w:rPr>
          <w:rFonts w:ascii="Calibri" w:hAnsi="Calibri"/>
          <w:noProof/>
          <w:sz w:val="20"/>
          <w:szCs w:val="20"/>
        </w:rPr>
      </w:pPr>
      <w:hyperlink w:anchor="_Toc69212546" w:history="1">
        <w:r w:rsidRPr="00DB61BD">
          <w:rPr>
            <w:rStyle w:val="Hyperlink"/>
            <w:noProof/>
            <w:sz w:val="22"/>
            <w:szCs w:val="20"/>
          </w:rPr>
          <w:t>Приложение 1 – Схемы тепловых сетей</w:t>
        </w:r>
        <w:r w:rsidRPr="00DB61BD">
          <w:rPr>
            <w:noProof/>
            <w:webHidden/>
            <w:sz w:val="22"/>
            <w:szCs w:val="20"/>
          </w:rPr>
          <w:tab/>
        </w:r>
        <w:r w:rsidRPr="00DB61BD">
          <w:rPr>
            <w:noProof/>
            <w:webHidden/>
            <w:sz w:val="22"/>
            <w:szCs w:val="20"/>
          </w:rPr>
          <w:fldChar w:fldCharType="begin"/>
        </w:r>
        <w:r w:rsidRPr="00DB61BD">
          <w:rPr>
            <w:noProof/>
            <w:webHidden/>
            <w:sz w:val="22"/>
            <w:szCs w:val="20"/>
          </w:rPr>
          <w:instrText xml:space="preserve"> PAGEREF _Toc69212546 \h </w:instrText>
        </w:r>
        <w:r w:rsidRPr="00DB61BD">
          <w:rPr>
            <w:noProof/>
            <w:webHidden/>
            <w:sz w:val="22"/>
            <w:szCs w:val="20"/>
          </w:rPr>
        </w:r>
        <w:r w:rsidRPr="00DB61BD">
          <w:rPr>
            <w:noProof/>
            <w:webHidden/>
            <w:sz w:val="22"/>
            <w:szCs w:val="20"/>
          </w:rPr>
          <w:fldChar w:fldCharType="separate"/>
        </w:r>
        <w:r>
          <w:rPr>
            <w:noProof/>
            <w:webHidden/>
            <w:sz w:val="22"/>
            <w:szCs w:val="20"/>
          </w:rPr>
          <w:t>82</w:t>
        </w:r>
        <w:r w:rsidRPr="00DB61BD">
          <w:rPr>
            <w:noProof/>
            <w:webHidden/>
            <w:sz w:val="22"/>
            <w:szCs w:val="20"/>
          </w:rPr>
          <w:fldChar w:fldCharType="end"/>
        </w:r>
      </w:hyperlink>
    </w:p>
    <w:p w:rsidR="00B435F3" w:rsidRDefault="00B435F3" w:rsidP="00DB61BD">
      <w:pPr>
        <w:ind w:firstLine="0"/>
        <w:jc w:val="left"/>
        <w:rPr>
          <w:sz w:val="22"/>
        </w:rPr>
      </w:pPr>
      <w:r w:rsidRPr="00DB61BD">
        <w:rPr>
          <w:sz w:val="22"/>
        </w:rPr>
        <w:fldChar w:fldCharType="end"/>
      </w:r>
    </w:p>
    <w:p w:rsidR="00B435F3" w:rsidRDefault="00B435F3" w:rsidP="00DB61BD">
      <w:pPr>
        <w:ind w:firstLine="0"/>
        <w:jc w:val="left"/>
        <w:rPr>
          <w:sz w:val="22"/>
        </w:rPr>
      </w:pPr>
    </w:p>
    <w:p w:rsidR="00B435F3" w:rsidRDefault="00B435F3" w:rsidP="00DB61BD">
      <w:pPr>
        <w:ind w:firstLine="0"/>
        <w:jc w:val="left"/>
        <w:rPr>
          <w:sz w:val="22"/>
        </w:rPr>
      </w:pPr>
    </w:p>
    <w:p w:rsidR="00B435F3" w:rsidRDefault="00B435F3" w:rsidP="00DB61BD">
      <w:pPr>
        <w:ind w:firstLine="0"/>
        <w:jc w:val="left"/>
        <w:rPr>
          <w:sz w:val="22"/>
        </w:rPr>
      </w:pPr>
    </w:p>
    <w:p w:rsidR="00B435F3" w:rsidRDefault="00B435F3" w:rsidP="00DB61BD">
      <w:pPr>
        <w:ind w:firstLine="0"/>
        <w:jc w:val="left"/>
        <w:rPr>
          <w:sz w:val="22"/>
        </w:rPr>
      </w:pPr>
    </w:p>
    <w:p w:rsidR="00B435F3" w:rsidRDefault="00B435F3" w:rsidP="00DB61BD">
      <w:pPr>
        <w:ind w:firstLine="0"/>
        <w:jc w:val="left"/>
        <w:rPr>
          <w:sz w:val="22"/>
        </w:rPr>
      </w:pPr>
    </w:p>
    <w:p w:rsidR="00B435F3" w:rsidRDefault="00B435F3" w:rsidP="00DB61BD">
      <w:pPr>
        <w:ind w:firstLine="0"/>
        <w:jc w:val="left"/>
        <w:rPr>
          <w:sz w:val="22"/>
        </w:rPr>
      </w:pPr>
    </w:p>
    <w:p w:rsidR="00B435F3" w:rsidRDefault="00B435F3" w:rsidP="00DB61BD">
      <w:pPr>
        <w:ind w:firstLine="0"/>
        <w:jc w:val="left"/>
        <w:rPr>
          <w:sz w:val="22"/>
        </w:rPr>
      </w:pPr>
    </w:p>
    <w:p w:rsidR="00B435F3" w:rsidRDefault="00B435F3" w:rsidP="00DB61BD">
      <w:pPr>
        <w:ind w:firstLine="0"/>
        <w:jc w:val="left"/>
        <w:rPr>
          <w:sz w:val="22"/>
        </w:rPr>
      </w:pPr>
    </w:p>
    <w:p w:rsidR="00B435F3" w:rsidRPr="00DB61BD" w:rsidRDefault="00B435F3" w:rsidP="00DB61BD">
      <w:pPr>
        <w:ind w:firstLine="0"/>
        <w:jc w:val="left"/>
        <w:rPr>
          <w:sz w:val="22"/>
        </w:rPr>
      </w:pPr>
    </w:p>
    <w:p w:rsidR="00B435F3" w:rsidRPr="002F2461" w:rsidRDefault="00B435F3" w:rsidP="002F2461">
      <w:pPr>
        <w:pStyle w:val="Heading1"/>
        <w:rPr>
          <w:szCs w:val="24"/>
        </w:rPr>
      </w:pPr>
      <w:bookmarkStart w:id="2" w:name="_Toc69212511"/>
      <w:r w:rsidRPr="00554235">
        <w:t>УТВЕРЖДАЕМАЯ ЧАСТЬ</w:t>
      </w:r>
      <w:bookmarkEnd w:id="2"/>
    </w:p>
    <w:p w:rsidR="00B435F3" w:rsidRDefault="00B435F3" w:rsidP="00A22514">
      <w:pPr>
        <w:rPr>
          <w:szCs w:val="24"/>
        </w:rPr>
      </w:pPr>
      <w:r w:rsidRPr="00CC63E5">
        <w:rPr>
          <w:szCs w:val="24"/>
        </w:rPr>
        <w:t>Коммунарское сельское поселение является муниципальным образованием, наделенным статусом сельского поселения и входит в состав муниципального образования "Октябрьского район, в соответствии с областным законом Ростовской области «Об установлении границ и наделении соответствующим статусом муниципального образования «Октябрьский район» и муниципальных образований в его составе».</w:t>
      </w:r>
    </w:p>
    <w:p w:rsidR="00B435F3" w:rsidRPr="00EB1535" w:rsidRDefault="00B435F3" w:rsidP="00EB1535">
      <w:r w:rsidRPr="00EB1535">
        <w:t>Коммунарское сельское поселение граничит: на севере – с землями Краснокутского и Краснолучского сельских поселений Октябрьского района, с территорией городского округа «Город Шахты», с территорией Каменоломненского городского поселения Октябрьского района Ростовской области; на востоке – с землями Краснолучского сельского поселения Октябрьского района Ростовской области, с территорией Усть-Донецкого района Ростовской области; на юге – с землями Бессергеневского и Персиановского сельских поселений Октябрьского района Ростовской области; на западе — с землями Красюковского и Краснокутского сельских поселений Октябрьского района Ростовской области.</w:t>
      </w:r>
    </w:p>
    <w:p w:rsidR="00B435F3" w:rsidRPr="00EB1535" w:rsidRDefault="00B435F3" w:rsidP="00CC63E5">
      <w:r w:rsidRPr="00EB1535">
        <w:rPr>
          <w:szCs w:val="24"/>
        </w:rPr>
        <w:t xml:space="preserve">На территории Коммунарского сельского поселения находится 10 населенных пунктов - </w:t>
      </w:r>
      <w:r w:rsidRPr="00EB1535">
        <w:t>п. Новосветловский, п. Красногорняцкий, п. Заозерье, п. Заречный, п. Верхнегрушевский, п. Малая Сопка, п. Староковыльный, х. Коммуна, х. Привольный, х. Заречный. Административный центр поселения — п. Новосветловский.</w:t>
      </w:r>
    </w:p>
    <w:p w:rsidR="00B435F3" w:rsidRPr="00F43C8C" w:rsidRDefault="00B435F3" w:rsidP="00F43C8C">
      <w:pPr>
        <w:pStyle w:val="1"/>
        <w:rPr>
          <w:szCs w:val="24"/>
        </w:rPr>
      </w:pPr>
      <w:r w:rsidRPr="00EB1535">
        <w:t xml:space="preserve">Общая площадь сельского поселения составляет 21707 га. Численность населения по </w:t>
      </w:r>
      <w:r w:rsidRPr="00F43C8C">
        <w:rPr>
          <w:szCs w:val="24"/>
        </w:rPr>
        <w:t>состоянию 01.01.2019 составила 6093 чел.</w:t>
      </w:r>
    </w:p>
    <w:p w:rsidR="00B435F3" w:rsidRPr="008C6DF6" w:rsidRDefault="00B435F3" w:rsidP="008C6DF6">
      <w:pPr>
        <w:pStyle w:val="1"/>
        <w:rPr>
          <w:szCs w:val="24"/>
        </w:rPr>
      </w:pPr>
      <w:r w:rsidRPr="00F43C8C">
        <w:t xml:space="preserve">Централизованное теплоснабжение осуществляется только в п. Верхнегрушевский (численность населения по состоянию 01.01.2019 составила 1344 чел.). Источник тепловой энергии - </w:t>
      </w:r>
      <w:r w:rsidRPr="00F43C8C">
        <w:rPr>
          <w:color w:val="000000"/>
        </w:rPr>
        <w:t xml:space="preserve">котельная по адресу: п. Верхнегрушевский, ул. </w:t>
      </w:r>
      <w:r>
        <w:rPr>
          <w:color w:val="000000"/>
        </w:rPr>
        <w:t>Гагарина, 19а</w:t>
      </w:r>
      <w:r w:rsidRPr="00F43C8C">
        <w:rPr>
          <w:color w:val="000000"/>
        </w:rPr>
        <w:t>, осуществляющая теплоснабжение многоквартирных домов ул. Гагарина 6 и ул. Гагарина 17, МБДОУ № 22 «Солнышко», сельского дома культуры, ФАП.</w:t>
      </w:r>
    </w:p>
    <w:p w:rsidR="00B435F3" w:rsidRPr="008C6DF6" w:rsidRDefault="00B435F3" w:rsidP="008C6DF6">
      <w:pPr>
        <w:pStyle w:val="Heading1"/>
        <w:rPr>
          <w:szCs w:val="24"/>
          <w:u w:val="single"/>
        </w:rPr>
      </w:pPr>
      <w:bookmarkStart w:id="3" w:name="_Toc69212512"/>
      <w:r w:rsidRPr="008C6DF6">
        <w:rPr>
          <w:u w:val="single"/>
        </w:rPr>
        <w:t>Раздел 1 - Показатели перспективного спроса на тепловую энергию (мощность) и теплоноситель в установленных границах территории поселения, городского округа</w:t>
      </w:r>
      <w:bookmarkEnd w:id="3"/>
    </w:p>
    <w:p w:rsidR="00B435F3" w:rsidRPr="008C6DF6" w:rsidRDefault="00B435F3" w:rsidP="008C6DF6">
      <w:pPr>
        <w:pStyle w:val="Heading2"/>
        <w:numPr>
          <w:ilvl w:val="1"/>
          <w:numId w:val="1"/>
        </w:numPr>
        <w:ind w:left="0" w:firstLine="0"/>
        <w:rPr>
          <w:szCs w:val="24"/>
        </w:rPr>
      </w:pPr>
      <w:bookmarkStart w:id="4" w:name="sub_26"/>
      <w:bookmarkEnd w:id="0"/>
      <w:r w:rsidRPr="00162FB2">
        <w:t>Площадь строительных фондов и приросты площади строительных фондов по расчетным элементам территориального деления с разделением объектов строительства на многоквартирные дома, жилые дома, общественные здания и производственные здания промышленных предприятий по этапам</w:t>
      </w:r>
      <w:bookmarkStart w:id="5" w:name="sub_27"/>
      <w:bookmarkEnd w:id="4"/>
    </w:p>
    <w:p w:rsidR="00B435F3" w:rsidRPr="00502ECD" w:rsidRDefault="00B435F3" w:rsidP="008C6DF6">
      <w:pPr>
        <w:widowControl w:val="0"/>
        <w:autoSpaceDE w:val="0"/>
        <w:autoSpaceDN w:val="0"/>
        <w:adjustRightInd w:val="0"/>
        <w:ind w:firstLine="720"/>
        <w:rPr>
          <w:szCs w:val="24"/>
        </w:rPr>
      </w:pPr>
      <w:r w:rsidRPr="00673D3B">
        <w:rPr>
          <w:szCs w:val="24"/>
        </w:rPr>
        <w:t>Прирост площадей строительных фондов, отапливаемых от источников централизованного теплоснабжения, на перспективу действия схемы теплоснабжения не предусмотрен.</w:t>
      </w:r>
    </w:p>
    <w:p w:rsidR="00B435F3" w:rsidRPr="008C6DF6" w:rsidRDefault="00B435F3" w:rsidP="008C6DF6">
      <w:pPr>
        <w:pStyle w:val="Heading2"/>
        <w:numPr>
          <w:ilvl w:val="1"/>
          <w:numId w:val="1"/>
        </w:numPr>
        <w:ind w:left="0" w:firstLine="0"/>
        <w:rPr>
          <w:szCs w:val="24"/>
        </w:rPr>
      </w:pPr>
      <w:r w:rsidRPr="00502ECD">
        <w:t>Объемы потребления тепловой энергии (мощности), теплоносителя и приросты потребления тепловой энергии (мощности), теплоносителя с разделением по видам теплопотребления в каждом расчетном элементе территориального деления на каждом этапе</w:t>
      </w:r>
      <w:bookmarkStart w:id="6" w:name="sub_28"/>
      <w:bookmarkEnd w:id="5"/>
    </w:p>
    <w:p w:rsidR="00B435F3" w:rsidRDefault="00B435F3" w:rsidP="003A4579">
      <w:pPr>
        <w:widowControl w:val="0"/>
        <w:autoSpaceDE w:val="0"/>
        <w:autoSpaceDN w:val="0"/>
        <w:adjustRightInd w:val="0"/>
        <w:ind w:firstLine="720"/>
        <w:rPr>
          <w:szCs w:val="24"/>
        </w:rPr>
      </w:pPr>
      <w:r w:rsidRPr="00502ECD">
        <w:rPr>
          <w:szCs w:val="24"/>
        </w:rPr>
        <w:t xml:space="preserve">Приросты потребления тепловой энергии (мощности), теплоносителя на перспективу действия схемы теплоснабжения не предусмотрены. </w:t>
      </w:r>
    </w:p>
    <w:p w:rsidR="00B435F3" w:rsidRDefault="00B435F3" w:rsidP="002F2461">
      <w:pPr>
        <w:widowControl w:val="0"/>
        <w:autoSpaceDE w:val="0"/>
        <w:autoSpaceDN w:val="0"/>
        <w:adjustRightInd w:val="0"/>
        <w:ind w:firstLine="720"/>
        <w:rPr>
          <w:szCs w:val="24"/>
        </w:rPr>
      </w:pPr>
      <w:r w:rsidRPr="00941D53">
        <w:rPr>
          <w:szCs w:val="24"/>
        </w:rPr>
        <w:t xml:space="preserve">За базовый уровень потребления тепловой энергии в настоящей схеме теплоснабжения принимается </w:t>
      </w:r>
      <w:r>
        <w:rPr>
          <w:szCs w:val="24"/>
        </w:rPr>
        <w:t xml:space="preserve">средневзвешенный </w:t>
      </w:r>
      <w:r w:rsidRPr="00941D53">
        <w:rPr>
          <w:szCs w:val="24"/>
        </w:rPr>
        <w:t>уровень потребления тепловой энергии</w:t>
      </w:r>
      <w:r>
        <w:rPr>
          <w:szCs w:val="24"/>
        </w:rPr>
        <w:t xml:space="preserve"> за предыдущие 3 года (см. таблицу 1.2.а.).</w:t>
      </w:r>
    </w:p>
    <w:p w:rsidR="00B435F3" w:rsidRDefault="00B435F3" w:rsidP="002F2461">
      <w:pPr>
        <w:widowControl w:val="0"/>
        <w:autoSpaceDE w:val="0"/>
        <w:autoSpaceDN w:val="0"/>
        <w:adjustRightInd w:val="0"/>
        <w:ind w:firstLine="720"/>
        <w:rPr>
          <w:szCs w:val="24"/>
        </w:rPr>
      </w:pPr>
      <w:r>
        <w:rPr>
          <w:szCs w:val="24"/>
        </w:rPr>
        <w:t xml:space="preserve">Таблица 1.2.а - </w:t>
      </w:r>
      <w:r w:rsidRPr="00941D53">
        <w:rPr>
          <w:szCs w:val="24"/>
        </w:rPr>
        <w:t>Базовый уровень потребления тепловой энергии</w:t>
      </w:r>
    </w:p>
    <w:tbl>
      <w:tblPr>
        <w:tblW w:w="0" w:type="auto"/>
        <w:tblLook w:val="00A0"/>
      </w:tblPr>
      <w:tblGrid>
        <w:gridCol w:w="6024"/>
        <w:gridCol w:w="656"/>
        <w:gridCol w:w="656"/>
        <w:gridCol w:w="656"/>
        <w:gridCol w:w="2088"/>
      </w:tblGrid>
      <w:tr w:rsidR="00B435F3" w:rsidRPr="00156DA0" w:rsidTr="006C2CE7">
        <w:trPr>
          <w:trHeight w:val="20"/>
        </w:trPr>
        <w:tc>
          <w:tcPr>
            <w:tcW w:w="0" w:type="auto"/>
            <w:tcBorders>
              <w:top w:val="single" w:sz="4" w:space="0" w:color="auto"/>
              <w:left w:val="single" w:sz="4" w:space="0" w:color="auto"/>
              <w:bottom w:val="single" w:sz="4" w:space="0" w:color="auto"/>
              <w:right w:val="single" w:sz="4" w:space="0" w:color="auto"/>
            </w:tcBorders>
            <w:vAlign w:val="center"/>
          </w:tcPr>
          <w:p w:rsidR="00B435F3" w:rsidRPr="006C2CE7" w:rsidRDefault="00B435F3" w:rsidP="006C2CE7">
            <w:pPr>
              <w:ind w:firstLine="0"/>
              <w:jc w:val="center"/>
              <w:rPr>
                <w:color w:val="000000"/>
              </w:rPr>
            </w:pPr>
            <w:r w:rsidRPr="006C2CE7">
              <w:rPr>
                <w:color w:val="000000"/>
                <w:sz w:val="22"/>
              </w:rPr>
              <w:t>Котельная</w:t>
            </w:r>
          </w:p>
        </w:tc>
        <w:tc>
          <w:tcPr>
            <w:tcW w:w="0" w:type="auto"/>
            <w:tcBorders>
              <w:top w:val="single" w:sz="4" w:space="0" w:color="auto"/>
              <w:left w:val="nil"/>
              <w:bottom w:val="single" w:sz="4" w:space="0" w:color="auto"/>
              <w:right w:val="single" w:sz="4" w:space="0" w:color="auto"/>
            </w:tcBorders>
            <w:vAlign w:val="center"/>
          </w:tcPr>
          <w:p w:rsidR="00B435F3" w:rsidRPr="006C2CE7" w:rsidRDefault="00B435F3" w:rsidP="006C2CE7">
            <w:pPr>
              <w:ind w:firstLine="0"/>
              <w:jc w:val="center"/>
              <w:rPr>
                <w:b/>
                <w:bCs/>
                <w:color w:val="000000"/>
              </w:rPr>
            </w:pPr>
            <w:r w:rsidRPr="006C2CE7">
              <w:rPr>
                <w:b/>
                <w:bCs/>
                <w:color w:val="000000"/>
                <w:sz w:val="22"/>
              </w:rPr>
              <w:t>2017</w:t>
            </w:r>
          </w:p>
        </w:tc>
        <w:tc>
          <w:tcPr>
            <w:tcW w:w="0" w:type="auto"/>
            <w:tcBorders>
              <w:top w:val="single" w:sz="4" w:space="0" w:color="auto"/>
              <w:left w:val="nil"/>
              <w:bottom w:val="single" w:sz="4" w:space="0" w:color="auto"/>
              <w:right w:val="single" w:sz="4" w:space="0" w:color="auto"/>
            </w:tcBorders>
            <w:vAlign w:val="center"/>
          </w:tcPr>
          <w:p w:rsidR="00B435F3" w:rsidRPr="006C2CE7" w:rsidRDefault="00B435F3" w:rsidP="006C2CE7">
            <w:pPr>
              <w:ind w:firstLine="0"/>
              <w:jc w:val="center"/>
              <w:rPr>
                <w:b/>
                <w:bCs/>
                <w:color w:val="000000"/>
              </w:rPr>
            </w:pPr>
            <w:r w:rsidRPr="006C2CE7">
              <w:rPr>
                <w:b/>
                <w:bCs/>
                <w:color w:val="000000"/>
                <w:sz w:val="22"/>
              </w:rPr>
              <w:t>2018</w:t>
            </w:r>
          </w:p>
        </w:tc>
        <w:tc>
          <w:tcPr>
            <w:tcW w:w="0" w:type="auto"/>
            <w:tcBorders>
              <w:top w:val="single" w:sz="4" w:space="0" w:color="auto"/>
              <w:left w:val="nil"/>
              <w:bottom w:val="single" w:sz="4" w:space="0" w:color="auto"/>
              <w:right w:val="single" w:sz="4" w:space="0" w:color="auto"/>
            </w:tcBorders>
            <w:vAlign w:val="center"/>
          </w:tcPr>
          <w:p w:rsidR="00B435F3" w:rsidRPr="006C2CE7" w:rsidRDefault="00B435F3" w:rsidP="006C2CE7">
            <w:pPr>
              <w:ind w:firstLine="0"/>
              <w:jc w:val="center"/>
              <w:rPr>
                <w:b/>
                <w:bCs/>
                <w:color w:val="000000"/>
              </w:rPr>
            </w:pPr>
            <w:r w:rsidRPr="006C2CE7">
              <w:rPr>
                <w:b/>
                <w:bCs/>
                <w:color w:val="000000"/>
                <w:sz w:val="22"/>
              </w:rPr>
              <w:t>2019</w:t>
            </w:r>
          </w:p>
        </w:tc>
        <w:tc>
          <w:tcPr>
            <w:tcW w:w="0" w:type="auto"/>
            <w:tcBorders>
              <w:top w:val="single" w:sz="4" w:space="0" w:color="auto"/>
              <w:left w:val="nil"/>
              <w:bottom w:val="single" w:sz="4" w:space="0" w:color="auto"/>
              <w:right w:val="single" w:sz="4" w:space="0" w:color="auto"/>
            </w:tcBorders>
            <w:vAlign w:val="center"/>
          </w:tcPr>
          <w:p w:rsidR="00B435F3" w:rsidRPr="006C2CE7" w:rsidRDefault="00B435F3" w:rsidP="006C2CE7">
            <w:pPr>
              <w:ind w:firstLine="0"/>
              <w:jc w:val="center"/>
              <w:rPr>
                <w:b/>
                <w:bCs/>
                <w:color w:val="000000"/>
              </w:rPr>
            </w:pPr>
            <w:r w:rsidRPr="006C2CE7">
              <w:rPr>
                <w:b/>
                <w:bCs/>
                <w:color w:val="000000"/>
                <w:sz w:val="22"/>
              </w:rPr>
              <w:t>Среднее значение за 3 года</w:t>
            </w:r>
          </w:p>
        </w:tc>
      </w:tr>
      <w:tr w:rsidR="00B435F3" w:rsidRPr="00156DA0" w:rsidTr="006C2CE7">
        <w:trPr>
          <w:trHeight w:val="20"/>
        </w:trPr>
        <w:tc>
          <w:tcPr>
            <w:tcW w:w="0" w:type="auto"/>
            <w:tcBorders>
              <w:top w:val="nil"/>
              <w:left w:val="single" w:sz="4" w:space="0" w:color="auto"/>
              <w:bottom w:val="single" w:sz="4" w:space="0" w:color="auto"/>
              <w:right w:val="single" w:sz="4" w:space="0" w:color="auto"/>
            </w:tcBorders>
            <w:noWrap/>
            <w:vAlign w:val="center"/>
          </w:tcPr>
          <w:p w:rsidR="00B435F3" w:rsidRPr="006C2CE7" w:rsidRDefault="00B435F3" w:rsidP="006C2CE7">
            <w:pPr>
              <w:ind w:firstLine="0"/>
              <w:jc w:val="left"/>
              <w:rPr>
                <w:color w:val="000000"/>
              </w:rPr>
            </w:pPr>
            <w:r w:rsidRPr="006C2CE7">
              <w:rPr>
                <w:color w:val="000000"/>
                <w:sz w:val="22"/>
              </w:rPr>
              <w:t xml:space="preserve">Котельная по адресу: п. Верхнегрушевский, ул. </w:t>
            </w:r>
            <w:r>
              <w:rPr>
                <w:color w:val="000000"/>
                <w:sz w:val="22"/>
              </w:rPr>
              <w:t>Гагарина, 19а</w:t>
            </w:r>
          </w:p>
        </w:tc>
        <w:tc>
          <w:tcPr>
            <w:tcW w:w="0" w:type="auto"/>
            <w:tcBorders>
              <w:top w:val="nil"/>
              <w:left w:val="nil"/>
              <w:bottom w:val="single" w:sz="4" w:space="0" w:color="auto"/>
              <w:right w:val="single" w:sz="4" w:space="0" w:color="auto"/>
            </w:tcBorders>
            <w:noWrap/>
            <w:vAlign w:val="center"/>
          </w:tcPr>
          <w:p w:rsidR="00B435F3" w:rsidRPr="006C2CE7" w:rsidRDefault="00B435F3" w:rsidP="006C2CE7">
            <w:pPr>
              <w:ind w:firstLine="0"/>
              <w:jc w:val="center"/>
              <w:rPr>
                <w:color w:val="000000"/>
              </w:rPr>
            </w:pPr>
            <w:r w:rsidRPr="006C2CE7">
              <w:rPr>
                <w:color w:val="000000"/>
                <w:sz w:val="22"/>
              </w:rPr>
              <w:t>494</w:t>
            </w:r>
          </w:p>
        </w:tc>
        <w:tc>
          <w:tcPr>
            <w:tcW w:w="0" w:type="auto"/>
            <w:tcBorders>
              <w:top w:val="nil"/>
              <w:left w:val="nil"/>
              <w:bottom w:val="single" w:sz="4" w:space="0" w:color="auto"/>
              <w:right w:val="single" w:sz="4" w:space="0" w:color="auto"/>
            </w:tcBorders>
            <w:noWrap/>
            <w:vAlign w:val="center"/>
          </w:tcPr>
          <w:p w:rsidR="00B435F3" w:rsidRPr="006C2CE7" w:rsidRDefault="00B435F3" w:rsidP="006C2CE7">
            <w:pPr>
              <w:ind w:firstLine="0"/>
              <w:jc w:val="center"/>
              <w:rPr>
                <w:color w:val="000000"/>
              </w:rPr>
            </w:pPr>
            <w:r w:rsidRPr="006C2CE7">
              <w:rPr>
                <w:color w:val="000000"/>
                <w:sz w:val="22"/>
              </w:rPr>
              <w:t>480</w:t>
            </w:r>
          </w:p>
        </w:tc>
        <w:tc>
          <w:tcPr>
            <w:tcW w:w="0" w:type="auto"/>
            <w:tcBorders>
              <w:top w:val="nil"/>
              <w:left w:val="nil"/>
              <w:bottom w:val="single" w:sz="4" w:space="0" w:color="auto"/>
              <w:right w:val="single" w:sz="4" w:space="0" w:color="auto"/>
            </w:tcBorders>
            <w:noWrap/>
            <w:vAlign w:val="center"/>
          </w:tcPr>
          <w:p w:rsidR="00B435F3" w:rsidRPr="006C2CE7" w:rsidRDefault="00B435F3" w:rsidP="006C2CE7">
            <w:pPr>
              <w:ind w:firstLine="0"/>
              <w:jc w:val="center"/>
              <w:rPr>
                <w:color w:val="000000"/>
              </w:rPr>
            </w:pPr>
            <w:r w:rsidRPr="006C2CE7">
              <w:rPr>
                <w:color w:val="000000"/>
                <w:sz w:val="22"/>
              </w:rPr>
              <w:t>493</w:t>
            </w:r>
          </w:p>
        </w:tc>
        <w:tc>
          <w:tcPr>
            <w:tcW w:w="0" w:type="auto"/>
            <w:tcBorders>
              <w:top w:val="nil"/>
              <w:left w:val="nil"/>
              <w:bottom w:val="single" w:sz="4" w:space="0" w:color="auto"/>
              <w:right w:val="single" w:sz="4" w:space="0" w:color="auto"/>
            </w:tcBorders>
            <w:noWrap/>
            <w:vAlign w:val="center"/>
          </w:tcPr>
          <w:p w:rsidR="00B435F3" w:rsidRPr="006C2CE7" w:rsidRDefault="00B435F3" w:rsidP="006C2CE7">
            <w:pPr>
              <w:ind w:firstLine="0"/>
              <w:jc w:val="center"/>
              <w:rPr>
                <w:color w:val="000000"/>
              </w:rPr>
            </w:pPr>
            <w:r w:rsidRPr="006C2CE7">
              <w:rPr>
                <w:color w:val="000000"/>
                <w:sz w:val="22"/>
              </w:rPr>
              <w:t>479</w:t>
            </w:r>
          </w:p>
        </w:tc>
      </w:tr>
    </w:tbl>
    <w:p w:rsidR="00B435F3" w:rsidRPr="002F2461" w:rsidRDefault="00B435F3" w:rsidP="002F2461">
      <w:pPr>
        <w:pStyle w:val="Heading2"/>
        <w:rPr>
          <w:szCs w:val="24"/>
        </w:rPr>
      </w:pPr>
      <w:r>
        <w:t>1.3.</w:t>
      </w:r>
      <w:r w:rsidRPr="00502ECD">
        <w:t>Потребление тепловой энергии (мощности) и теплоносителя объектами, расположенными в производственных зонах, с учетом возможных изменений производственных зон и их перепрофилирования и приросты потребления тепловой энергии (мощности), теплоносителя производственными объектами с разделением по видам теплопотребления и по видам теплоносителя (горячая вода и пар) на каждом этапе</w:t>
      </w:r>
      <w:bookmarkStart w:id="7" w:name="sub_34"/>
      <w:bookmarkEnd w:id="6"/>
    </w:p>
    <w:p w:rsidR="00B435F3" w:rsidRPr="00CF3061" w:rsidRDefault="00B435F3" w:rsidP="00CF3061">
      <w:pPr>
        <w:rPr>
          <w:szCs w:val="24"/>
        </w:rPr>
      </w:pPr>
      <w:r w:rsidRPr="00502ECD">
        <w:rPr>
          <w:szCs w:val="24"/>
        </w:rPr>
        <w:t>Информация о потребление тепловой энергии (мощности) и теплоносителя объектами, расположенными в производственных зонах, отсутствует.</w:t>
      </w:r>
    </w:p>
    <w:p w:rsidR="00B435F3" w:rsidRPr="002F2461" w:rsidRDefault="00B435F3" w:rsidP="002F2461">
      <w:pPr>
        <w:pStyle w:val="Heading1"/>
        <w:rPr>
          <w:szCs w:val="24"/>
          <w:u w:val="single"/>
        </w:rPr>
      </w:pPr>
      <w:bookmarkStart w:id="8" w:name="_Toc69212513"/>
      <w:r w:rsidRPr="002F2461">
        <w:rPr>
          <w:u w:val="single"/>
        </w:rPr>
        <w:t>Раздел 2 - Перспективные балансы располагаемой тепловой мощности источников тепловой энергии и тепловой нагрузки потребителей</w:t>
      </w:r>
      <w:bookmarkEnd w:id="8"/>
    </w:p>
    <w:p w:rsidR="00B435F3" w:rsidRPr="002F2461" w:rsidRDefault="00B435F3" w:rsidP="002F2461">
      <w:pPr>
        <w:pStyle w:val="Heading2"/>
        <w:numPr>
          <w:ilvl w:val="1"/>
          <w:numId w:val="2"/>
        </w:numPr>
        <w:ind w:left="0" w:firstLine="0"/>
        <w:rPr>
          <w:szCs w:val="24"/>
        </w:rPr>
      </w:pPr>
      <w:bookmarkStart w:id="9" w:name="sub_30"/>
      <w:bookmarkEnd w:id="7"/>
      <w:r w:rsidRPr="00502ECD">
        <w:t>Радиус эффективного теплоснабжения, позволяющий определить условия, при которых подключение новых или увеличивающих тепловую нагрузку теплопотребляющих установок к системе теплоснабжения нецелесообразно вследствие увеличения совокупных расходов в указанной системе на единицу тепловой мощности, определяемый для зоны действия каждого источника тепловой энергии</w:t>
      </w:r>
      <w:bookmarkStart w:id="10" w:name="sub_31"/>
      <w:bookmarkEnd w:id="9"/>
    </w:p>
    <w:p w:rsidR="00B435F3" w:rsidRPr="00502ECD" w:rsidRDefault="00B435F3" w:rsidP="003A4579">
      <w:pPr>
        <w:pStyle w:val="Default"/>
        <w:ind w:firstLine="709"/>
        <w:jc w:val="both"/>
      </w:pPr>
      <w:r w:rsidRPr="00502ECD">
        <w:t xml:space="preserve">Согласно Федеральному закону от 27.07.2010 N 190-ФЗ «О теплоснабжении», а также Постановлению Правительства РФ от 22.02.2012 N 154 «О требованиях к схемам теплоснабжения, порядку их разработки и утверждения» целесообразность подключения перспективных потребителей тепловой энергии к источникам тепловой энергии осуществляется в соответствии с расчетом радиуса эффективного теплоснабжения, позволяющего определить условия, при которых подключение новых или увеличивающих тепловую нагрузку теплопотребляющих установок к системе теплоснабжения нецелесообразно вследствие увеличения совокупных расходов в указанной системе на единицу тепловой мощности. </w:t>
      </w:r>
    </w:p>
    <w:p w:rsidR="00B435F3" w:rsidRPr="00502ECD" w:rsidRDefault="00B435F3" w:rsidP="002F2461">
      <w:pPr>
        <w:pStyle w:val="Default"/>
        <w:numPr>
          <w:ilvl w:val="0"/>
          <w:numId w:val="28"/>
        </w:numPr>
        <w:ind w:left="0" w:firstLine="709"/>
        <w:jc w:val="both"/>
      </w:pPr>
      <w:r w:rsidRPr="00502ECD">
        <w:t>В соответствии с Федеральным законом от 27.07.2010 N 190-ФЗ «О теплоснабжении»: Величина подключаемой тепловой нагрузки потребителей к источнику теплоты должна быть экономически обоснованной, определяющей эффективный радиус теплоснабжения.</w:t>
      </w:r>
    </w:p>
    <w:p w:rsidR="00B435F3" w:rsidRPr="00502ECD" w:rsidRDefault="00B435F3" w:rsidP="003A4579">
      <w:pPr>
        <w:pStyle w:val="Default"/>
        <w:numPr>
          <w:ilvl w:val="0"/>
          <w:numId w:val="28"/>
        </w:numPr>
        <w:ind w:left="0" w:firstLine="709"/>
        <w:jc w:val="both"/>
      </w:pPr>
      <w:r w:rsidRPr="00502ECD">
        <w:t xml:space="preserve">При наличии технической возможности подключения (технологического присоединения) к системе теплоснабжения и при наличии свободной мощности в соответствующей точке подключения (технологического присоединения) отказ потребителю, в том числе застройщику, в заключении договора на подключение (технологическое присоединение) объекта капитального строительства, находящегося в границах определенного схемой теплоснабжения радиуса эффективного теплоснабжения, не допускается. Нормативные сроки подключения (технологического присоединения) к системе теплоснабжения этого объекта капитального строительства устанавливаются правилами подключения (технологического присоединения) к системам теплоснабжения, утвержденными Правительством Российской Федерации </w:t>
      </w:r>
    </w:p>
    <w:p w:rsidR="00B435F3" w:rsidRPr="00502ECD" w:rsidRDefault="00B435F3" w:rsidP="003A4579">
      <w:pPr>
        <w:pStyle w:val="Default"/>
        <w:ind w:firstLine="709"/>
        <w:jc w:val="both"/>
      </w:pPr>
      <w:r w:rsidRPr="00502ECD">
        <w:t xml:space="preserve">В настоящее время Федеральный закон от 27.07.2010 №190-ФЗ «О теплоснабжении» не предусматривает Методику либо Порядок определения радиуса эффективного теплоснабжения. </w:t>
      </w:r>
    </w:p>
    <w:p w:rsidR="00B435F3" w:rsidRDefault="00B435F3" w:rsidP="002A15E8">
      <w:pPr>
        <w:pStyle w:val="Default"/>
        <w:ind w:firstLine="709"/>
        <w:jc w:val="both"/>
      </w:pPr>
      <w:r w:rsidRPr="00502ECD">
        <w:t xml:space="preserve">Радиус эффективного теплоснабжения позволяет определить условия, при которых подключение новых или увеличивающих тепловую нагрузку теплопотребляющих установок к системе теплоснабжения нецелесообразно вследствие увеличения совокупных расходов в указанной системе на единицу тепловой мощности, определяемый для зоны действия каждого источника тепловой энергии </w:t>
      </w:r>
    </w:p>
    <w:p w:rsidR="00B435F3" w:rsidRPr="00502ECD" w:rsidRDefault="00B435F3" w:rsidP="002A15E8">
      <w:pPr>
        <w:pStyle w:val="Default"/>
        <w:ind w:firstLine="709"/>
        <w:jc w:val="both"/>
      </w:pPr>
      <w:r w:rsidRPr="00502ECD">
        <w:t xml:space="preserve">Обоснование отсутствия возможности передачи тепловой энергии от существующих или реконструируемых </w:t>
      </w:r>
      <w:r>
        <w:t>источников тепловой энергии</w:t>
      </w:r>
      <w:r w:rsidRPr="00502ECD">
        <w:t xml:space="preserve"> основывается на расчетах радиуса эффективного теплоснабжения. </w:t>
      </w:r>
    </w:p>
    <w:p w:rsidR="00B435F3" w:rsidRPr="00502ECD" w:rsidRDefault="00B435F3" w:rsidP="003A4579">
      <w:pPr>
        <w:pStyle w:val="Default"/>
        <w:ind w:firstLine="709"/>
        <w:jc w:val="both"/>
      </w:pPr>
      <w:r w:rsidRPr="00502ECD">
        <w:t xml:space="preserve">В соответствии с разделом VI Приказа Минэнерго России N 565, Минрегиона России N 667 от 29.12.2012 «Об утверждении методических рекомендаций по разработке схем теплоснабжения» предложения по реконструкции существующих котельных рекомендуется разрабатывать с использованием расчетов радиуса эффективного теплоснабжения с учетом следующего: </w:t>
      </w:r>
    </w:p>
    <w:p w:rsidR="00B435F3" w:rsidRPr="00502ECD" w:rsidRDefault="00B435F3" w:rsidP="002F2461">
      <w:pPr>
        <w:pStyle w:val="Default"/>
        <w:numPr>
          <w:ilvl w:val="0"/>
          <w:numId w:val="29"/>
        </w:numPr>
        <w:ind w:left="0" w:firstLine="0"/>
        <w:jc w:val="both"/>
      </w:pPr>
      <w:r w:rsidRPr="00502ECD">
        <w:t xml:space="preserve">на первом этапе рассчитывается перспективный (с учетом приростов тепловой нагрузки) радиус эффективного теплоснабжения изолированных зон действия, образованных на базе существующих </w:t>
      </w:r>
      <w:r w:rsidRPr="002A15E8">
        <w:t xml:space="preserve">источников тепловой энергии </w:t>
      </w:r>
      <w:r w:rsidRPr="00502ECD">
        <w:t xml:space="preserve">(котельных); </w:t>
      </w:r>
    </w:p>
    <w:p w:rsidR="00B435F3" w:rsidRPr="00502ECD" w:rsidRDefault="00B435F3" w:rsidP="002F2461">
      <w:pPr>
        <w:pStyle w:val="Default"/>
        <w:numPr>
          <w:ilvl w:val="0"/>
          <w:numId w:val="29"/>
        </w:numPr>
        <w:ind w:left="0" w:firstLine="0"/>
        <w:jc w:val="both"/>
      </w:pPr>
      <w:r w:rsidRPr="00502ECD">
        <w:t xml:space="preserve">если рассчитанный радиус эффективного теплоснабжения больше существующей зоны действия котельной, то возможно увеличение тепловой мощности котельной и расширение зоны ее действия с выводом из эксплуатации котельных, расположенных в радиусе эффективного теплоснабжения; </w:t>
      </w:r>
    </w:p>
    <w:p w:rsidR="00B435F3" w:rsidRPr="00502ECD" w:rsidRDefault="00B435F3" w:rsidP="002F2461">
      <w:pPr>
        <w:pStyle w:val="Default"/>
        <w:numPr>
          <w:ilvl w:val="0"/>
          <w:numId w:val="29"/>
        </w:numPr>
        <w:ind w:left="0" w:firstLine="0"/>
        <w:jc w:val="both"/>
      </w:pPr>
      <w:r w:rsidRPr="00502ECD">
        <w:t xml:space="preserve">если рассчитанный перспективный радиус эффективного теплоснабжения изолированных зон действия существующих котельных меньше, чем существующий радиус теплоснабжения, то расширение зоны действия котельной не целесообразно; </w:t>
      </w:r>
    </w:p>
    <w:p w:rsidR="00B435F3" w:rsidRPr="00502ECD" w:rsidRDefault="00B435F3" w:rsidP="002F2461">
      <w:pPr>
        <w:pStyle w:val="Default"/>
        <w:numPr>
          <w:ilvl w:val="0"/>
          <w:numId w:val="29"/>
        </w:numPr>
        <w:ind w:left="0" w:firstLine="0"/>
        <w:jc w:val="both"/>
      </w:pPr>
      <w:r w:rsidRPr="00502ECD">
        <w:t xml:space="preserve">в первом случае осуществляется реконструкция котельной с увеличением ее мощности; </w:t>
      </w:r>
    </w:p>
    <w:p w:rsidR="00B435F3" w:rsidRPr="00502ECD" w:rsidRDefault="00B435F3" w:rsidP="002F2461">
      <w:pPr>
        <w:pStyle w:val="Default"/>
        <w:numPr>
          <w:ilvl w:val="0"/>
          <w:numId w:val="29"/>
        </w:numPr>
        <w:ind w:left="0" w:firstLine="0"/>
        <w:jc w:val="both"/>
      </w:pPr>
      <w:r w:rsidRPr="00502ECD">
        <w:t xml:space="preserve">во втором случае осуществляется реконструкция котельной без увеличения тепловой мощности. </w:t>
      </w:r>
    </w:p>
    <w:p w:rsidR="00B435F3" w:rsidRPr="002F2461" w:rsidRDefault="00B435F3" w:rsidP="002F2461">
      <w:pPr>
        <w:pStyle w:val="Heading2"/>
        <w:numPr>
          <w:ilvl w:val="1"/>
          <w:numId w:val="2"/>
        </w:numPr>
        <w:ind w:left="0" w:firstLine="0"/>
        <w:rPr>
          <w:szCs w:val="24"/>
        </w:rPr>
      </w:pPr>
      <w:r w:rsidRPr="00502ECD">
        <w:t xml:space="preserve">Описание существующих и перспективных зон действия систем теплоснабжения и </w:t>
      </w:r>
      <w:bookmarkStart w:id="11" w:name="sub_32"/>
      <w:bookmarkEnd w:id="10"/>
      <w:r w:rsidRPr="002A15E8">
        <w:t>источников тепловой энергии</w:t>
      </w:r>
    </w:p>
    <w:p w:rsidR="00B435F3" w:rsidRPr="00373586" w:rsidRDefault="00B435F3" w:rsidP="003A4579">
      <w:pPr>
        <w:rPr>
          <w:szCs w:val="24"/>
        </w:rPr>
      </w:pPr>
      <w:r w:rsidRPr="00373586">
        <w:rPr>
          <w:i/>
          <w:iCs/>
          <w:szCs w:val="24"/>
        </w:rPr>
        <w:t>Зоной действия системы теплоснабжения</w:t>
      </w:r>
      <w:r w:rsidRPr="00373586">
        <w:rPr>
          <w:szCs w:val="24"/>
        </w:rPr>
        <w:t xml:space="preserve"> является территория поселения, городского округа или ее часть, границы которой устанавливаются по наиболее удаленным точкам подключения потребителей к тепловым сетям, входящим в систему теплоснабжения. </w:t>
      </w:r>
    </w:p>
    <w:p w:rsidR="00B435F3" w:rsidRPr="00373586" w:rsidRDefault="00B435F3" w:rsidP="00B7385D">
      <w:r w:rsidRPr="00373586">
        <w:rPr>
          <w:szCs w:val="24"/>
        </w:rPr>
        <w:t xml:space="preserve">В зону действия системы теплоснабжения </w:t>
      </w:r>
      <w:r w:rsidRPr="00373586">
        <w:rPr>
          <w:color w:val="000000"/>
          <w:sz w:val="22"/>
        </w:rPr>
        <w:t xml:space="preserve">котельной </w:t>
      </w:r>
      <w:r w:rsidRPr="006C2CE7">
        <w:rPr>
          <w:color w:val="000000"/>
          <w:sz w:val="22"/>
        </w:rPr>
        <w:t xml:space="preserve">по адресу: п. Верхнегрушевский, ул. </w:t>
      </w:r>
      <w:r>
        <w:rPr>
          <w:color w:val="000000"/>
          <w:sz w:val="22"/>
        </w:rPr>
        <w:t>Гагарина, 19а</w:t>
      </w:r>
      <w:r w:rsidRPr="00373586">
        <w:rPr>
          <w:color w:val="000000"/>
          <w:sz w:val="22"/>
        </w:rPr>
        <w:t xml:space="preserve"> входят многоквартирные дома по ул. Гагарина 6 и ул. Гагарина 17, дом культуры по ул. Школьная, 16; Фельдшерско-акушерский пункт по ул. Гагарина, 19; МБДОУ детский сад № 22 Солнышко по ул. Школьная, 16.</w:t>
      </w:r>
    </w:p>
    <w:p w:rsidR="00B435F3" w:rsidRPr="00502ECD" w:rsidRDefault="00B435F3" w:rsidP="002F2461">
      <w:pPr>
        <w:rPr>
          <w:szCs w:val="24"/>
        </w:rPr>
      </w:pPr>
      <w:r w:rsidRPr="00373586">
        <w:rPr>
          <w:szCs w:val="24"/>
        </w:rPr>
        <w:t>Изменение зон действия системы теплоснабжения на перспективу действия схемы теплоснабжения не предусмотрено. Отопление и горячее водоснабжение индивидуальной застройки предполагается осуществлять от индивидуальных (автономных) источников тепловой энергии.</w:t>
      </w:r>
    </w:p>
    <w:p w:rsidR="00B435F3" w:rsidRPr="002F2461" w:rsidRDefault="00B435F3" w:rsidP="002F2461">
      <w:pPr>
        <w:pStyle w:val="Heading2"/>
        <w:numPr>
          <w:ilvl w:val="1"/>
          <w:numId w:val="2"/>
        </w:numPr>
        <w:ind w:left="0" w:firstLine="0"/>
        <w:rPr>
          <w:szCs w:val="24"/>
        </w:rPr>
      </w:pPr>
      <w:r w:rsidRPr="00502ECD">
        <w:t xml:space="preserve">Описание существующих и перспективных зон действия индивидуальных </w:t>
      </w:r>
      <w:r w:rsidRPr="002A15E8">
        <w:t>источников тепловой энергии</w:t>
      </w:r>
      <w:bookmarkStart w:id="12" w:name="sub_33"/>
      <w:bookmarkEnd w:id="11"/>
    </w:p>
    <w:p w:rsidR="00B435F3" w:rsidRPr="00472E5B" w:rsidRDefault="00B435F3" w:rsidP="002F2461">
      <w:pPr>
        <w:widowControl w:val="0"/>
        <w:autoSpaceDE w:val="0"/>
        <w:autoSpaceDN w:val="0"/>
        <w:adjustRightInd w:val="0"/>
        <w:ind w:firstLine="720"/>
        <w:rPr>
          <w:szCs w:val="24"/>
        </w:rPr>
      </w:pPr>
      <w:r w:rsidRPr="00BE6FA8">
        <w:rPr>
          <w:szCs w:val="24"/>
        </w:rPr>
        <w:t xml:space="preserve">Индивидуальная жилая застройка и </w:t>
      </w:r>
      <w:r>
        <w:rPr>
          <w:szCs w:val="24"/>
        </w:rPr>
        <w:t>подавляющее большинство</w:t>
      </w:r>
      <w:r w:rsidRPr="00BE6FA8">
        <w:rPr>
          <w:szCs w:val="24"/>
        </w:rPr>
        <w:t xml:space="preserve"> мелких общественных и коммунально-бытовых потребителей </w:t>
      </w:r>
      <w:r>
        <w:rPr>
          <w:szCs w:val="24"/>
        </w:rPr>
        <w:t xml:space="preserve">Коммунарского сельского поселения </w:t>
      </w:r>
      <w:r w:rsidRPr="00BE6FA8">
        <w:rPr>
          <w:szCs w:val="24"/>
        </w:rPr>
        <w:t>обеспечиваются тепловой энергией децентрализовано от отопительных котлов и печей, работающих на угольном топливе и природном газе.</w:t>
      </w:r>
    </w:p>
    <w:p w:rsidR="00B435F3" w:rsidRPr="002F2461" w:rsidRDefault="00B435F3" w:rsidP="002F2461">
      <w:pPr>
        <w:pStyle w:val="Heading2"/>
        <w:numPr>
          <w:ilvl w:val="1"/>
          <w:numId w:val="2"/>
        </w:numPr>
        <w:ind w:left="0" w:firstLine="0"/>
        <w:rPr>
          <w:szCs w:val="24"/>
        </w:rPr>
      </w:pPr>
      <w:r w:rsidRPr="00472E5B">
        <w:t xml:space="preserve">Перспективные балансы тепловой мощности и тепловой нагрузки в перспективных зонах действия </w:t>
      </w:r>
      <w:r w:rsidRPr="002A15E8">
        <w:t>источников тепловой энергии</w:t>
      </w:r>
      <w:r w:rsidRPr="00472E5B">
        <w:t>, в том числе работающих на единую тепловую сеть, на каждом этапе</w:t>
      </w:r>
    </w:p>
    <w:p w:rsidR="00B435F3" w:rsidRPr="002F2461" w:rsidRDefault="00B435F3" w:rsidP="002F2461">
      <w:pPr>
        <w:pStyle w:val="Heading3"/>
        <w:numPr>
          <w:ilvl w:val="2"/>
          <w:numId w:val="2"/>
        </w:numPr>
        <w:ind w:left="0" w:firstLine="0"/>
        <w:rPr>
          <w:szCs w:val="24"/>
        </w:rPr>
      </w:pPr>
      <w:bookmarkStart w:id="13" w:name="sub_35"/>
      <w:bookmarkEnd w:id="12"/>
      <w:r w:rsidRPr="00472E5B">
        <w:t>Существующие и перспективные значения установленной тепловой мощности основного оборудования источника (источников) тепловой энергии</w:t>
      </w:r>
      <w:bookmarkStart w:id="14" w:name="sub_36"/>
      <w:bookmarkEnd w:id="13"/>
    </w:p>
    <w:p w:rsidR="00B435F3" w:rsidRPr="00472E5B" w:rsidRDefault="00B435F3" w:rsidP="003A4579">
      <w:pPr>
        <w:pStyle w:val="20"/>
        <w:shd w:val="clear" w:color="auto" w:fill="auto"/>
        <w:spacing w:line="240" w:lineRule="auto"/>
        <w:ind w:firstLine="580"/>
        <w:rPr>
          <w:sz w:val="24"/>
          <w:szCs w:val="24"/>
        </w:rPr>
      </w:pPr>
      <w:r w:rsidRPr="00472E5B">
        <w:rPr>
          <w:color w:val="000000"/>
          <w:sz w:val="24"/>
          <w:szCs w:val="24"/>
        </w:rPr>
        <w:t xml:space="preserve">В соответствии с Постановлением Правительства РФ от 22.02.2012 </w:t>
      </w:r>
      <w:r w:rsidRPr="00472E5B">
        <w:rPr>
          <w:color w:val="000000"/>
          <w:sz w:val="24"/>
          <w:szCs w:val="24"/>
          <w:lang w:val="en-US" w:eastAsia="en-US"/>
        </w:rPr>
        <w:t>N</w:t>
      </w:r>
      <w:r w:rsidRPr="00472E5B">
        <w:rPr>
          <w:color w:val="000000"/>
          <w:sz w:val="24"/>
          <w:szCs w:val="24"/>
        </w:rPr>
        <w:t>154 «О требованиях к схемам теплоснабжения, порядку их разработки и утверждения» установленная мощность источника тепловой энергии - сумма номинальных тепловых мощностей всего принятого по акту ввода в эксплуатацию оборудования, предназначенного для отпуска тепловой энергии потребителям на собственные и хозяйственные нужды.</w:t>
      </w:r>
    </w:p>
    <w:p w:rsidR="00B435F3" w:rsidRPr="002F2461" w:rsidRDefault="00B435F3" w:rsidP="002F2461">
      <w:pPr>
        <w:pStyle w:val="20"/>
        <w:shd w:val="clear" w:color="auto" w:fill="auto"/>
        <w:spacing w:line="240" w:lineRule="auto"/>
        <w:ind w:firstLine="580"/>
        <w:rPr>
          <w:sz w:val="24"/>
          <w:szCs w:val="24"/>
        </w:rPr>
      </w:pPr>
      <w:r w:rsidRPr="002F2461">
        <w:rPr>
          <w:sz w:val="24"/>
          <w:szCs w:val="24"/>
        </w:rPr>
        <w:t>Существующие и перспективные значения установленной тепловой мощности основного оборудования котельной по адресу: п. Верхнегрушевский, ул. Гагарина, 19а представлены в таблице 2.4.1.а.</w:t>
      </w:r>
    </w:p>
    <w:p w:rsidR="00B435F3" w:rsidRPr="002F2461" w:rsidRDefault="00B435F3" w:rsidP="002F2461">
      <w:pPr>
        <w:widowControl w:val="0"/>
        <w:autoSpaceDE w:val="0"/>
        <w:autoSpaceDN w:val="0"/>
        <w:adjustRightInd w:val="0"/>
        <w:ind w:firstLine="720"/>
        <w:rPr>
          <w:szCs w:val="24"/>
        </w:rPr>
      </w:pPr>
      <w:bookmarkStart w:id="15" w:name="_Hlk41296095"/>
      <w:r w:rsidRPr="00472E5B">
        <w:rPr>
          <w:szCs w:val="24"/>
        </w:rPr>
        <w:t xml:space="preserve">Таблица </w:t>
      </w:r>
      <w:r w:rsidRPr="00472E5B">
        <w:rPr>
          <w:color w:val="000000"/>
          <w:szCs w:val="24"/>
        </w:rPr>
        <w:t>2.4.1.а .</w:t>
      </w:r>
      <w:r w:rsidRPr="00472E5B">
        <w:rPr>
          <w:szCs w:val="24"/>
        </w:rPr>
        <w:t xml:space="preserve">- Существующие и перспективные значения установленной тепловой мощности основного оборудования </w:t>
      </w:r>
      <w:r w:rsidRPr="00373586">
        <w:rPr>
          <w:szCs w:val="24"/>
        </w:rPr>
        <w:t xml:space="preserve">котельной по адресу: п. Верхнегрушевский, ул. </w:t>
      </w:r>
      <w:r>
        <w:rPr>
          <w:szCs w:val="24"/>
        </w:rPr>
        <w:t>Гагарина, 19а</w:t>
      </w:r>
    </w:p>
    <w:tbl>
      <w:tblPr>
        <w:tblW w:w="4977" w:type="pct"/>
        <w:tblCellMar>
          <w:left w:w="28" w:type="dxa"/>
          <w:right w:w="28" w:type="dxa"/>
        </w:tblCellMar>
        <w:tblLook w:val="00A0"/>
      </w:tblPr>
      <w:tblGrid>
        <w:gridCol w:w="5118"/>
        <w:gridCol w:w="600"/>
        <w:gridCol w:w="600"/>
        <w:gridCol w:w="600"/>
        <w:gridCol w:w="600"/>
        <w:gridCol w:w="600"/>
        <w:gridCol w:w="1756"/>
      </w:tblGrid>
      <w:tr w:rsidR="00B435F3" w:rsidRPr="00156DA0" w:rsidTr="00174470">
        <w:trPr>
          <w:trHeight w:val="70"/>
          <w:tblHeader/>
        </w:trPr>
        <w:tc>
          <w:tcPr>
            <w:tcW w:w="2591" w:type="pct"/>
            <w:tcBorders>
              <w:top w:val="single" w:sz="4" w:space="0" w:color="auto"/>
              <w:left w:val="single" w:sz="4" w:space="0" w:color="auto"/>
              <w:bottom w:val="single" w:sz="4" w:space="0" w:color="auto"/>
              <w:right w:val="single" w:sz="4" w:space="0" w:color="auto"/>
            </w:tcBorders>
            <w:vAlign w:val="center"/>
          </w:tcPr>
          <w:p w:rsidR="00B435F3" w:rsidRPr="00F43C8C" w:rsidRDefault="00B435F3" w:rsidP="002F193D">
            <w:pPr>
              <w:ind w:firstLine="0"/>
              <w:jc w:val="center"/>
              <w:rPr>
                <w:b/>
                <w:bCs/>
                <w:color w:val="000000"/>
                <w:szCs w:val="24"/>
              </w:rPr>
            </w:pPr>
            <w:bookmarkStart w:id="16" w:name="_Hlk69204999"/>
            <w:r w:rsidRPr="00F43C8C">
              <w:rPr>
                <w:b/>
                <w:bCs/>
                <w:color w:val="000000"/>
                <w:szCs w:val="24"/>
              </w:rPr>
              <w:t>Показатель</w:t>
            </w:r>
          </w:p>
        </w:tc>
        <w:tc>
          <w:tcPr>
            <w:tcW w:w="304" w:type="pct"/>
            <w:tcBorders>
              <w:top w:val="single" w:sz="4" w:space="0" w:color="auto"/>
              <w:left w:val="nil"/>
              <w:bottom w:val="single" w:sz="4" w:space="0" w:color="auto"/>
              <w:right w:val="single" w:sz="4" w:space="0" w:color="auto"/>
            </w:tcBorders>
            <w:vAlign w:val="center"/>
          </w:tcPr>
          <w:p w:rsidR="00B435F3" w:rsidRPr="00F43C8C" w:rsidRDefault="00B435F3" w:rsidP="002F193D">
            <w:pPr>
              <w:ind w:firstLine="0"/>
              <w:jc w:val="center"/>
              <w:rPr>
                <w:b/>
                <w:bCs/>
                <w:color w:val="000000"/>
                <w:szCs w:val="24"/>
              </w:rPr>
            </w:pPr>
            <w:r w:rsidRPr="00F43C8C">
              <w:rPr>
                <w:b/>
                <w:bCs/>
                <w:color w:val="000000"/>
                <w:szCs w:val="24"/>
              </w:rPr>
              <w:t>2021</w:t>
            </w:r>
          </w:p>
        </w:tc>
        <w:tc>
          <w:tcPr>
            <w:tcW w:w="304" w:type="pct"/>
            <w:tcBorders>
              <w:top w:val="single" w:sz="4" w:space="0" w:color="auto"/>
              <w:left w:val="nil"/>
              <w:bottom w:val="single" w:sz="4" w:space="0" w:color="auto"/>
              <w:right w:val="single" w:sz="4" w:space="0" w:color="auto"/>
            </w:tcBorders>
            <w:vAlign w:val="center"/>
          </w:tcPr>
          <w:p w:rsidR="00B435F3" w:rsidRPr="00F43C8C" w:rsidRDefault="00B435F3" w:rsidP="002F193D">
            <w:pPr>
              <w:ind w:firstLine="0"/>
              <w:jc w:val="center"/>
              <w:rPr>
                <w:b/>
                <w:bCs/>
                <w:color w:val="000000"/>
                <w:szCs w:val="24"/>
              </w:rPr>
            </w:pPr>
            <w:r w:rsidRPr="00F43C8C">
              <w:rPr>
                <w:b/>
                <w:bCs/>
                <w:color w:val="000000"/>
                <w:szCs w:val="24"/>
              </w:rPr>
              <w:t>2022</w:t>
            </w:r>
          </w:p>
        </w:tc>
        <w:tc>
          <w:tcPr>
            <w:tcW w:w="304" w:type="pct"/>
            <w:tcBorders>
              <w:top w:val="single" w:sz="4" w:space="0" w:color="auto"/>
              <w:left w:val="nil"/>
              <w:bottom w:val="single" w:sz="4" w:space="0" w:color="auto"/>
              <w:right w:val="single" w:sz="4" w:space="0" w:color="auto"/>
            </w:tcBorders>
            <w:vAlign w:val="center"/>
          </w:tcPr>
          <w:p w:rsidR="00B435F3" w:rsidRPr="00F43C8C" w:rsidRDefault="00B435F3" w:rsidP="002F193D">
            <w:pPr>
              <w:ind w:firstLine="0"/>
              <w:jc w:val="center"/>
              <w:rPr>
                <w:b/>
                <w:bCs/>
                <w:color w:val="000000"/>
                <w:szCs w:val="24"/>
              </w:rPr>
            </w:pPr>
            <w:r w:rsidRPr="00F43C8C">
              <w:rPr>
                <w:b/>
                <w:bCs/>
                <w:color w:val="000000"/>
                <w:szCs w:val="24"/>
              </w:rPr>
              <w:t>2023</w:t>
            </w:r>
          </w:p>
        </w:tc>
        <w:tc>
          <w:tcPr>
            <w:tcW w:w="304" w:type="pct"/>
            <w:tcBorders>
              <w:top w:val="single" w:sz="4" w:space="0" w:color="auto"/>
              <w:left w:val="nil"/>
              <w:bottom w:val="single" w:sz="4" w:space="0" w:color="auto"/>
              <w:right w:val="single" w:sz="4" w:space="0" w:color="auto"/>
            </w:tcBorders>
            <w:vAlign w:val="center"/>
          </w:tcPr>
          <w:p w:rsidR="00B435F3" w:rsidRPr="00F43C8C" w:rsidRDefault="00B435F3" w:rsidP="002F193D">
            <w:pPr>
              <w:ind w:firstLine="0"/>
              <w:jc w:val="center"/>
              <w:rPr>
                <w:b/>
                <w:bCs/>
                <w:color w:val="000000"/>
                <w:szCs w:val="24"/>
              </w:rPr>
            </w:pPr>
            <w:r w:rsidRPr="00F43C8C">
              <w:rPr>
                <w:b/>
                <w:bCs/>
                <w:color w:val="000000"/>
                <w:szCs w:val="24"/>
              </w:rPr>
              <w:t>2024</w:t>
            </w:r>
          </w:p>
        </w:tc>
        <w:tc>
          <w:tcPr>
            <w:tcW w:w="304" w:type="pct"/>
            <w:tcBorders>
              <w:top w:val="single" w:sz="4" w:space="0" w:color="auto"/>
              <w:left w:val="nil"/>
              <w:bottom w:val="single" w:sz="4" w:space="0" w:color="auto"/>
              <w:right w:val="single" w:sz="4" w:space="0" w:color="auto"/>
            </w:tcBorders>
            <w:vAlign w:val="center"/>
          </w:tcPr>
          <w:p w:rsidR="00B435F3" w:rsidRPr="00F43C8C" w:rsidRDefault="00B435F3" w:rsidP="002F193D">
            <w:pPr>
              <w:ind w:firstLine="0"/>
              <w:jc w:val="center"/>
              <w:rPr>
                <w:b/>
                <w:bCs/>
                <w:color w:val="000000"/>
                <w:szCs w:val="24"/>
              </w:rPr>
            </w:pPr>
            <w:r w:rsidRPr="00F43C8C">
              <w:rPr>
                <w:b/>
                <w:bCs/>
                <w:color w:val="000000"/>
                <w:szCs w:val="24"/>
              </w:rPr>
              <w:t>2025</w:t>
            </w:r>
          </w:p>
        </w:tc>
        <w:tc>
          <w:tcPr>
            <w:tcW w:w="890" w:type="pct"/>
            <w:tcBorders>
              <w:top w:val="single" w:sz="4" w:space="0" w:color="auto"/>
              <w:left w:val="nil"/>
              <w:bottom w:val="single" w:sz="4" w:space="0" w:color="auto"/>
              <w:right w:val="single" w:sz="4" w:space="0" w:color="auto"/>
            </w:tcBorders>
            <w:vAlign w:val="center"/>
          </w:tcPr>
          <w:p w:rsidR="00B435F3" w:rsidRPr="00F43C8C" w:rsidRDefault="00B435F3" w:rsidP="002F193D">
            <w:pPr>
              <w:ind w:firstLine="0"/>
              <w:jc w:val="center"/>
              <w:rPr>
                <w:b/>
                <w:bCs/>
                <w:color w:val="000000"/>
                <w:szCs w:val="24"/>
              </w:rPr>
            </w:pPr>
            <w:r w:rsidRPr="00F43C8C">
              <w:rPr>
                <w:b/>
                <w:bCs/>
                <w:color w:val="000000"/>
                <w:szCs w:val="24"/>
              </w:rPr>
              <w:t>2026-2035</w:t>
            </w:r>
          </w:p>
        </w:tc>
      </w:tr>
      <w:tr w:rsidR="00B435F3" w:rsidRPr="00156DA0" w:rsidTr="002F2461">
        <w:trPr>
          <w:trHeight w:val="225"/>
        </w:trPr>
        <w:tc>
          <w:tcPr>
            <w:tcW w:w="2591" w:type="pct"/>
            <w:tcBorders>
              <w:top w:val="nil"/>
              <w:left w:val="single" w:sz="4" w:space="0" w:color="auto"/>
              <w:bottom w:val="single" w:sz="4" w:space="0" w:color="auto"/>
              <w:right w:val="single" w:sz="4" w:space="0" w:color="auto"/>
            </w:tcBorders>
            <w:vAlign w:val="center"/>
          </w:tcPr>
          <w:p w:rsidR="00B435F3" w:rsidRPr="00F43C8C" w:rsidRDefault="00B435F3" w:rsidP="002F193D">
            <w:pPr>
              <w:ind w:firstLine="0"/>
              <w:jc w:val="left"/>
              <w:rPr>
                <w:color w:val="000000"/>
                <w:szCs w:val="24"/>
              </w:rPr>
            </w:pPr>
            <w:r w:rsidRPr="00F43C8C">
              <w:rPr>
                <w:color w:val="000000"/>
                <w:szCs w:val="24"/>
              </w:rPr>
              <w:t>Установленная мощность, Гкал/час</w:t>
            </w:r>
          </w:p>
        </w:tc>
        <w:tc>
          <w:tcPr>
            <w:tcW w:w="304" w:type="pct"/>
            <w:tcBorders>
              <w:top w:val="nil"/>
              <w:left w:val="nil"/>
              <w:bottom w:val="single" w:sz="4" w:space="0" w:color="auto"/>
              <w:right w:val="single" w:sz="4" w:space="0" w:color="auto"/>
            </w:tcBorders>
            <w:vAlign w:val="center"/>
          </w:tcPr>
          <w:p w:rsidR="00B435F3" w:rsidRPr="00F43C8C" w:rsidRDefault="00B435F3" w:rsidP="002F193D">
            <w:pPr>
              <w:ind w:firstLine="0"/>
              <w:jc w:val="center"/>
              <w:rPr>
                <w:color w:val="000000"/>
                <w:szCs w:val="24"/>
              </w:rPr>
            </w:pPr>
            <w:r w:rsidRPr="00F43C8C">
              <w:rPr>
                <w:color w:val="000000"/>
                <w:szCs w:val="24"/>
              </w:rPr>
              <w:t>0,172</w:t>
            </w:r>
          </w:p>
        </w:tc>
        <w:tc>
          <w:tcPr>
            <w:tcW w:w="304" w:type="pct"/>
            <w:tcBorders>
              <w:top w:val="nil"/>
              <w:left w:val="nil"/>
              <w:bottom w:val="single" w:sz="4" w:space="0" w:color="auto"/>
              <w:right w:val="single" w:sz="4" w:space="0" w:color="auto"/>
            </w:tcBorders>
            <w:vAlign w:val="center"/>
          </w:tcPr>
          <w:p w:rsidR="00B435F3" w:rsidRPr="00F43C8C" w:rsidRDefault="00B435F3" w:rsidP="002F193D">
            <w:pPr>
              <w:ind w:firstLine="0"/>
              <w:jc w:val="center"/>
              <w:rPr>
                <w:color w:val="000000"/>
                <w:szCs w:val="24"/>
              </w:rPr>
            </w:pPr>
            <w:r w:rsidRPr="00F43C8C">
              <w:rPr>
                <w:color w:val="000000"/>
                <w:szCs w:val="24"/>
              </w:rPr>
              <w:t>0,172</w:t>
            </w:r>
          </w:p>
        </w:tc>
        <w:tc>
          <w:tcPr>
            <w:tcW w:w="304" w:type="pct"/>
            <w:tcBorders>
              <w:top w:val="nil"/>
              <w:left w:val="nil"/>
              <w:bottom w:val="single" w:sz="4" w:space="0" w:color="auto"/>
              <w:right w:val="single" w:sz="4" w:space="0" w:color="auto"/>
            </w:tcBorders>
            <w:vAlign w:val="center"/>
          </w:tcPr>
          <w:p w:rsidR="00B435F3" w:rsidRPr="00F43C8C" w:rsidRDefault="00B435F3" w:rsidP="002F193D">
            <w:pPr>
              <w:ind w:firstLine="0"/>
              <w:jc w:val="center"/>
              <w:rPr>
                <w:color w:val="000000"/>
                <w:szCs w:val="24"/>
              </w:rPr>
            </w:pPr>
            <w:r w:rsidRPr="00F43C8C">
              <w:rPr>
                <w:color w:val="000000"/>
                <w:szCs w:val="24"/>
              </w:rPr>
              <w:t>0,172</w:t>
            </w:r>
          </w:p>
        </w:tc>
        <w:tc>
          <w:tcPr>
            <w:tcW w:w="304" w:type="pct"/>
            <w:tcBorders>
              <w:top w:val="nil"/>
              <w:left w:val="nil"/>
              <w:bottom w:val="single" w:sz="4" w:space="0" w:color="auto"/>
              <w:right w:val="single" w:sz="4" w:space="0" w:color="auto"/>
            </w:tcBorders>
            <w:vAlign w:val="center"/>
          </w:tcPr>
          <w:p w:rsidR="00B435F3" w:rsidRPr="00F43C8C" w:rsidRDefault="00B435F3" w:rsidP="002F193D">
            <w:pPr>
              <w:ind w:firstLine="0"/>
              <w:jc w:val="center"/>
              <w:rPr>
                <w:color w:val="000000"/>
                <w:szCs w:val="24"/>
              </w:rPr>
            </w:pPr>
            <w:r w:rsidRPr="00F43C8C">
              <w:rPr>
                <w:color w:val="000000"/>
                <w:szCs w:val="24"/>
              </w:rPr>
              <w:t>0,172</w:t>
            </w:r>
          </w:p>
        </w:tc>
        <w:tc>
          <w:tcPr>
            <w:tcW w:w="304" w:type="pct"/>
            <w:tcBorders>
              <w:top w:val="nil"/>
              <w:left w:val="nil"/>
              <w:bottom w:val="single" w:sz="4" w:space="0" w:color="auto"/>
              <w:right w:val="single" w:sz="4" w:space="0" w:color="auto"/>
            </w:tcBorders>
            <w:vAlign w:val="center"/>
          </w:tcPr>
          <w:p w:rsidR="00B435F3" w:rsidRPr="00F43C8C" w:rsidRDefault="00B435F3" w:rsidP="002F193D">
            <w:pPr>
              <w:ind w:firstLine="0"/>
              <w:jc w:val="center"/>
              <w:rPr>
                <w:color w:val="000000"/>
                <w:szCs w:val="24"/>
              </w:rPr>
            </w:pPr>
            <w:r w:rsidRPr="00F43C8C">
              <w:rPr>
                <w:color w:val="000000"/>
                <w:szCs w:val="24"/>
              </w:rPr>
              <w:t>0,172</w:t>
            </w:r>
          </w:p>
        </w:tc>
        <w:tc>
          <w:tcPr>
            <w:tcW w:w="890" w:type="pct"/>
            <w:tcBorders>
              <w:top w:val="nil"/>
              <w:left w:val="nil"/>
              <w:bottom w:val="single" w:sz="4" w:space="0" w:color="auto"/>
              <w:right w:val="single" w:sz="4" w:space="0" w:color="auto"/>
            </w:tcBorders>
            <w:vAlign w:val="center"/>
          </w:tcPr>
          <w:p w:rsidR="00B435F3" w:rsidRPr="00F43C8C" w:rsidRDefault="00B435F3" w:rsidP="002F193D">
            <w:pPr>
              <w:ind w:firstLine="0"/>
              <w:jc w:val="center"/>
              <w:rPr>
                <w:color w:val="000000"/>
                <w:szCs w:val="24"/>
              </w:rPr>
            </w:pPr>
            <w:r w:rsidRPr="00F43C8C">
              <w:rPr>
                <w:color w:val="000000"/>
                <w:szCs w:val="24"/>
              </w:rPr>
              <w:t>0,172</w:t>
            </w:r>
          </w:p>
        </w:tc>
      </w:tr>
      <w:bookmarkEnd w:id="16"/>
    </w:tbl>
    <w:p w:rsidR="00B435F3" w:rsidRPr="009F65B2" w:rsidRDefault="00B435F3" w:rsidP="00174470">
      <w:pPr>
        <w:widowControl w:val="0"/>
        <w:autoSpaceDE w:val="0"/>
        <w:autoSpaceDN w:val="0"/>
        <w:adjustRightInd w:val="0"/>
        <w:ind w:firstLine="0"/>
        <w:rPr>
          <w:szCs w:val="24"/>
          <w:highlight w:val="yellow"/>
        </w:rPr>
      </w:pPr>
    </w:p>
    <w:p w:rsidR="00B435F3" w:rsidRPr="00174470" w:rsidRDefault="00B435F3" w:rsidP="00174470">
      <w:pPr>
        <w:pStyle w:val="Heading3"/>
        <w:numPr>
          <w:ilvl w:val="2"/>
          <w:numId w:val="2"/>
        </w:numPr>
        <w:ind w:left="0" w:firstLine="0"/>
        <w:rPr>
          <w:szCs w:val="24"/>
        </w:rPr>
      </w:pPr>
      <w:r w:rsidRPr="00693EF2">
        <w:t xml:space="preserve">Существующие и перспективные технические ограничения на использование установленной тепловой мощности и значения располагаемой мощности основного оборудования </w:t>
      </w:r>
      <w:r w:rsidRPr="002A15E8">
        <w:t>источников тепловой энергии</w:t>
      </w:r>
      <w:bookmarkStart w:id="17" w:name="sub_37"/>
      <w:bookmarkEnd w:id="14"/>
    </w:p>
    <w:p w:rsidR="00B435F3" w:rsidRPr="00693EF2" w:rsidRDefault="00B435F3" w:rsidP="003A4579">
      <w:pPr>
        <w:autoSpaceDE w:val="0"/>
        <w:autoSpaceDN w:val="0"/>
        <w:adjustRightInd w:val="0"/>
        <w:rPr>
          <w:color w:val="000000"/>
          <w:szCs w:val="24"/>
        </w:rPr>
      </w:pPr>
      <w:r w:rsidRPr="00693EF2">
        <w:rPr>
          <w:color w:val="000000"/>
          <w:szCs w:val="24"/>
        </w:rPr>
        <w:t xml:space="preserve">В соответствии с Постановлением Правительства РФ от 22.02.2012 N 154 «О требованиях к схемам теплоснабжения, порядку их разработки и утверждения» располагаемая мощность источника тепловой энергии - величина, равная установленной мощности источника тепловой энергии за вычетом объемов мощности, не реализуемой по техническим причинам, в том числе по причине снижения тепловой мощности оборудования в результате эксплуатации на продленном техническом ресурсе (снижение параметров пара перед турбиной, отсутствие рециркуляции в пиковых водогрейных котлоагрегатах и др.). </w:t>
      </w:r>
      <w:r w:rsidRPr="00693EF2">
        <w:rPr>
          <w:szCs w:val="24"/>
        </w:rPr>
        <w:t>Технические ограничения на использование установленной мощности источников теплоснабжения (существующие и перспективные) отсутствуют.</w:t>
      </w:r>
    </w:p>
    <w:p w:rsidR="00B435F3" w:rsidRPr="00472E5B" w:rsidRDefault="00B435F3" w:rsidP="003A4579">
      <w:pPr>
        <w:widowControl w:val="0"/>
        <w:autoSpaceDE w:val="0"/>
        <w:autoSpaceDN w:val="0"/>
        <w:adjustRightInd w:val="0"/>
        <w:ind w:firstLine="720"/>
        <w:rPr>
          <w:szCs w:val="24"/>
        </w:rPr>
      </w:pPr>
    </w:p>
    <w:p w:rsidR="00B435F3" w:rsidRPr="00174470" w:rsidRDefault="00B435F3" w:rsidP="00174470">
      <w:pPr>
        <w:pStyle w:val="Heading3"/>
        <w:numPr>
          <w:ilvl w:val="2"/>
          <w:numId w:val="2"/>
        </w:numPr>
        <w:ind w:left="0" w:firstLine="0"/>
        <w:rPr>
          <w:szCs w:val="24"/>
        </w:rPr>
      </w:pPr>
      <w:r w:rsidRPr="00472E5B">
        <w:t xml:space="preserve">Существующие и перспективные затраты тепловой мощности на собственные и хозяйственные нужды </w:t>
      </w:r>
      <w:r w:rsidRPr="002A15E8">
        <w:t>источников тепловой энергии</w:t>
      </w:r>
      <w:bookmarkStart w:id="18" w:name="sub_38"/>
      <w:bookmarkEnd w:id="17"/>
    </w:p>
    <w:p w:rsidR="00B435F3" w:rsidRPr="00472E5B" w:rsidRDefault="00B435F3" w:rsidP="00174470">
      <w:pPr>
        <w:widowControl w:val="0"/>
        <w:autoSpaceDE w:val="0"/>
        <w:autoSpaceDN w:val="0"/>
        <w:adjustRightInd w:val="0"/>
        <w:ind w:firstLine="720"/>
        <w:rPr>
          <w:szCs w:val="24"/>
        </w:rPr>
      </w:pPr>
      <w:r w:rsidRPr="00472E5B">
        <w:rPr>
          <w:szCs w:val="24"/>
        </w:rPr>
        <w:t xml:space="preserve">Существующие и перспективные затраты тепловой мощности на собственные и хозяйственные нужды </w:t>
      </w:r>
      <w:r w:rsidRPr="00373586">
        <w:rPr>
          <w:szCs w:val="24"/>
        </w:rPr>
        <w:t xml:space="preserve">котельной по адресу: п. Верхнегрушевский, ул. </w:t>
      </w:r>
      <w:r>
        <w:rPr>
          <w:szCs w:val="24"/>
        </w:rPr>
        <w:t xml:space="preserve">Гагарина, 19а </w:t>
      </w:r>
      <w:r w:rsidRPr="00472E5B">
        <w:rPr>
          <w:szCs w:val="24"/>
        </w:rPr>
        <w:t>представлены в таблице 2.4.3.а.</w:t>
      </w:r>
    </w:p>
    <w:p w:rsidR="00B435F3" w:rsidRPr="00472E5B" w:rsidRDefault="00B435F3" w:rsidP="00174470">
      <w:pPr>
        <w:widowControl w:val="0"/>
        <w:autoSpaceDE w:val="0"/>
        <w:autoSpaceDN w:val="0"/>
        <w:adjustRightInd w:val="0"/>
        <w:ind w:firstLine="720"/>
        <w:rPr>
          <w:szCs w:val="24"/>
        </w:rPr>
      </w:pPr>
      <w:r w:rsidRPr="00472E5B">
        <w:rPr>
          <w:szCs w:val="24"/>
        </w:rPr>
        <w:t>Таблица 2.4.3.а. - Существующие и перспективные затраты тепловой мощности на собственные и хозяйственные нужды</w:t>
      </w:r>
    </w:p>
    <w:tbl>
      <w:tblPr>
        <w:tblW w:w="4977" w:type="pct"/>
        <w:tblCellMar>
          <w:left w:w="28" w:type="dxa"/>
          <w:right w:w="28" w:type="dxa"/>
        </w:tblCellMar>
        <w:tblLook w:val="00A0"/>
      </w:tblPr>
      <w:tblGrid>
        <w:gridCol w:w="5228"/>
        <w:gridCol w:w="601"/>
        <w:gridCol w:w="600"/>
        <w:gridCol w:w="600"/>
        <w:gridCol w:w="600"/>
        <w:gridCol w:w="600"/>
        <w:gridCol w:w="1645"/>
      </w:tblGrid>
      <w:tr w:rsidR="00B435F3" w:rsidRPr="00156DA0" w:rsidTr="00174470">
        <w:trPr>
          <w:trHeight w:val="108"/>
          <w:tblHeader/>
        </w:trPr>
        <w:tc>
          <w:tcPr>
            <w:tcW w:w="2647" w:type="pct"/>
            <w:tcBorders>
              <w:top w:val="single" w:sz="4" w:space="0" w:color="auto"/>
              <w:left w:val="single" w:sz="4" w:space="0" w:color="auto"/>
              <w:bottom w:val="single" w:sz="4" w:space="0" w:color="auto"/>
              <w:right w:val="single" w:sz="4" w:space="0" w:color="auto"/>
            </w:tcBorders>
            <w:vAlign w:val="center"/>
          </w:tcPr>
          <w:p w:rsidR="00B435F3" w:rsidRPr="002F193D" w:rsidRDefault="00B435F3" w:rsidP="002F193D">
            <w:pPr>
              <w:ind w:firstLine="0"/>
              <w:jc w:val="center"/>
              <w:rPr>
                <w:b/>
                <w:bCs/>
                <w:color w:val="000000"/>
                <w:szCs w:val="24"/>
              </w:rPr>
            </w:pPr>
            <w:r w:rsidRPr="002F193D">
              <w:rPr>
                <w:b/>
                <w:bCs/>
                <w:color w:val="000000"/>
                <w:szCs w:val="24"/>
              </w:rPr>
              <w:t>Показатель</w:t>
            </w:r>
          </w:p>
        </w:tc>
        <w:tc>
          <w:tcPr>
            <w:tcW w:w="304" w:type="pct"/>
            <w:tcBorders>
              <w:top w:val="single" w:sz="4" w:space="0" w:color="auto"/>
              <w:left w:val="nil"/>
              <w:bottom w:val="single" w:sz="4" w:space="0" w:color="auto"/>
              <w:right w:val="single" w:sz="4" w:space="0" w:color="auto"/>
            </w:tcBorders>
            <w:vAlign w:val="center"/>
          </w:tcPr>
          <w:p w:rsidR="00B435F3" w:rsidRPr="002F193D" w:rsidRDefault="00B435F3" w:rsidP="002F193D">
            <w:pPr>
              <w:ind w:firstLine="0"/>
              <w:jc w:val="center"/>
              <w:rPr>
                <w:b/>
                <w:bCs/>
                <w:color w:val="000000"/>
                <w:szCs w:val="24"/>
              </w:rPr>
            </w:pPr>
            <w:r w:rsidRPr="002F193D">
              <w:rPr>
                <w:b/>
                <w:bCs/>
                <w:color w:val="000000"/>
                <w:szCs w:val="24"/>
              </w:rPr>
              <w:t>2021</w:t>
            </w:r>
          </w:p>
        </w:tc>
        <w:tc>
          <w:tcPr>
            <w:tcW w:w="304" w:type="pct"/>
            <w:tcBorders>
              <w:top w:val="single" w:sz="4" w:space="0" w:color="auto"/>
              <w:left w:val="nil"/>
              <w:bottom w:val="single" w:sz="4" w:space="0" w:color="auto"/>
              <w:right w:val="single" w:sz="4" w:space="0" w:color="auto"/>
            </w:tcBorders>
            <w:vAlign w:val="center"/>
          </w:tcPr>
          <w:p w:rsidR="00B435F3" w:rsidRPr="002F193D" w:rsidRDefault="00B435F3" w:rsidP="002F193D">
            <w:pPr>
              <w:ind w:firstLine="0"/>
              <w:jc w:val="center"/>
              <w:rPr>
                <w:b/>
                <w:bCs/>
                <w:color w:val="000000"/>
                <w:szCs w:val="24"/>
              </w:rPr>
            </w:pPr>
            <w:r w:rsidRPr="002F193D">
              <w:rPr>
                <w:b/>
                <w:bCs/>
                <w:color w:val="000000"/>
                <w:szCs w:val="24"/>
              </w:rPr>
              <w:t>2022</w:t>
            </w:r>
          </w:p>
        </w:tc>
        <w:tc>
          <w:tcPr>
            <w:tcW w:w="304" w:type="pct"/>
            <w:tcBorders>
              <w:top w:val="single" w:sz="4" w:space="0" w:color="auto"/>
              <w:left w:val="nil"/>
              <w:bottom w:val="single" w:sz="4" w:space="0" w:color="auto"/>
              <w:right w:val="single" w:sz="4" w:space="0" w:color="auto"/>
            </w:tcBorders>
            <w:vAlign w:val="center"/>
          </w:tcPr>
          <w:p w:rsidR="00B435F3" w:rsidRPr="002F193D" w:rsidRDefault="00B435F3" w:rsidP="002F193D">
            <w:pPr>
              <w:ind w:firstLine="0"/>
              <w:jc w:val="center"/>
              <w:rPr>
                <w:b/>
                <w:bCs/>
                <w:color w:val="000000"/>
                <w:szCs w:val="24"/>
              </w:rPr>
            </w:pPr>
            <w:r w:rsidRPr="002F193D">
              <w:rPr>
                <w:b/>
                <w:bCs/>
                <w:color w:val="000000"/>
                <w:szCs w:val="24"/>
              </w:rPr>
              <w:t>2023</w:t>
            </w:r>
          </w:p>
        </w:tc>
        <w:tc>
          <w:tcPr>
            <w:tcW w:w="304" w:type="pct"/>
            <w:tcBorders>
              <w:top w:val="single" w:sz="4" w:space="0" w:color="auto"/>
              <w:left w:val="nil"/>
              <w:bottom w:val="single" w:sz="4" w:space="0" w:color="auto"/>
              <w:right w:val="single" w:sz="4" w:space="0" w:color="auto"/>
            </w:tcBorders>
            <w:vAlign w:val="center"/>
          </w:tcPr>
          <w:p w:rsidR="00B435F3" w:rsidRPr="002F193D" w:rsidRDefault="00B435F3" w:rsidP="002F193D">
            <w:pPr>
              <w:ind w:firstLine="0"/>
              <w:jc w:val="center"/>
              <w:rPr>
                <w:b/>
                <w:bCs/>
                <w:color w:val="000000"/>
                <w:szCs w:val="24"/>
              </w:rPr>
            </w:pPr>
            <w:r w:rsidRPr="002F193D">
              <w:rPr>
                <w:b/>
                <w:bCs/>
                <w:color w:val="000000"/>
                <w:szCs w:val="24"/>
              </w:rPr>
              <w:t>2024</w:t>
            </w:r>
          </w:p>
        </w:tc>
        <w:tc>
          <w:tcPr>
            <w:tcW w:w="304" w:type="pct"/>
            <w:tcBorders>
              <w:top w:val="single" w:sz="4" w:space="0" w:color="auto"/>
              <w:left w:val="nil"/>
              <w:bottom w:val="single" w:sz="4" w:space="0" w:color="auto"/>
              <w:right w:val="single" w:sz="4" w:space="0" w:color="auto"/>
            </w:tcBorders>
            <w:vAlign w:val="center"/>
          </w:tcPr>
          <w:p w:rsidR="00B435F3" w:rsidRPr="002F193D" w:rsidRDefault="00B435F3" w:rsidP="002F193D">
            <w:pPr>
              <w:ind w:firstLine="0"/>
              <w:jc w:val="center"/>
              <w:rPr>
                <w:b/>
                <w:bCs/>
                <w:color w:val="000000"/>
                <w:szCs w:val="24"/>
              </w:rPr>
            </w:pPr>
            <w:r w:rsidRPr="002F193D">
              <w:rPr>
                <w:b/>
                <w:bCs/>
                <w:color w:val="000000"/>
                <w:szCs w:val="24"/>
              </w:rPr>
              <w:t>2025</w:t>
            </w:r>
          </w:p>
        </w:tc>
        <w:tc>
          <w:tcPr>
            <w:tcW w:w="833" w:type="pct"/>
            <w:tcBorders>
              <w:top w:val="single" w:sz="4" w:space="0" w:color="auto"/>
              <w:left w:val="nil"/>
              <w:bottom w:val="single" w:sz="4" w:space="0" w:color="auto"/>
              <w:right w:val="single" w:sz="4" w:space="0" w:color="auto"/>
            </w:tcBorders>
            <w:vAlign w:val="center"/>
          </w:tcPr>
          <w:p w:rsidR="00B435F3" w:rsidRPr="002F193D" w:rsidRDefault="00B435F3" w:rsidP="002F193D">
            <w:pPr>
              <w:ind w:firstLine="0"/>
              <w:jc w:val="center"/>
              <w:rPr>
                <w:b/>
                <w:bCs/>
                <w:color w:val="000000"/>
                <w:szCs w:val="24"/>
              </w:rPr>
            </w:pPr>
            <w:r w:rsidRPr="002F193D">
              <w:rPr>
                <w:b/>
                <w:bCs/>
                <w:color w:val="000000"/>
                <w:szCs w:val="24"/>
              </w:rPr>
              <w:t>2026-2035</w:t>
            </w:r>
          </w:p>
        </w:tc>
      </w:tr>
      <w:tr w:rsidR="00B435F3" w:rsidRPr="00156DA0" w:rsidTr="00174470">
        <w:trPr>
          <w:trHeight w:val="225"/>
        </w:trPr>
        <w:tc>
          <w:tcPr>
            <w:tcW w:w="2647" w:type="pct"/>
            <w:tcBorders>
              <w:top w:val="nil"/>
              <w:left w:val="single" w:sz="4" w:space="0" w:color="auto"/>
              <w:bottom w:val="single" w:sz="4" w:space="0" w:color="auto"/>
              <w:right w:val="single" w:sz="4" w:space="0" w:color="auto"/>
            </w:tcBorders>
            <w:vAlign w:val="center"/>
          </w:tcPr>
          <w:p w:rsidR="00B435F3" w:rsidRPr="002F193D" w:rsidRDefault="00B435F3" w:rsidP="002F193D">
            <w:pPr>
              <w:ind w:firstLine="0"/>
              <w:jc w:val="left"/>
              <w:rPr>
                <w:szCs w:val="24"/>
              </w:rPr>
            </w:pPr>
            <w:r w:rsidRPr="002F193D">
              <w:rPr>
                <w:szCs w:val="24"/>
              </w:rPr>
              <w:t>Собственные и хозяйственные нужды, Гкал/час</w:t>
            </w:r>
          </w:p>
        </w:tc>
        <w:tc>
          <w:tcPr>
            <w:tcW w:w="304" w:type="pct"/>
            <w:tcBorders>
              <w:top w:val="nil"/>
              <w:left w:val="nil"/>
              <w:bottom w:val="single" w:sz="4" w:space="0" w:color="auto"/>
              <w:right w:val="single" w:sz="4" w:space="0" w:color="auto"/>
            </w:tcBorders>
            <w:vAlign w:val="center"/>
          </w:tcPr>
          <w:p w:rsidR="00B435F3" w:rsidRPr="002F193D" w:rsidRDefault="00B435F3" w:rsidP="002F193D">
            <w:pPr>
              <w:ind w:firstLine="0"/>
              <w:jc w:val="center"/>
              <w:rPr>
                <w:color w:val="000000"/>
                <w:szCs w:val="24"/>
              </w:rPr>
            </w:pPr>
            <w:r w:rsidRPr="002F193D">
              <w:rPr>
                <w:color w:val="000000"/>
                <w:szCs w:val="24"/>
              </w:rPr>
              <w:t>0,002</w:t>
            </w:r>
          </w:p>
        </w:tc>
        <w:tc>
          <w:tcPr>
            <w:tcW w:w="304" w:type="pct"/>
            <w:tcBorders>
              <w:top w:val="nil"/>
              <w:left w:val="nil"/>
              <w:bottom w:val="single" w:sz="4" w:space="0" w:color="auto"/>
              <w:right w:val="single" w:sz="4" w:space="0" w:color="auto"/>
            </w:tcBorders>
            <w:vAlign w:val="center"/>
          </w:tcPr>
          <w:p w:rsidR="00B435F3" w:rsidRPr="002F193D" w:rsidRDefault="00B435F3" w:rsidP="002F193D">
            <w:pPr>
              <w:ind w:firstLine="0"/>
              <w:jc w:val="center"/>
              <w:rPr>
                <w:color w:val="000000"/>
                <w:szCs w:val="24"/>
              </w:rPr>
            </w:pPr>
            <w:r w:rsidRPr="002F193D">
              <w:rPr>
                <w:color w:val="000000"/>
                <w:szCs w:val="24"/>
              </w:rPr>
              <w:t>0,002</w:t>
            </w:r>
          </w:p>
        </w:tc>
        <w:tc>
          <w:tcPr>
            <w:tcW w:w="304" w:type="pct"/>
            <w:tcBorders>
              <w:top w:val="nil"/>
              <w:left w:val="nil"/>
              <w:bottom w:val="single" w:sz="4" w:space="0" w:color="auto"/>
              <w:right w:val="single" w:sz="4" w:space="0" w:color="auto"/>
            </w:tcBorders>
            <w:vAlign w:val="center"/>
          </w:tcPr>
          <w:p w:rsidR="00B435F3" w:rsidRPr="002F193D" w:rsidRDefault="00B435F3" w:rsidP="002F193D">
            <w:pPr>
              <w:ind w:firstLine="0"/>
              <w:jc w:val="center"/>
              <w:rPr>
                <w:color w:val="000000"/>
                <w:szCs w:val="24"/>
              </w:rPr>
            </w:pPr>
            <w:r w:rsidRPr="002F193D">
              <w:rPr>
                <w:color w:val="000000"/>
                <w:szCs w:val="24"/>
              </w:rPr>
              <w:t>0,002</w:t>
            </w:r>
          </w:p>
        </w:tc>
        <w:tc>
          <w:tcPr>
            <w:tcW w:w="304" w:type="pct"/>
            <w:tcBorders>
              <w:top w:val="nil"/>
              <w:left w:val="nil"/>
              <w:bottom w:val="single" w:sz="4" w:space="0" w:color="auto"/>
              <w:right w:val="single" w:sz="4" w:space="0" w:color="auto"/>
            </w:tcBorders>
            <w:vAlign w:val="center"/>
          </w:tcPr>
          <w:p w:rsidR="00B435F3" w:rsidRPr="002F193D" w:rsidRDefault="00B435F3" w:rsidP="002F193D">
            <w:pPr>
              <w:ind w:firstLine="0"/>
              <w:jc w:val="center"/>
              <w:rPr>
                <w:color w:val="000000"/>
                <w:szCs w:val="24"/>
              </w:rPr>
            </w:pPr>
            <w:r w:rsidRPr="002F193D">
              <w:rPr>
                <w:color w:val="000000"/>
                <w:szCs w:val="24"/>
              </w:rPr>
              <w:t>0,002</w:t>
            </w:r>
          </w:p>
        </w:tc>
        <w:tc>
          <w:tcPr>
            <w:tcW w:w="304" w:type="pct"/>
            <w:tcBorders>
              <w:top w:val="nil"/>
              <w:left w:val="nil"/>
              <w:bottom w:val="single" w:sz="4" w:space="0" w:color="auto"/>
              <w:right w:val="single" w:sz="4" w:space="0" w:color="auto"/>
            </w:tcBorders>
            <w:vAlign w:val="center"/>
          </w:tcPr>
          <w:p w:rsidR="00B435F3" w:rsidRPr="002F193D" w:rsidRDefault="00B435F3" w:rsidP="002F193D">
            <w:pPr>
              <w:ind w:firstLine="0"/>
              <w:jc w:val="center"/>
              <w:rPr>
                <w:color w:val="000000"/>
                <w:szCs w:val="24"/>
              </w:rPr>
            </w:pPr>
            <w:r w:rsidRPr="002F193D">
              <w:rPr>
                <w:color w:val="000000"/>
                <w:szCs w:val="24"/>
              </w:rPr>
              <w:t>0,002</w:t>
            </w:r>
          </w:p>
        </w:tc>
        <w:tc>
          <w:tcPr>
            <w:tcW w:w="833" w:type="pct"/>
            <w:tcBorders>
              <w:top w:val="nil"/>
              <w:left w:val="nil"/>
              <w:bottom w:val="single" w:sz="4" w:space="0" w:color="auto"/>
              <w:right w:val="single" w:sz="4" w:space="0" w:color="auto"/>
            </w:tcBorders>
            <w:vAlign w:val="center"/>
          </w:tcPr>
          <w:p w:rsidR="00B435F3" w:rsidRPr="002F193D" w:rsidRDefault="00B435F3" w:rsidP="002F193D">
            <w:pPr>
              <w:ind w:firstLine="0"/>
              <w:jc w:val="center"/>
              <w:rPr>
                <w:color w:val="000000"/>
                <w:szCs w:val="24"/>
              </w:rPr>
            </w:pPr>
            <w:r w:rsidRPr="002F193D">
              <w:rPr>
                <w:color w:val="000000"/>
                <w:szCs w:val="24"/>
              </w:rPr>
              <w:t>0,002</w:t>
            </w:r>
          </w:p>
        </w:tc>
      </w:tr>
    </w:tbl>
    <w:p w:rsidR="00B435F3" w:rsidRPr="00472E5B" w:rsidRDefault="00B435F3" w:rsidP="003A4579">
      <w:pPr>
        <w:widowControl w:val="0"/>
        <w:autoSpaceDE w:val="0"/>
        <w:autoSpaceDN w:val="0"/>
        <w:adjustRightInd w:val="0"/>
        <w:ind w:firstLine="720"/>
        <w:rPr>
          <w:szCs w:val="24"/>
        </w:rPr>
      </w:pPr>
    </w:p>
    <w:p w:rsidR="00B435F3" w:rsidRPr="00174470" w:rsidRDefault="00B435F3" w:rsidP="00174470">
      <w:pPr>
        <w:pStyle w:val="Heading3"/>
        <w:numPr>
          <w:ilvl w:val="2"/>
          <w:numId w:val="2"/>
        </w:numPr>
        <w:ind w:left="0" w:firstLine="0"/>
        <w:rPr>
          <w:szCs w:val="24"/>
        </w:rPr>
      </w:pPr>
      <w:r w:rsidRPr="00472E5B">
        <w:t xml:space="preserve">Значения существующей и перспективной тепловой мощности </w:t>
      </w:r>
      <w:r w:rsidRPr="002A15E8">
        <w:t xml:space="preserve">источников тепловой энергии </w:t>
      </w:r>
      <w:r w:rsidRPr="00472E5B">
        <w:t>нетто</w:t>
      </w:r>
      <w:bookmarkStart w:id="19" w:name="sub_39"/>
      <w:bookmarkEnd w:id="18"/>
    </w:p>
    <w:p w:rsidR="00B435F3" w:rsidRPr="00472E5B" w:rsidRDefault="00B435F3" w:rsidP="003A4579">
      <w:pPr>
        <w:rPr>
          <w:szCs w:val="24"/>
        </w:rPr>
      </w:pPr>
      <w:r w:rsidRPr="00472E5B">
        <w:rPr>
          <w:szCs w:val="24"/>
        </w:rPr>
        <w:t xml:space="preserve">В соответствии с Постановлением Правительства РФ от 22.02.2012 N 154 «О требованиях к схемам теплоснабжения, порядку их разработки и утверждения» мощность источника тепловой энергии нетто- величина, равная располагаемой мощности источника тепловой энергии за вычетом тепловой нагрузки на собственные и хозяйственные нужды. </w:t>
      </w:r>
    </w:p>
    <w:p w:rsidR="00B435F3" w:rsidRPr="00472E5B" w:rsidRDefault="00B435F3" w:rsidP="00174470">
      <w:pPr>
        <w:rPr>
          <w:szCs w:val="24"/>
        </w:rPr>
      </w:pPr>
      <w:r w:rsidRPr="00472E5B">
        <w:rPr>
          <w:szCs w:val="24"/>
        </w:rPr>
        <w:t xml:space="preserve">Существующие и перспективные значения тепловой мощности «нетто» </w:t>
      </w:r>
      <w:r w:rsidRPr="00373586">
        <w:rPr>
          <w:szCs w:val="24"/>
        </w:rPr>
        <w:t xml:space="preserve">котельной по адресу: п. Верхнегрушевский, ул. </w:t>
      </w:r>
      <w:r>
        <w:rPr>
          <w:szCs w:val="24"/>
        </w:rPr>
        <w:t>Гагарина, 19а</w:t>
      </w:r>
      <w:r w:rsidRPr="00373586">
        <w:rPr>
          <w:szCs w:val="24"/>
        </w:rPr>
        <w:t xml:space="preserve"> </w:t>
      </w:r>
      <w:r w:rsidRPr="00472E5B">
        <w:rPr>
          <w:szCs w:val="24"/>
        </w:rPr>
        <w:t xml:space="preserve">представлены в таблице 2.4.4.а. </w:t>
      </w:r>
    </w:p>
    <w:p w:rsidR="00B435F3" w:rsidRPr="00472E5B" w:rsidRDefault="00B435F3" w:rsidP="00174470">
      <w:pPr>
        <w:widowControl w:val="0"/>
        <w:autoSpaceDE w:val="0"/>
        <w:autoSpaceDN w:val="0"/>
        <w:adjustRightInd w:val="0"/>
        <w:ind w:firstLine="0"/>
        <w:rPr>
          <w:szCs w:val="24"/>
        </w:rPr>
      </w:pPr>
      <w:r w:rsidRPr="00174470">
        <w:rPr>
          <w:szCs w:val="24"/>
          <w:u w:val="single"/>
        </w:rPr>
        <w:t>Таблица 2.4.4.а</w:t>
      </w:r>
      <w:r w:rsidRPr="00472E5B">
        <w:rPr>
          <w:szCs w:val="24"/>
        </w:rPr>
        <w:t>. - Существующие и перспективные значения тепловой мощности «нетто»</w:t>
      </w:r>
    </w:p>
    <w:tbl>
      <w:tblPr>
        <w:tblW w:w="4977" w:type="pct"/>
        <w:tblCellMar>
          <w:left w:w="28" w:type="dxa"/>
          <w:right w:w="28" w:type="dxa"/>
        </w:tblCellMar>
        <w:tblLook w:val="00A0"/>
      </w:tblPr>
      <w:tblGrid>
        <w:gridCol w:w="5228"/>
        <w:gridCol w:w="601"/>
        <w:gridCol w:w="600"/>
        <w:gridCol w:w="600"/>
        <w:gridCol w:w="600"/>
        <w:gridCol w:w="600"/>
        <w:gridCol w:w="1645"/>
      </w:tblGrid>
      <w:tr w:rsidR="00B435F3" w:rsidRPr="00156DA0" w:rsidTr="00174470">
        <w:trPr>
          <w:trHeight w:val="70"/>
          <w:tblHeader/>
        </w:trPr>
        <w:tc>
          <w:tcPr>
            <w:tcW w:w="2647" w:type="pct"/>
            <w:tcBorders>
              <w:top w:val="single" w:sz="4" w:space="0" w:color="auto"/>
              <w:left w:val="single" w:sz="4" w:space="0" w:color="auto"/>
              <w:bottom w:val="single" w:sz="4" w:space="0" w:color="auto"/>
              <w:right w:val="single" w:sz="4" w:space="0" w:color="auto"/>
            </w:tcBorders>
            <w:vAlign w:val="center"/>
          </w:tcPr>
          <w:p w:rsidR="00B435F3" w:rsidRPr="002F193D" w:rsidRDefault="00B435F3" w:rsidP="002F193D">
            <w:pPr>
              <w:ind w:firstLine="0"/>
              <w:jc w:val="center"/>
              <w:rPr>
                <w:b/>
                <w:bCs/>
                <w:color w:val="000000"/>
                <w:szCs w:val="24"/>
              </w:rPr>
            </w:pPr>
            <w:r w:rsidRPr="002F193D">
              <w:rPr>
                <w:b/>
                <w:bCs/>
                <w:color w:val="000000"/>
                <w:szCs w:val="24"/>
              </w:rPr>
              <w:t>Показатель</w:t>
            </w:r>
          </w:p>
        </w:tc>
        <w:tc>
          <w:tcPr>
            <w:tcW w:w="304" w:type="pct"/>
            <w:tcBorders>
              <w:top w:val="single" w:sz="4" w:space="0" w:color="auto"/>
              <w:left w:val="nil"/>
              <w:bottom w:val="single" w:sz="4" w:space="0" w:color="auto"/>
              <w:right w:val="single" w:sz="4" w:space="0" w:color="auto"/>
            </w:tcBorders>
            <w:vAlign w:val="center"/>
          </w:tcPr>
          <w:p w:rsidR="00B435F3" w:rsidRPr="002F193D" w:rsidRDefault="00B435F3" w:rsidP="002F193D">
            <w:pPr>
              <w:ind w:firstLine="0"/>
              <w:jc w:val="center"/>
              <w:rPr>
                <w:b/>
                <w:bCs/>
                <w:color w:val="000000"/>
                <w:szCs w:val="24"/>
              </w:rPr>
            </w:pPr>
            <w:r w:rsidRPr="002F193D">
              <w:rPr>
                <w:b/>
                <w:bCs/>
                <w:color w:val="000000"/>
                <w:szCs w:val="24"/>
              </w:rPr>
              <w:t>2021</w:t>
            </w:r>
          </w:p>
        </w:tc>
        <w:tc>
          <w:tcPr>
            <w:tcW w:w="304" w:type="pct"/>
            <w:tcBorders>
              <w:top w:val="single" w:sz="4" w:space="0" w:color="auto"/>
              <w:left w:val="nil"/>
              <w:bottom w:val="single" w:sz="4" w:space="0" w:color="auto"/>
              <w:right w:val="single" w:sz="4" w:space="0" w:color="auto"/>
            </w:tcBorders>
            <w:vAlign w:val="center"/>
          </w:tcPr>
          <w:p w:rsidR="00B435F3" w:rsidRPr="002F193D" w:rsidRDefault="00B435F3" w:rsidP="002F193D">
            <w:pPr>
              <w:ind w:firstLine="0"/>
              <w:jc w:val="center"/>
              <w:rPr>
                <w:b/>
                <w:bCs/>
                <w:color w:val="000000"/>
                <w:szCs w:val="24"/>
              </w:rPr>
            </w:pPr>
            <w:r w:rsidRPr="002F193D">
              <w:rPr>
                <w:b/>
                <w:bCs/>
                <w:color w:val="000000"/>
                <w:szCs w:val="24"/>
              </w:rPr>
              <w:t>2022</w:t>
            </w:r>
          </w:p>
        </w:tc>
        <w:tc>
          <w:tcPr>
            <w:tcW w:w="304" w:type="pct"/>
            <w:tcBorders>
              <w:top w:val="single" w:sz="4" w:space="0" w:color="auto"/>
              <w:left w:val="nil"/>
              <w:bottom w:val="single" w:sz="4" w:space="0" w:color="auto"/>
              <w:right w:val="single" w:sz="4" w:space="0" w:color="auto"/>
            </w:tcBorders>
            <w:vAlign w:val="center"/>
          </w:tcPr>
          <w:p w:rsidR="00B435F3" w:rsidRPr="002F193D" w:rsidRDefault="00B435F3" w:rsidP="002F193D">
            <w:pPr>
              <w:ind w:firstLine="0"/>
              <w:jc w:val="center"/>
              <w:rPr>
                <w:b/>
                <w:bCs/>
                <w:color w:val="000000"/>
                <w:szCs w:val="24"/>
              </w:rPr>
            </w:pPr>
            <w:r w:rsidRPr="002F193D">
              <w:rPr>
                <w:b/>
                <w:bCs/>
                <w:color w:val="000000"/>
                <w:szCs w:val="24"/>
              </w:rPr>
              <w:t>2023</w:t>
            </w:r>
          </w:p>
        </w:tc>
        <w:tc>
          <w:tcPr>
            <w:tcW w:w="304" w:type="pct"/>
            <w:tcBorders>
              <w:top w:val="single" w:sz="4" w:space="0" w:color="auto"/>
              <w:left w:val="nil"/>
              <w:bottom w:val="single" w:sz="4" w:space="0" w:color="auto"/>
              <w:right w:val="single" w:sz="4" w:space="0" w:color="auto"/>
            </w:tcBorders>
            <w:vAlign w:val="center"/>
          </w:tcPr>
          <w:p w:rsidR="00B435F3" w:rsidRPr="002F193D" w:rsidRDefault="00B435F3" w:rsidP="002F193D">
            <w:pPr>
              <w:ind w:firstLine="0"/>
              <w:jc w:val="center"/>
              <w:rPr>
                <w:b/>
                <w:bCs/>
                <w:color w:val="000000"/>
                <w:szCs w:val="24"/>
              </w:rPr>
            </w:pPr>
            <w:r w:rsidRPr="002F193D">
              <w:rPr>
                <w:b/>
                <w:bCs/>
                <w:color w:val="000000"/>
                <w:szCs w:val="24"/>
              </w:rPr>
              <w:t>2024</w:t>
            </w:r>
          </w:p>
        </w:tc>
        <w:tc>
          <w:tcPr>
            <w:tcW w:w="304" w:type="pct"/>
            <w:tcBorders>
              <w:top w:val="single" w:sz="4" w:space="0" w:color="auto"/>
              <w:left w:val="nil"/>
              <w:bottom w:val="single" w:sz="4" w:space="0" w:color="auto"/>
              <w:right w:val="single" w:sz="4" w:space="0" w:color="auto"/>
            </w:tcBorders>
            <w:vAlign w:val="center"/>
          </w:tcPr>
          <w:p w:rsidR="00B435F3" w:rsidRPr="002F193D" w:rsidRDefault="00B435F3" w:rsidP="002F193D">
            <w:pPr>
              <w:ind w:firstLine="0"/>
              <w:jc w:val="center"/>
              <w:rPr>
                <w:b/>
                <w:bCs/>
                <w:color w:val="000000"/>
                <w:szCs w:val="24"/>
              </w:rPr>
            </w:pPr>
            <w:r w:rsidRPr="002F193D">
              <w:rPr>
                <w:b/>
                <w:bCs/>
                <w:color w:val="000000"/>
                <w:szCs w:val="24"/>
              </w:rPr>
              <w:t>2025</w:t>
            </w:r>
          </w:p>
        </w:tc>
        <w:tc>
          <w:tcPr>
            <w:tcW w:w="833" w:type="pct"/>
            <w:tcBorders>
              <w:top w:val="single" w:sz="4" w:space="0" w:color="auto"/>
              <w:left w:val="nil"/>
              <w:bottom w:val="single" w:sz="4" w:space="0" w:color="auto"/>
              <w:right w:val="single" w:sz="4" w:space="0" w:color="auto"/>
            </w:tcBorders>
            <w:vAlign w:val="center"/>
          </w:tcPr>
          <w:p w:rsidR="00B435F3" w:rsidRPr="002F193D" w:rsidRDefault="00B435F3" w:rsidP="002F193D">
            <w:pPr>
              <w:ind w:firstLine="0"/>
              <w:jc w:val="center"/>
              <w:rPr>
                <w:b/>
                <w:bCs/>
                <w:color w:val="000000"/>
                <w:szCs w:val="24"/>
              </w:rPr>
            </w:pPr>
            <w:r w:rsidRPr="002F193D">
              <w:rPr>
                <w:b/>
                <w:bCs/>
                <w:color w:val="000000"/>
                <w:szCs w:val="24"/>
              </w:rPr>
              <w:t>2026-2035</w:t>
            </w:r>
          </w:p>
        </w:tc>
      </w:tr>
      <w:tr w:rsidR="00B435F3" w:rsidRPr="00156DA0" w:rsidTr="00174470">
        <w:trPr>
          <w:trHeight w:val="225"/>
        </w:trPr>
        <w:tc>
          <w:tcPr>
            <w:tcW w:w="2647" w:type="pct"/>
            <w:tcBorders>
              <w:top w:val="nil"/>
              <w:left w:val="single" w:sz="4" w:space="0" w:color="auto"/>
              <w:bottom w:val="single" w:sz="4" w:space="0" w:color="auto"/>
              <w:right w:val="single" w:sz="4" w:space="0" w:color="auto"/>
            </w:tcBorders>
            <w:vAlign w:val="center"/>
          </w:tcPr>
          <w:p w:rsidR="00B435F3" w:rsidRPr="002F193D" w:rsidRDefault="00B435F3" w:rsidP="002F193D">
            <w:pPr>
              <w:ind w:firstLine="0"/>
              <w:jc w:val="left"/>
              <w:rPr>
                <w:szCs w:val="24"/>
              </w:rPr>
            </w:pPr>
            <w:r w:rsidRPr="002F193D">
              <w:rPr>
                <w:szCs w:val="24"/>
              </w:rPr>
              <w:t>Тепловая мощность "нетто", Гкал/час</w:t>
            </w:r>
          </w:p>
        </w:tc>
        <w:tc>
          <w:tcPr>
            <w:tcW w:w="304" w:type="pct"/>
            <w:tcBorders>
              <w:top w:val="nil"/>
              <w:left w:val="nil"/>
              <w:bottom w:val="single" w:sz="4" w:space="0" w:color="auto"/>
              <w:right w:val="single" w:sz="4" w:space="0" w:color="auto"/>
            </w:tcBorders>
            <w:vAlign w:val="center"/>
          </w:tcPr>
          <w:p w:rsidR="00B435F3" w:rsidRPr="002F193D" w:rsidRDefault="00B435F3" w:rsidP="002F193D">
            <w:pPr>
              <w:ind w:firstLine="0"/>
              <w:jc w:val="center"/>
              <w:rPr>
                <w:color w:val="000000"/>
                <w:szCs w:val="24"/>
              </w:rPr>
            </w:pPr>
            <w:r w:rsidRPr="002F193D">
              <w:rPr>
                <w:color w:val="000000"/>
                <w:szCs w:val="24"/>
              </w:rPr>
              <w:t>0,170</w:t>
            </w:r>
          </w:p>
        </w:tc>
        <w:tc>
          <w:tcPr>
            <w:tcW w:w="304" w:type="pct"/>
            <w:tcBorders>
              <w:top w:val="nil"/>
              <w:left w:val="nil"/>
              <w:bottom w:val="single" w:sz="4" w:space="0" w:color="auto"/>
              <w:right w:val="single" w:sz="4" w:space="0" w:color="auto"/>
            </w:tcBorders>
            <w:vAlign w:val="center"/>
          </w:tcPr>
          <w:p w:rsidR="00B435F3" w:rsidRPr="002F193D" w:rsidRDefault="00B435F3" w:rsidP="002F193D">
            <w:pPr>
              <w:ind w:firstLine="0"/>
              <w:jc w:val="center"/>
              <w:rPr>
                <w:color w:val="000000"/>
                <w:szCs w:val="24"/>
              </w:rPr>
            </w:pPr>
            <w:r w:rsidRPr="002F193D">
              <w:rPr>
                <w:color w:val="000000"/>
                <w:szCs w:val="24"/>
              </w:rPr>
              <w:t>0,170</w:t>
            </w:r>
          </w:p>
        </w:tc>
        <w:tc>
          <w:tcPr>
            <w:tcW w:w="304" w:type="pct"/>
            <w:tcBorders>
              <w:top w:val="nil"/>
              <w:left w:val="nil"/>
              <w:bottom w:val="single" w:sz="4" w:space="0" w:color="auto"/>
              <w:right w:val="single" w:sz="4" w:space="0" w:color="auto"/>
            </w:tcBorders>
            <w:vAlign w:val="center"/>
          </w:tcPr>
          <w:p w:rsidR="00B435F3" w:rsidRPr="002F193D" w:rsidRDefault="00B435F3" w:rsidP="002F193D">
            <w:pPr>
              <w:ind w:firstLine="0"/>
              <w:jc w:val="center"/>
              <w:rPr>
                <w:color w:val="000000"/>
                <w:szCs w:val="24"/>
              </w:rPr>
            </w:pPr>
            <w:r w:rsidRPr="002F193D">
              <w:rPr>
                <w:color w:val="000000"/>
                <w:szCs w:val="24"/>
              </w:rPr>
              <w:t>0,170</w:t>
            </w:r>
          </w:p>
        </w:tc>
        <w:tc>
          <w:tcPr>
            <w:tcW w:w="304" w:type="pct"/>
            <w:tcBorders>
              <w:top w:val="nil"/>
              <w:left w:val="nil"/>
              <w:bottom w:val="single" w:sz="4" w:space="0" w:color="auto"/>
              <w:right w:val="single" w:sz="4" w:space="0" w:color="auto"/>
            </w:tcBorders>
            <w:vAlign w:val="center"/>
          </w:tcPr>
          <w:p w:rsidR="00B435F3" w:rsidRPr="002F193D" w:rsidRDefault="00B435F3" w:rsidP="002F193D">
            <w:pPr>
              <w:ind w:firstLine="0"/>
              <w:jc w:val="center"/>
              <w:rPr>
                <w:color w:val="000000"/>
                <w:szCs w:val="24"/>
              </w:rPr>
            </w:pPr>
            <w:r w:rsidRPr="002F193D">
              <w:rPr>
                <w:color w:val="000000"/>
                <w:szCs w:val="24"/>
              </w:rPr>
              <w:t>0,170</w:t>
            </w:r>
          </w:p>
        </w:tc>
        <w:tc>
          <w:tcPr>
            <w:tcW w:w="304" w:type="pct"/>
            <w:tcBorders>
              <w:top w:val="nil"/>
              <w:left w:val="nil"/>
              <w:bottom w:val="single" w:sz="4" w:space="0" w:color="auto"/>
              <w:right w:val="single" w:sz="4" w:space="0" w:color="auto"/>
            </w:tcBorders>
            <w:vAlign w:val="center"/>
          </w:tcPr>
          <w:p w:rsidR="00B435F3" w:rsidRPr="002F193D" w:rsidRDefault="00B435F3" w:rsidP="002F193D">
            <w:pPr>
              <w:ind w:firstLine="0"/>
              <w:jc w:val="center"/>
              <w:rPr>
                <w:color w:val="000000"/>
                <w:szCs w:val="24"/>
              </w:rPr>
            </w:pPr>
            <w:r w:rsidRPr="002F193D">
              <w:rPr>
                <w:color w:val="000000"/>
                <w:szCs w:val="24"/>
              </w:rPr>
              <w:t>0,170</w:t>
            </w:r>
          </w:p>
        </w:tc>
        <w:tc>
          <w:tcPr>
            <w:tcW w:w="833" w:type="pct"/>
            <w:tcBorders>
              <w:top w:val="nil"/>
              <w:left w:val="nil"/>
              <w:bottom w:val="single" w:sz="4" w:space="0" w:color="auto"/>
              <w:right w:val="single" w:sz="4" w:space="0" w:color="auto"/>
            </w:tcBorders>
            <w:vAlign w:val="center"/>
          </w:tcPr>
          <w:p w:rsidR="00B435F3" w:rsidRPr="002F193D" w:rsidRDefault="00B435F3" w:rsidP="002F193D">
            <w:pPr>
              <w:ind w:firstLine="0"/>
              <w:jc w:val="center"/>
              <w:rPr>
                <w:color w:val="000000"/>
                <w:szCs w:val="24"/>
              </w:rPr>
            </w:pPr>
            <w:r w:rsidRPr="002F193D">
              <w:rPr>
                <w:color w:val="000000"/>
                <w:szCs w:val="24"/>
              </w:rPr>
              <w:t>0,170</w:t>
            </w:r>
          </w:p>
        </w:tc>
      </w:tr>
    </w:tbl>
    <w:p w:rsidR="00B435F3" w:rsidRPr="00472E5B" w:rsidRDefault="00B435F3" w:rsidP="003A4579">
      <w:pPr>
        <w:widowControl w:val="0"/>
        <w:autoSpaceDE w:val="0"/>
        <w:autoSpaceDN w:val="0"/>
        <w:adjustRightInd w:val="0"/>
        <w:ind w:firstLine="720"/>
        <w:rPr>
          <w:szCs w:val="24"/>
        </w:rPr>
      </w:pPr>
    </w:p>
    <w:p w:rsidR="00B435F3" w:rsidRPr="00174470" w:rsidRDefault="00B435F3" w:rsidP="00174470">
      <w:pPr>
        <w:pStyle w:val="Heading3"/>
        <w:numPr>
          <w:ilvl w:val="2"/>
          <w:numId w:val="2"/>
        </w:numPr>
        <w:ind w:left="0" w:firstLine="0"/>
        <w:rPr>
          <w:szCs w:val="24"/>
        </w:rPr>
      </w:pPr>
      <w:r w:rsidRPr="00472E5B">
        <w:t>Значения существующих и перспективных потерь тепловой энергии при ее передаче по тепловым сетям, включая потери тепловой энергии в тепловых сетях теплопередачей через теплоизоляционные конструкции теплопроводов и потери теплоносителя, с указанием затрат теплоносителя на компенсацию этих потерь</w:t>
      </w:r>
      <w:bookmarkStart w:id="20" w:name="sub_40"/>
      <w:bookmarkEnd w:id="19"/>
    </w:p>
    <w:p w:rsidR="00B435F3" w:rsidRPr="00472E5B" w:rsidRDefault="00B435F3" w:rsidP="00174470">
      <w:pPr>
        <w:widowControl w:val="0"/>
        <w:autoSpaceDE w:val="0"/>
        <w:autoSpaceDN w:val="0"/>
        <w:adjustRightInd w:val="0"/>
        <w:ind w:firstLine="720"/>
        <w:rPr>
          <w:szCs w:val="24"/>
        </w:rPr>
      </w:pPr>
      <w:r w:rsidRPr="00472E5B">
        <w:rPr>
          <w:szCs w:val="24"/>
        </w:rPr>
        <w:t>Значения существующих и перспективных потерь тепловой энергии при ее передаче по тепловым сетям</w:t>
      </w:r>
      <w:r>
        <w:rPr>
          <w:szCs w:val="24"/>
        </w:rPr>
        <w:t xml:space="preserve"> от</w:t>
      </w:r>
      <w:r w:rsidRPr="00472E5B">
        <w:rPr>
          <w:szCs w:val="24"/>
        </w:rPr>
        <w:t xml:space="preserve"> </w:t>
      </w:r>
      <w:r w:rsidRPr="00373586">
        <w:rPr>
          <w:szCs w:val="24"/>
        </w:rPr>
        <w:t xml:space="preserve">котельной по адресу: п. Верхнегрушевский, ул. </w:t>
      </w:r>
      <w:r>
        <w:rPr>
          <w:szCs w:val="24"/>
        </w:rPr>
        <w:t>Гагарина, 19а</w:t>
      </w:r>
      <w:r w:rsidRPr="00373586">
        <w:rPr>
          <w:szCs w:val="24"/>
        </w:rPr>
        <w:t xml:space="preserve"> </w:t>
      </w:r>
      <w:r w:rsidRPr="00472E5B">
        <w:rPr>
          <w:szCs w:val="24"/>
        </w:rPr>
        <w:t>представлены в таблице 2.4.5.а.</w:t>
      </w:r>
    </w:p>
    <w:p w:rsidR="00B435F3" w:rsidRPr="00472E5B" w:rsidRDefault="00B435F3" w:rsidP="00174470">
      <w:pPr>
        <w:widowControl w:val="0"/>
        <w:autoSpaceDE w:val="0"/>
        <w:autoSpaceDN w:val="0"/>
        <w:adjustRightInd w:val="0"/>
        <w:ind w:firstLine="720"/>
        <w:rPr>
          <w:szCs w:val="24"/>
        </w:rPr>
      </w:pPr>
      <w:r w:rsidRPr="00174470">
        <w:rPr>
          <w:szCs w:val="24"/>
          <w:u w:val="single"/>
        </w:rPr>
        <w:t>Таблица 2.4.5.</w:t>
      </w:r>
      <w:r w:rsidRPr="00472E5B">
        <w:rPr>
          <w:szCs w:val="24"/>
        </w:rPr>
        <w:t>а. - Потери при передаче тепловой энергии</w:t>
      </w:r>
    </w:p>
    <w:tbl>
      <w:tblPr>
        <w:tblW w:w="4977" w:type="pct"/>
        <w:tblCellMar>
          <w:left w:w="28" w:type="dxa"/>
          <w:right w:w="28" w:type="dxa"/>
        </w:tblCellMar>
        <w:tblLook w:val="00A0"/>
      </w:tblPr>
      <w:tblGrid>
        <w:gridCol w:w="5228"/>
        <w:gridCol w:w="601"/>
        <w:gridCol w:w="600"/>
        <w:gridCol w:w="600"/>
        <w:gridCol w:w="600"/>
        <w:gridCol w:w="600"/>
        <w:gridCol w:w="1645"/>
      </w:tblGrid>
      <w:tr w:rsidR="00B435F3" w:rsidRPr="00156DA0" w:rsidTr="00174470">
        <w:trPr>
          <w:trHeight w:val="70"/>
          <w:tblHeader/>
        </w:trPr>
        <w:tc>
          <w:tcPr>
            <w:tcW w:w="2647" w:type="pct"/>
            <w:tcBorders>
              <w:top w:val="single" w:sz="4" w:space="0" w:color="auto"/>
              <w:left w:val="single" w:sz="4" w:space="0" w:color="auto"/>
              <w:bottom w:val="single" w:sz="4" w:space="0" w:color="auto"/>
              <w:right w:val="single" w:sz="4" w:space="0" w:color="auto"/>
            </w:tcBorders>
            <w:vAlign w:val="center"/>
          </w:tcPr>
          <w:p w:rsidR="00B435F3" w:rsidRPr="00451767" w:rsidRDefault="00B435F3" w:rsidP="002F193D">
            <w:pPr>
              <w:ind w:firstLine="0"/>
              <w:jc w:val="center"/>
              <w:rPr>
                <w:b/>
                <w:bCs/>
                <w:color w:val="000000"/>
                <w:szCs w:val="24"/>
              </w:rPr>
            </w:pPr>
            <w:r w:rsidRPr="00451767">
              <w:rPr>
                <w:b/>
                <w:bCs/>
                <w:color w:val="000000"/>
                <w:szCs w:val="24"/>
              </w:rPr>
              <w:t>Показатель</w:t>
            </w:r>
          </w:p>
        </w:tc>
        <w:tc>
          <w:tcPr>
            <w:tcW w:w="304" w:type="pct"/>
            <w:tcBorders>
              <w:top w:val="single" w:sz="4" w:space="0" w:color="auto"/>
              <w:left w:val="nil"/>
              <w:bottom w:val="single" w:sz="4" w:space="0" w:color="auto"/>
              <w:right w:val="single" w:sz="4" w:space="0" w:color="auto"/>
            </w:tcBorders>
            <w:vAlign w:val="center"/>
          </w:tcPr>
          <w:p w:rsidR="00B435F3" w:rsidRPr="00451767" w:rsidRDefault="00B435F3" w:rsidP="002F193D">
            <w:pPr>
              <w:ind w:firstLine="0"/>
              <w:jc w:val="center"/>
              <w:rPr>
                <w:b/>
                <w:bCs/>
                <w:color w:val="000000"/>
                <w:szCs w:val="24"/>
              </w:rPr>
            </w:pPr>
            <w:r w:rsidRPr="00451767">
              <w:rPr>
                <w:b/>
                <w:bCs/>
                <w:color w:val="000000"/>
                <w:szCs w:val="24"/>
              </w:rPr>
              <w:t>2021</w:t>
            </w:r>
          </w:p>
        </w:tc>
        <w:tc>
          <w:tcPr>
            <w:tcW w:w="304" w:type="pct"/>
            <w:tcBorders>
              <w:top w:val="single" w:sz="4" w:space="0" w:color="auto"/>
              <w:left w:val="nil"/>
              <w:bottom w:val="single" w:sz="4" w:space="0" w:color="auto"/>
              <w:right w:val="single" w:sz="4" w:space="0" w:color="auto"/>
            </w:tcBorders>
            <w:vAlign w:val="center"/>
          </w:tcPr>
          <w:p w:rsidR="00B435F3" w:rsidRPr="00451767" w:rsidRDefault="00B435F3" w:rsidP="002F193D">
            <w:pPr>
              <w:ind w:firstLine="0"/>
              <w:jc w:val="center"/>
              <w:rPr>
                <w:b/>
                <w:bCs/>
                <w:color w:val="000000"/>
                <w:szCs w:val="24"/>
              </w:rPr>
            </w:pPr>
            <w:r w:rsidRPr="00451767">
              <w:rPr>
                <w:b/>
                <w:bCs/>
                <w:color w:val="000000"/>
                <w:szCs w:val="24"/>
              </w:rPr>
              <w:t>2022</w:t>
            </w:r>
          </w:p>
        </w:tc>
        <w:tc>
          <w:tcPr>
            <w:tcW w:w="304" w:type="pct"/>
            <w:tcBorders>
              <w:top w:val="single" w:sz="4" w:space="0" w:color="auto"/>
              <w:left w:val="nil"/>
              <w:bottom w:val="single" w:sz="4" w:space="0" w:color="auto"/>
              <w:right w:val="single" w:sz="4" w:space="0" w:color="auto"/>
            </w:tcBorders>
            <w:vAlign w:val="center"/>
          </w:tcPr>
          <w:p w:rsidR="00B435F3" w:rsidRPr="00451767" w:rsidRDefault="00B435F3" w:rsidP="002F193D">
            <w:pPr>
              <w:ind w:firstLine="0"/>
              <w:jc w:val="center"/>
              <w:rPr>
                <w:b/>
                <w:bCs/>
                <w:color w:val="000000"/>
                <w:szCs w:val="24"/>
              </w:rPr>
            </w:pPr>
            <w:r w:rsidRPr="00451767">
              <w:rPr>
                <w:b/>
                <w:bCs/>
                <w:color w:val="000000"/>
                <w:szCs w:val="24"/>
              </w:rPr>
              <w:t>2023</w:t>
            </w:r>
          </w:p>
        </w:tc>
        <w:tc>
          <w:tcPr>
            <w:tcW w:w="304" w:type="pct"/>
            <w:tcBorders>
              <w:top w:val="single" w:sz="4" w:space="0" w:color="auto"/>
              <w:left w:val="nil"/>
              <w:bottom w:val="single" w:sz="4" w:space="0" w:color="auto"/>
              <w:right w:val="single" w:sz="4" w:space="0" w:color="auto"/>
            </w:tcBorders>
            <w:vAlign w:val="center"/>
          </w:tcPr>
          <w:p w:rsidR="00B435F3" w:rsidRPr="00451767" w:rsidRDefault="00B435F3" w:rsidP="002F193D">
            <w:pPr>
              <w:ind w:firstLine="0"/>
              <w:jc w:val="center"/>
              <w:rPr>
                <w:b/>
                <w:bCs/>
                <w:color w:val="000000"/>
                <w:szCs w:val="24"/>
              </w:rPr>
            </w:pPr>
            <w:r w:rsidRPr="00451767">
              <w:rPr>
                <w:b/>
                <w:bCs/>
                <w:color w:val="000000"/>
                <w:szCs w:val="24"/>
              </w:rPr>
              <w:t>2024</w:t>
            </w:r>
          </w:p>
        </w:tc>
        <w:tc>
          <w:tcPr>
            <w:tcW w:w="304" w:type="pct"/>
            <w:tcBorders>
              <w:top w:val="single" w:sz="4" w:space="0" w:color="auto"/>
              <w:left w:val="nil"/>
              <w:bottom w:val="single" w:sz="4" w:space="0" w:color="auto"/>
              <w:right w:val="single" w:sz="4" w:space="0" w:color="auto"/>
            </w:tcBorders>
            <w:vAlign w:val="center"/>
          </w:tcPr>
          <w:p w:rsidR="00B435F3" w:rsidRPr="00451767" w:rsidRDefault="00B435F3" w:rsidP="002F193D">
            <w:pPr>
              <w:ind w:firstLine="0"/>
              <w:jc w:val="center"/>
              <w:rPr>
                <w:b/>
                <w:bCs/>
                <w:color w:val="000000"/>
                <w:szCs w:val="24"/>
              </w:rPr>
            </w:pPr>
            <w:r w:rsidRPr="00451767">
              <w:rPr>
                <w:b/>
                <w:bCs/>
                <w:color w:val="000000"/>
                <w:szCs w:val="24"/>
              </w:rPr>
              <w:t>2025</w:t>
            </w:r>
          </w:p>
        </w:tc>
        <w:tc>
          <w:tcPr>
            <w:tcW w:w="833" w:type="pct"/>
            <w:tcBorders>
              <w:top w:val="single" w:sz="4" w:space="0" w:color="auto"/>
              <w:left w:val="nil"/>
              <w:bottom w:val="single" w:sz="4" w:space="0" w:color="auto"/>
              <w:right w:val="single" w:sz="4" w:space="0" w:color="auto"/>
            </w:tcBorders>
            <w:vAlign w:val="center"/>
          </w:tcPr>
          <w:p w:rsidR="00B435F3" w:rsidRPr="00451767" w:rsidRDefault="00B435F3" w:rsidP="002F193D">
            <w:pPr>
              <w:ind w:firstLine="0"/>
              <w:jc w:val="center"/>
              <w:rPr>
                <w:b/>
                <w:bCs/>
                <w:color w:val="000000"/>
                <w:szCs w:val="24"/>
              </w:rPr>
            </w:pPr>
            <w:r w:rsidRPr="00451767">
              <w:rPr>
                <w:b/>
                <w:bCs/>
                <w:color w:val="000000"/>
                <w:szCs w:val="24"/>
              </w:rPr>
              <w:t>2026-2035</w:t>
            </w:r>
          </w:p>
        </w:tc>
      </w:tr>
      <w:tr w:rsidR="00B435F3" w:rsidRPr="00156DA0" w:rsidTr="00174470">
        <w:trPr>
          <w:trHeight w:val="225"/>
        </w:trPr>
        <w:tc>
          <w:tcPr>
            <w:tcW w:w="2647" w:type="pct"/>
            <w:tcBorders>
              <w:top w:val="nil"/>
              <w:left w:val="single" w:sz="4" w:space="0" w:color="auto"/>
              <w:bottom w:val="single" w:sz="4" w:space="0" w:color="auto"/>
              <w:right w:val="single" w:sz="4" w:space="0" w:color="auto"/>
            </w:tcBorders>
            <w:vAlign w:val="center"/>
          </w:tcPr>
          <w:p w:rsidR="00B435F3" w:rsidRPr="00451767" w:rsidRDefault="00B435F3" w:rsidP="002F193D">
            <w:pPr>
              <w:ind w:firstLine="0"/>
              <w:jc w:val="left"/>
              <w:rPr>
                <w:szCs w:val="24"/>
              </w:rPr>
            </w:pPr>
            <w:r w:rsidRPr="00451767">
              <w:rPr>
                <w:szCs w:val="24"/>
              </w:rPr>
              <w:t>Потери при передаче тепловой энергии, Гкал/час</w:t>
            </w:r>
          </w:p>
        </w:tc>
        <w:tc>
          <w:tcPr>
            <w:tcW w:w="304" w:type="pct"/>
            <w:tcBorders>
              <w:top w:val="nil"/>
              <w:left w:val="nil"/>
              <w:bottom w:val="single" w:sz="4" w:space="0" w:color="auto"/>
              <w:right w:val="single" w:sz="4" w:space="0" w:color="auto"/>
            </w:tcBorders>
            <w:vAlign w:val="center"/>
          </w:tcPr>
          <w:p w:rsidR="00B435F3" w:rsidRPr="00451767" w:rsidRDefault="00B435F3" w:rsidP="002F193D">
            <w:pPr>
              <w:ind w:firstLine="0"/>
              <w:jc w:val="center"/>
              <w:rPr>
                <w:color w:val="000000"/>
                <w:szCs w:val="24"/>
              </w:rPr>
            </w:pPr>
            <w:r w:rsidRPr="00451767">
              <w:rPr>
                <w:color w:val="000000"/>
                <w:szCs w:val="24"/>
              </w:rPr>
              <w:t>0,004</w:t>
            </w:r>
          </w:p>
        </w:tc>
        <w:tc>
          <w:tcPr>
            <w:tcW w:w="304" w:type="pct"/>
            <w:tcBorders>
              <w:top w:val="nil"/>
              <w:left w:val="nil"/>
              <w:bottom w:val="single" w:sz="4" w:space="0" w:color="auto"/>
              <w:right w:val="single" w:sz="4" w:space="0" w:color="auto"/>
            </w:tcBorders>
            <w:vAlign w:val="center"/>
          </w:tcPr>
          <w:p w:rsidR="00B435F3" w:rsidRPr="00451767" w:rsidRDefault="00B435F3" w:rsidP="002F193D">
            <w:pPr>
              <w:ind w:firstLine="0"/>
              <w:jc w:val="center"/>
              <w:rPr>
                <w:color w:val="000000"/>
                <w:szCs w:val="24"/>
              </w:rPr>
            </w:pPr>
            <w:r w:rsidRPr="00451767">
              <w:rPr>
                <w:color w:val="000000"/>
                <w:szCs w:val="24"/>
              </w:rPr>
              <w:t>0,004</w:t>
            </w:r>
          </w:p>
        </w:tc>
        <w:tc>
          <w:tcPr>
            <w:tcW w:w="304" w:type="pct"/>
            <w:tcBorders>
              <w:top w:val="nil"/>
              <w:left w:val="nil"/>
              <w:bottom w:val="single" w:sz="4" w:space="0" w:color="auto"/>
              <w:right w:val="single" w:sz="4" w:space="0" w:color="auto"/>
            </w:tcBorders>
            <w:vAlign w:val="center"/>
          </w:tcPr>
          <w:p w:rsidR="00B435F3" w:rsidRPr="00451767" w:rsidRDefault="00B435F3" w:rsidP="002F193D">
            <w:pPr>
              <w:ind w:firstLine="0"/>
              <w:jc w:val="center"/>
              <w:rPr>
                <w:color w:val="000000"/>
                <w:szCs w:val="24"/>
              </w:rPr>
            </w:pPr>
            <w:r w:rsidRPr="00451767">
              <w:rPr>
                <w:color w:val="000000"/>
                <w:szCs w:val="24"/>
              </w:rPr>
              <w:t>0,004</w:t>
            </w:r>
          </w:p>
        </w:tc>
        <w:tc>
          <w:tcPr>
            <w:tcW w:w="304" w:type="pct"/>
            <w:tcBorders>
              <w:top w:val="nil"/>
              <w:left w:val="nil"/>
              <w:bottom w:val="single" w:sz="4" w:space="0" w:color="auto"/>
              <w:right w:val="single" w:sz="4" w:space="0" w:color="auto"/>
            </w:tcBorders>
            <w:vAlign w:val="center"/>
          </w:tcPr>
          <w:p w:rsidR="00B435F3" w:rsidRPr="00451767" w:rsidRDefault="00B435F3" w:rsidP="002F193D">
            <w:pPr>
              <w:ind w:firstLine="0"/>
              <w:jc w:val="center"/>
              <w:rPr>
                <w:color w:val="000000"/>
                <w:szCs w:val="24"/>
              </w:rPr>
            </w:pPr>
            <w:r w:rsidRPr="00451767">
              <w:rPr>
                <w:color w:val="000000"/>
                <w:szCs w:val="24"/>
              </w:rPr>
              <w:t>0,004</w:t>
            </w:r>
          </w:p>
        </w:tc>
        <w:tc>
          <w:tcPr>
            <w:tcW w:w="304" w:type="pct"/>
            <w:tcBorders>
              <w:top w:val="nil"/>
              <w:left w:val="nil"/>
              <w:bottom w:val="single" w:sz="4" w:space="0" w:color="auto"/>
              <w:right w:val="single" w:sz="4" w:space="0" w:color="auto"/>
            </w:tcBorders>
            <w:vAlign w:val="center"/>
          </w:tcPr>
          <w:p w:rsidR="00B435F3" w:rsidRPr="00451767" w:rsidRDefault="00B435F3" w:rsidP="002F193D">
            <w:pPr>
              <w:ind w:firstLine="0"/>
              <w:jc w:val="center"/>
              <w:rPr>
                <w:color w:val="000000"/>
                <w:szCs w:val="24"/>
              </w:rPr>
            </w:pPr>
            <w:r w:rsidRPr="00451767">
              <w:rPr>
                <w:color w:val="000000"/>
                <w:szCs w:val="24"/>
              </w:rPr>
              <w:t>0,004</w:t>
            </w:r>
          </w:p>
        </w:tc>
        <w:tc>
          <w:tcPr>
            <w:tcW w:w="833" w:type="pct"/>
            <w:tcBorders>
              <w:top w:val="nil"/>
              <w:left w:val="nil"/>
              <w:bottom w:val="single" w:sz="4" w:space="0" w:color="auto"/>
              <w:right w:val="single" w:sz="4" w:space="0" w:color="auto"/>
            </w:tcBorders>
            <w:vAlign w:val="center"/>
          </w:tcPr>
          <w:p w:rsidR="00B435F3" w:rsidRPr="00451767" w:rsidRDefault="00B435F3" w:rsidP="002F193D">
            <w:pPr>
              <w:ind w:firstLine="0"/>
              <w:jc w:val="center"/>
              <w:rPr>
                <w:color w:val="000000"/>
                <w:szCs w:val="24"/>
              </w:rPr>
            </w:pPr>
            <w:r w:rsidRPr="00451767">
              <w:rPr>
                <w:color w:val="000000"/>
                <w:szCs w:val="24"/>
              </w:rPr>
              <w:t>0,004</w:t>
            </w:r>
          </w:p>
        </w:tc>
      </w:tr>
    </w:tbl>
    <w:p w:rsidR="00B435F3" w:rsidRPr="00693EF2" w:rsidRDefault="00B435F3" w:rsidP="003A4579">
      <w:pPr>
        <w:widowControl w:val="0"/>
        <w:autoSpaceDE w:val="0"/>
        <w:autoSpaceDN w:val="0"/>
        <w:adjustRightInd w:val="0"/>
        <w:ind w:firstLine="720"/>
        <w:rPr>
          <w:szCs w:val="24"/>
        </w:rPr>
      </w:pPr>
    </w:p>
    <w:p w:rsidR="00B435F3" w:rsidRPr="00174470" w:rsidRDefault="00B435F3" w:rsidP="00174470">
      <w:pPr>
        <w:pStyle w:val="Heading3"/>
        <w:numPr>
          <w:ilvl w:val="2"/>
          <w:numId w:val="2"/>
        </w:numPr>
        <w:ind w:left="0" w:firstLine="0"/>
        <w:rPr>
          <w:szCs w:val="24"/>
        </w:rPr>
      </w:pPr>
      <w:r w:rsidRPr="00693EF2">
        <w:t>Затраты существующей и перспективной тепловой мощности на хозяйственные нужды тепловых сетей</w:t>
      </w:r>
      <w:bookmarkStart w:id="21" w:name="sub_41"/>
      <w:bookmarkEnd w:id="20"/>
    </w:p>
    <w:p w:rsidR="00B435F3" w:rsidRPr="00472E5B" w:rsidRDefault="00B435F3" w:rsidP="00174470">
      <w:pPr>
        <w:pStyle w:val="Default"/>
        <w:ind w:firstLine="709"/>
      </w:pPr>
      <w:r w:rsidRPr="00472E5B">
        <w:t xml:space="preserve">Затраты тепловой мощности на хозяйственные нужды тепловых сетей отсутствуют. </w:t>
      </w:r>
    </w:p>
    <w:p w:rsidR="00B435F3" w:rsidRPr="00174470" w:rsidRDefault="00B435F3" w:rsidP="00174470">
      <w:pPr>
        <w:pStyle w:val="Heading3"/>
        <w:numPr>
          <w:ilvl w:val="2"/>
          <w:numId w:val="2"/>
        </w:numPr>
        <w:tabs>
          <w:tab w:val="left" w:pos="330"/>
        </w:tabs>
        <w:ind w:left="0" w:firstLine="0"/>
        <w:rPr>
          <w:szCs w:val="24"/>
        </w:rPr>
      </w:pPr>
      <w:r w:rsidRPr="00472E5B">
        <w:t xml:space="preserve">Значения существующей и перспективной резервной тепловой мощности источников теплоснабжения, в том числе </w:t>
      </w:r>
      <w:r w:rsidRPr="002A15E8">
        <w:t>источников тепловой энергии</w:t>
      </w:r>
      <w:r w:rsidRPr="00472E5B">
        <w:t xml:space="preserve">, принадлежащих потребителям, и </w:t>
      </w:r>
      <w:r w:rsidRPr="002A15E8">
        <w:t xml:space="preserve">источников тепловой энергии </w:t>
      </w:r>
      <w:r w:rsidRPr="00472E5B">
        <w:t>теплоснабжающих организаций, с выделением аварийного резерва и резерва по договорам на поддержание резервной тепловой мощности</w:t>
      </w:r>
      <w:bookmarkStart w:id="22" w:name="sub_42"/>
      <w:bookmarkEnd w:id="21"/>
    </w:p>
    <w:p w:rsidR="00B435F3" w:rsidRPr="00472E5B" w:rsidRDefault="00B435F3" w:rsidP="003A4579">
      <w:pPr>
        <w:pStyle w:val="Default"/>
        <w:ind w:firstLine="709"/>
        <w:jc w:val="both"/>
      </w:pPr>
      <w:r w:rsidRPr="00472E5B">
        <w:t xml:space="preserve">Резервная тепловая мощность - тепловая мощность </w:t>
      </w:r>
      <w:r w:rsidRPr="002A15E8">
        <w:t xml:space="preserve">источников тепловой энергии </w:t>
      </w:r>
      <w:r w:rsidRPr="00472E5B">
        <w:t>и тепловых сетей, необходимая для обеспечения тепловой нагрузки теплопотребляющих установок, входящих в систему теплоснабжения, но не потребляющих тепловой энергии, теплоносителя.</w:t>
      </w:r>
    </w:p>
    <w:p w:rsidR="00B435F3" w:rsidRPr="00472E5B" w:rsidRDefault="00B435F3" w:rsidP="003A4579">
      <w:pPr>
        <w:pStyle w:val="Default"/>
        <w:ind w:firstLine="709"/>
        <w:jc w:val="both"/>
      </w:pPr>
      <w:r w:rsidRPr="00472E5B">
        <w:t xml:space="preserve">Потребители, подключенные (технологически присоединенные) к системе теплоснабжения, но не потребляющие тепловой энергии (мощности), теплоносителя по договору теплоснабжения, заключают с теплоснабжающими организациями договоры оказания услуг по поддержанию резервной тепловой мощности и оплачивают указанные услуги по регулируемым ценам (тарифам) или по ценам, определяемым соглашением сторон договора, в случаях, предусмотренных Федеральным законом №190 «О теплоснабжении». </w:t>
      </w:r>
    </w:p>
    <w:p w:rsidR="00B435F3" w:rsidRPr="00472E5B" w:rsidRDefault="00B435F3" w:rsidP="003A4579">
      <w:pPr>
        <w:pStyle w:val="Default"/>
        <w:ind w:firstLine="709"/>
        <w:jc w:val="both"/>
      </w:pPr>
      <w:r w:rsidRPr="00472E5B">
        <w:t xml:space="preserve">Плата за услуги по поддержанию резервной тепловой мощности устанавливается в случае, если потребитель не потребляет тепловую энергию, но не осуществил отсоединение принадлежащих ему теплопотребляющих установок от тепловой сети в целях сохранения возможности возобновить потребление тепловой энергии при возникновении такой необходимости. </w:t>
      </w:r>
    </w:p>
    <w:p w:rsidR="00B435F3" w:rsidRPr="00472E5B" w:rsidRDefault="00B435F3" w:rsidP="003A4579">
      <w:pPr>
        <w:pStyle w:val="Default"/>
        <w:ind w:firstLine="709"/>
        <w:jc w:val="both"/>
      </w:pPr>
      <w:r w:rsidRPr="00472E5B">
        <w:t xml:space="preserve">Плата за услуги по поддержанию резервной тепловой мощности подлежит регулированию для отдельных категорий социально значимых потребителей, перечень которых определяется основами ценообразования в сфере теплоснабжения, утвержденными Правительством Российской Федерации, и устанавливается как сумма ставок за поддерживаемую мощность источника тепловой энергии и за поддерживаемую мощность тепловых сетей в объеме, необходимом для возможного обеспечения тепловой нагрузки потребителя. </w:t>
      </w:r>
    </w:p>
    <w:p w:rsidR="00B435F3" w:rsidRPr="00472E5B" w:rsidRDefault="00B435F3" w:rsidP="003A4579">
      <w:pPr>
        <w:pStyle w:val="Default"/>
        <w:ind w:firstLine="709"/>
        <w:jc w:val="both"/>
      </w:pPr>
      <w:r w:rsidRPr="00472E5B">
        <w:t xml:space="preserve">Для иных категорий потребителей тепловой энергии плата за услуги по поддержанию резервной тепловой мощности не регулируется и устанавливается соглашением сторон. </w:t>
      </w:r>
    </w:p>
    <w:p w:rsidR="00B435F3" w:rsidRPr="00472E5B" w:rsidRDefault="00B435F3" w:rsidP="003A4579">
      <w:pPr>
        <w:pStyle w:val="Default"/>
        <w:ind w:firstLine="709"/>
        <w:jc w:val="both"/>
      </w:pPr>
      <w:r w:rsidRPr="00472E5B">
        <w:t xml:space="preserve">Договора на поддержание резервной тепловой мощности отсутствуют. </w:t>
      </w:r>
    </w:p>
    <w:p w:rsidR="00B435F3" w:rsidRPr="00472E5B" w:rsidRDefault="00B435F3" w:rsidP="00174470">
      <w:pPr>
        <w:pStyle w:val="Default"/>
        <w:ind w:firstLine="709"/>
        <w:jc w:val="both"/>
      </w:pPr>
      <w:r w:rsidRPr="00472E5B">
        <w:t>Значения существующей резервной тепловой мощности источников теплоснабжения, с выделением аварийного резерва и резерва по договорам на поддержание резервной тепловой мощности приведены в таблице 2.4.7.а.</w:t>
      </w:r>
    </w:p>
    <w:p w:rsidR="00B435F3" w:rsidRPr="00174470" w:rsidRDefault="00B435F3" w:rsidP="00174470">
      <w:pPr>
        <w:pStyle w:val="Default"/>
        <w:ind w:firstLine="709"/>
        <w:jc w:val="both"/>
      </w:pPr>
      <w:r w:rsidRPr="00472E5B">
        <w:t xml:space="preserve">Таблица 2.4.7.а. - Значения существующей резервной тепловой мощности </w:t>
      </w:r>
      <w:r w:rsidRPr="00373586">
        <w:t xml:space="preserve">котельной по адресу: п. Верхнегрушевский, ул. </w:t>
      </w:r>
      <w:r>
        <w:t>Гагарина, 19а</w:t>
      </w:r>
    </w:p>
    <w:tbl>
      <w:tblPr>
        <w:tblW w:w="4977" w:type="pct"/>
        <w:tblCellMar>
          <w:left w:w="28" w:type="dxa"/>
          <w:right w:w="28" w:type="dxa"/>
        </w:tblCellMar>
        <w:tblLook w:val="00A0"/>
      </w:tblPr>
      <w:tblGrid>
        <w:gridCol w:w="5341"/>
        <w:gridCol w:w="601"/>
        <w:gridCol w:w="600"/>
        <w:gridCol w:w="600"/>
        <w:gridCol w:w="600"/>
        <w:gridCol w:w="600"/>
        <w:gridCol w:w="1532"/>
      </w:tblGrid>
      <w:tr w:rsidR="00B435F3" w:rsidRPr="00156DA0" w:rsidTr="00174470">
        <w:trPr>
          <w:trHeight w:val="70"/>
          <w:tblHeader/>
        </w:trPr>
        <w:tc>
          <w:tcPr>
            <w:tcW w:w="2704" w:type="pct"/>
            <w:tcBorders>
              <w:top w:val="single" w:sz="4" w:space="0" w:color="auto"/>
              <w:left w:val="single" w:sz="4" w:space="0" w:color="auto"/>
              <w:bottom w:val="single" w:sz="4" w:space="0" w:color="auto"/>
              <w:right w:val="single" w:sz="4" w:space="0" w:color="auto"/>
            </w:tcBorders>
            <w:vAlign w:val="center"/>
          </w:tcPr>
          <w:p w:rsidR="00B435F3" w:rsidRPr="00451767" w:rsidRDefault="00B435F3" w:rsidP="002F193D">
            <w:pPr>
              <w:ind w:firstLine="0"/>
              <w:jc w:val="center"/>
              <w:rPr>
                <w:b/>
                <w:bCs/>
                <w:color w:val="000000"/>
                <w:szCs w:val="24"/>
              </w:rPr>
            </w:pPr>
            <w:r w:rsidRPr="00451767">
              <w:rPr>
                <w:b/>
                <w:bCs/>
                <w:color w:val="000000"/>
                <w:szCs w:val="24"/>
              </w:rPr>
              <w:t>Показатель</w:t>
            </w:r>
          </w:p>
        </w:tc>
        <w:tc>
          <w:tcPr>
            <w:tcW w:w="304" w:type="pct"/>
            <w:tcBorders>
              <w:top w:val="single" w:sz="4" w:space="0" w:color="auto"/>
              <w:left w:val="nil"/>
              <w:bottom w:val="single" w:sz="4" w:space="0" w:color="auto"/>
              <w:right w:val="single" w:sz="4" w:space="0" w:color="auto"/>
            </w:tcBorders>
            <w:vAlign w:val="center"/>
          </w:tcPr>
          <w:p w:rsidR="00B435F3" w:rsidRPr="00451767" w:rsidRDefault="00B435F3" w:rsidP="002F193D">
            <w:pPr>
              <w:ind w:firstLine="0"/>
              <w:jc w:val="center"/>
              <w:rPr>
                <w:b/>
                <w:bCs/>
                <w:color w:val="000000"/>
                <w:szCs w:val="24"/>
              </w:rPr>
            </w:pPr>
            <w:r w:rsidRPr="00451767">
              <w:rPr>
                <w:b/>
                <w:bCs/>
                <w:color w:val="000000"/>
                <w:szCs w:val="24"/>
              </w:rPr>
              <w:t>2021</w:t>
            </w:r>
          </w:p>
        </w:tc>
        <w:tc>
          <w:tcPr>
            <w:tcW w:w="304" w:type="pct"/>
            <w:tcBorders>
              <w:top w:val="single" w:sz="4" w:space="0" w:color="auto"/>
              <w:left w:val="nil"/>
              <w:bottom w:val="single" w:sz="4" w:space="0" w:color="auto"/>
              <w:right w:val="single" w:sz="4" w:space="0" w:color="auto"/>
            </w:tcBorders>
            <w:vAlign w:val="center"/>
          </w:tcPr>
          <w:p w:rsidR="00B435F3" w:rsidRPr="00451767" w:rsidRDefault="00B435F3" w:rsidP="002F193D">
            <w:pPr>
              <w:ind w:firstLine="0"/>
              <w:jc w:val="center"/>
              <w:rPr>
                <w:b/>
                <w:bCs/>
                <w:color w:val="000000"/>
                <w:szCs w:val="24"/>
              </w:rPr>
            </w:pPr>
            <w:r w:rsidRPr="00451767">
              <w:rPr>
                <w:b/>
                <w:bCs/>
                <w:color w:val="000000"/>
                <w:szCs w:val="24"/>
              </w:rPr>
              <w:t>2022</w:t>
            </w:r>
          </w:p>
        </w:tc>
        <w:tc>
          <w:tcPr>
            <w:tcW w:w="304" w:type="pct"/>
            <w:tcBorders>
              <w:top w:val="single" w:sz="4" w:space="0" w:color="auto"/>
              <w:left w:val="nil"/>
              <w:bottom w:val="single" w:sz="4" w:space="0" w:color="auto"/>
              <w:right w:val="single" w:sz="4" w:space="0" w:color="auto"/>
            </w:tcBorders>
            <w:vAlign w:val="center"/>
          </w:tcPr>
          <w:p w:rsidR="00B435F3" w:rsidRPr="00451767" w:rsidRDefault="00B435F3" w:rsidP="002F193D">
            <w:pPr>
              <w:ind w:firstLine="0"/>
              <w:jc w:val="center"/>
              <w:rPr>
                <w:b/>
                <w:bCs/>
                <w:color w:val="000000"/>
                <w:szCs w:val="24"/>
              </w:rPr>
            </w:pPr>
            <w:r w:rsidRPr="00451767">
              <w:rPr>
                <w:b/>
                <w:bCs/>
                <w:color w:val="000000"/>
                <w:szCs w:val="24"/>
              </w:rPr>
              <w:t>2023</w:t>
            </w:r>
          </w:p>
        </w:tc>
        <w:tc>
          <w:tcPr>
            <w:tcW w:w="304" w:type="pct"/>
            <w:tcBorders>
              <w:top w:val="single" w:sz="4" w:space="0" w:color="auto"/>
              <w:left w:val="nil"/>
              <w:bottom w:val="single" w:sz="4" w:space="0" w:color="auto"/>
              <w:right w:val="single" w:sz="4" w:space="0" w:color="auto"/>
            </w:tcBorders>
            <w:vAlign w:val="center"/>
          </w:tcPr>
          <w:p w:rsidR="00B435F3" w:rsidRPr="00451767" w:rsidRDefault="00B435F3" w:rsidP="002F193D">
            <w:pPr>
              <w:ind w:firstLine="0"/>
              <w:jc w:val="center"/>
              <w:rPr>
                <w:b/>
                <w:bCs/>
                <w:color w:val="000000"/>
                <w:szCs w:val="24"/>
              </w:rPr>
            </w:pPr>
            <w:r w:rsidRPr="00451767">
              <w:rPr>
                <w:b/>
                <w:bCs/>
                <w:color w:val="000000"/>
                <w:szCs w:val="24"/>
              </w:rPr>
              <w:t>2024</w:t>
            </w:r>
          </w:p>
        </w:tc>
        <w:tc>
          <w:tcPr>
            <w:tcW w:w="304" w:type="pct"/>
            <w:tcBorders>
              <w:top w:val="single" w:sz="4" w:space="0" w:color="auto"/>
              <w:left w:val="nil"/>
              <w:bottom w:val="single" w:sz="4" w:space="0" w:color="auto"/>
              <w:right w:val="single" w:sz="4" w:space="0" w:color="auto"/>
            </w:tcBorders>
            <w:vAlign w:val="center"/>
          </w:tcPr>
          <w:p w:rsidR="00B435F3" w:rsidRPr="00451767" w:rsidRDefault="00B435F3" w:rsidP="002F193D">
            <w:pPr>
              <w:ind w:firstLine="0"/>
              <w:jc w:val="center"/>
              <w:rPr>
                <w:b/>
                <w:bCs/>
                <w:color w:val="000000"/>
                <w:szCs w:val="24"/>
              </w:rPr>
            </w:pPr>
            <w:r w:rsidRPr="00451767">
              <w:rPr>
                <w:b/>
                <w:bCs/>
                <w:color w:val="000000"/>
                <w:szCs w:val="24"/>
              </w:rPr>
              <w:t>2025</w:t>
            </w:r>
          </w:p>
        </w:tc>
        <w:tc>
          <w:tcPr>
            <w:tcW w:w="778" w:type="pct"/>
            <w:tcBorders>
              <w:top w:val="single" w:sz="4" w:space="0" w:color="auto"/>
              <w:left w:val="nil"/>
              <w:bottom w:val="single" w:sz="4" w:space="0" w:color="auto"/>
              <w:right w:val="single" w:sz="4" w:space="0" w:color="auto"/>
            </w:tcBorders>
            <w:vAlign w:val="center"/>
          </w:tcPr>
          <w:p w:rsidR="00B435F3" w:rsidRPr="00451767" w:rsidRDefault="00B435F3" w:rsidP="002F193D">
            <w:pPr>
              <w:ind w:firstLine="0"/>
              <w:jc w:val="center"/>
              <w:rPr>
                <w:b/>
                <w:bCs/>
                <w:color w:val="000000"/>
                <w:szCs w:val="24"/>
              </w:rPr>
            </w:pPr>
            <w:r w:rsidRPr="00451767">
              <w:rPr>
                <w:b/>
                <w:bCs/>
                <w:color w:val="000000"/>
                <w:szCs w:val="24"/>
              </w:rPr>
              <w:t>2026-2035</w:t>
            </w:r>
          </w:p>
        </w:tc>
      </w:tr>
      <w:tr w:rsidR="00B435F3" w:rsidRPr="00156DA0" w:rsidTr="00174470">
        <w:trPr>
          <w:trHeight w:val="225"/>
        </w:trPr>
        <w:tc>
          <w:tcPr>
            <w:tcW w:w="2704" w:type="pct"/>
            <w:tcBorders>
              <w:top w:val="nil"/>
              <w:left w:val="single" w:sz="4" w:space="0" w:color="auto"/>
              <w:bottom w:val="single" w:sz="4" w:space="0" w:color="auto"/>
              <w:right w:val="single" w:sz="4" w:space="0" w:color="auto"/>
            </w:tcBorders>
            <w:vAlign w:val="center"/>
          </w:tcPr>
          <w:p w:rsidR="00B435F3" w:rsidRPr="00451767" w:rsidRDefault="00B435F3" w:rsidP="002F193D">
            <w:pPr>
              <w:ind w:firstLine="0"/>
              <w:jc w:val="left"/>
              <w:rPr>
                <w:szCs w:val="24"/>
              </w:rPr>
            </w:pPr>
            <w:r w:rsidRPr="00451767">
              <w:rPr>
                <w:szCs w:val="24"/>
              </w:rPr>
              <w:t>Резерв (+)/ дефицит (-) тепловой мощности, Гкал/ч</w:t>
            </w:r>
          </w:p>
        </w:tc>
        <w:tc>
          <w:tcPr>
            <w:tcW w:w="304" w:type="pct"/>
            <w:tcBorders>
              <w:top w:val="nil"/>
              <w:left w:val="nil"/>
              <w:bottom w:val="single" w:sz="4" w:space="0" w:color="auto"/>
              <w:right w:val="single" w:sz="4" w:space="0" w:color="auto"/>
            </w:tcBorders>
            <w:vAlign w:val="center"/>
          </w:tcPr>
          <w:p w:rsidR="00B435F3" w:rsidRPr="00451767" w:rsidRDefault="00B435F3" w:rsidP="002F193D">
            <w:pPr>
              <w:ind w:firstLine="0"/>
              <w:jc w:val="center"/>
              <w:rPr>
                <w:color w:val="000000"/>
                <w:szCs w:val="24"/>
              </w:rPr>
            </w:pPr>
            <w:r w:rsidRPr="00451767">
              <w:rPr>
                <w:color w:val="000000"/>
                <w:szCs w:val="24"/>
              </w:rPr>
              <w:t>0,006</w:t>
            </w:r>
          </w:p>
        </w:tc>
        <w:tc>
          <w:tcPr>
            <w:tcW w:w="304" w:type="pct"/>
            <w:tcBorders>
              <w:top w:val="nil"/>
              <w:left w:val="nil"/>
              <w:bottom w:val="single" w:sz="4" w:space="0" w:color="auto"/>
              <w:right w:val="single" w:sz="4" w:space="0" w:color="auto"/>
            </w:tcBorders>
            <w:vAlign w:val="center"/>
          </w:tcPr>
          <w:p w:rsidR="00B435F3" w:rsidRPr="00451767" w:rsidRDefault="00B435F3" w:rsidP="002F193D">
            <w:pPr>
              <w:ind w:firstLine="0"/>
              <w:jc w:val="center"/>
              <w:rPr>
                <w:color w:val="000000"/>
                <w:szCs w:val="24"/>
              </w:rPr>
            </w:pPr>
            <w:r w:rsidRPr="00451767">
              <w:rPr>
                <w:color w:val="000000"/>
                <w:szCs w:val="24"/>
              </w:rPr>
              <w:t>0,006</w:t>
            </w:r>
          </w:p>
        </w:tc>
        <w:tc>
          <w:tcPr>
            <w:tcW w:w="304" w:type="pct"/>
            <w:tcBorders>
              <w:top w:val="nil"/>
              <w:left w:val="nil"/>
              <w:bottom w:val="single" w:sz="4" w:space="0" w:color="auto"/>
              <w:right w:val="single" w:sz="4" w:space="0" w:color="auto"/>
            </w:tcBorders>
            <w:vAlign w:val="center"/>
          </w:tcPr>
          <w:p w:rsidR="00B435F3" w:rsidRPr="00451767" w:rsidRDefault="00B435F3" w:rsidP="002F193D">
            <w:pPr>
              <w:ind w:firstLine="0"/>
              <w:jc w:val="center"/>
              <w:rPr>
                <w:color w:val="000000"/>
                <w:szCs w:val="24"/>
              </w:rPr>
            </w:pPr>
            <w:r w:rsidRPr="00451767">
              <w:rPr>
                <w:color w:val="000000"/>
                <w:szCs w:val="24"/>
              </w:rPr>
              <w:t>0,006</w:t>
            </w:r>
          </w:p>
        </w:tc>
        <w:tc>
          <w:tcPr>
            <w:tcW w:w="304" w:type="pct"/>
            <w:tcBorders>
              <w:top w:val="nil"/>
              <w:left w:val="nil"/>
              <w:bottom w:val="single" w:sz="4" w:space="0" w:color="auto"/>
              <w:right w:val="single" w:sz="4" w:space="0" w:color="auto"/>
            </w:tcBorders>
            <w:vAlign w:val="center"/>
          </w:tcPr>
          <w:p w:rsidR="00B435F3" w:rsidRPr="00451767" w:rsidRDefault="00B435F3" w:rsidP="002F193D">
            <w:pPr>
              <w:ind w:firstLine="0"/>
              <w:jc w:val="center"/>
              <w:rPr>
                <w:color w:val="000000"/>
                <w:szCs w:val="24"/>
              </w:rPr>
            </w:pPr>
            <w:r w:rsidRPr="00451767">
              <w:rPr>
                <w:color w:val="000000"/>
                <w:szCs w:val="24"/>
              </w:rPr>
              <w:t>0,006</w:t>
            </w:r>
          </w:p>
        </w:tc>
        <w:tc>
          <w:tcPr>
            <w:tcW w:w="304" w:type="pct"/>
            <w:tcBorders>
              <w:top w:val="nil"/>
              <w:left w:val="nil"/>
              <w:bottom w:val="single" w:sz="4" w:space="0" w:color="auto"/>
              <w:right w:val="single" w:sz="4" w:space="0" w:color="auto"/>
            </w:tcBorders>
            <w:vAlign w:val="center"/>
          </w:tcPr>
          <w:p w:rsidR="00B435F3" w:rsidRPr="00451767" w:rsidRDefault="00B435F3" w:rsidP="002F193D">
            <w:pPr>
              <w:ind w:firstLine="0"/>
              <w:jc w:val="center"/>
              <w:rPr>
                <w:color w:val="000000"/>
                <w:szCs w:val="24"/>
              </w:rPr>
            </w:pPr>
            <w:r w:rsidRPr="00451767">
              <w:rPr>
                <w:color w:val="000000"/>
                <w:szCs w:val="24"/>
              </w:rPr>
              <w:t>0,006</w:t>
            </w:r>
          </w:p>
        </w:tc>
        <w:tc>
          <w:tcPr>
            <w:tcW w:w="778" w:type="pct"/>
            <w:tcBorders>
              <w:top w:val="nil"/>
              <w:left w:val="nil"/>
              <w:bottom w:val="single" w:sz="4" w:space="0" w:color="auto"/>
              <w:right w:val="single" w:sz="4" w:space="0" w:color="auto"/>
            </w:tcBorders>
            <w:vAlign w:val="center"/>
          </w:tcPr>
          <w:p w:rsidR="00B435F3" w:rsidRPr="00451767" w:rsidRDefault="00B435F3" w:rsidP="002F193D">
            <w:pPr>
              <w:ind w:firstLine="0"/>
              <w:jc w:val="center"/>
              <w:rPr>
                <w:color w:val="000000"/>
                <w:szCs w:val="24"/>
              </w:rPr>
            </w:pPr>
            <w:r w:rsidRPr="00451767">
              <w:rPr>
                <w:color w:val="000000"/>
                <w:szCs w:val="24"/>
              </w:rPr>
              <w:t>0,006</w:t>
            </w:r>
          </w:p>
        </w:tc>
      </w:tr>
    </w:tbl>
    <w:p w:rsidR="00B435F3" w:rsidRPr="00472E5B" w:rsidRDefault="00B435F3" w:rsidP="003A4579">
      <w:pPr>
        <w:widowControl w:val="0"/>
        <w:autoSpaceDE w:val="0"/>
        <w:autoSpaceDN w:val="0"/>
        <w:adjustRightInd w:val="0"/>
        <w:ind w:firstLine="720"/>
        <w:rPr>
          <w:szCs w:val="24"/>
        </w:rPr>
      </w:pPr>
    </w:p>
    <w:p w:rsidR="00B435F3" w:rsidRPr="00174470" w:rsidRDefault="00B435F3" w:rsidP="00174470">
      <w:pPr>
        <w:pStyle w:val="Heading3"/>
        <w:numPr>
          <w:ilvl w:val="2"/>
          <w:numId w:val="2"/>
        </w:numPr>
        <w:ind w:left="0" w:firstLine="0"/>
        <w:rPr>
          <w:szCs w:val="24"/>
        </w:rPr>
      </w:pPr>
      <w:r w:rsidRPr="00472E5B">
        <w:t>Значения существующей и перспективной тепловой нагрузки потребителей, устанавливаемые по договорам теплоснабжения, договорам на поддержание резервной тепловой мощности, долгосрочным договорам теплоснабжения, в соответствии с которыми цена определяется по соглашению сторон, и по долгосрочным договорам, в отношении которых установлен долгосрочный тариф</w:t>
      </w:r>
      <w:bookmarkStart w:id="23" w:name="sub_47"/>
      <w:bookmarkEnd w:id="22"/>
    </w:p>
    <w:p w:rsidR="00B435F3" w:rsidRPr="00472E5B" w:rsidRDefault="00B435F3" w:rsidP="003A4579">
      <w:pPr>
        <w:rPr>
          <w:szCs w:val="24"/>
        </w:rPr>
      </w:pPr>
      <w:r w:rsidRPr="00472E5B">
        <w:rPr>
          <w:szCs w:val="24"/>
        </w:rPr>
        <w:t xml:space="preserve">Потребители, для которых устанавливаются льготные тарифы на тепловую энергию и теплоноситель, с которыми заключены или могут быть заключены в перспективе договоры теплоснабжения по ценам, определенным соглашением сторон и с которыми заключены или могут быть заключены долгосрочные договоры теплоснабжения с применением долгосрочных тарифов, отсутствуют. </w:t>
      </w:r>
    </w:p>
    <w:p w:rsidR="00B435F3" w:rsidRPr="00472E5B" w:rsidRDefault="00B435F3" w:rsidP="00174470">
      <w:pPr>
        <w:rPr>
          <w:szCs w:val="24"/>
        </w:rPr>
      </w:pPr>
      <w:r w:rsidRPr="00472E5B">
        <w:rPr>
          <w:szCs w:val="24"/>
        </w:rPr>
        <w:t>Значения существующей тепловой нагрузки потребителей</w:t>
      </w:r>
      <w:r>
        <w:rPr>
          <w:szCs w:val="24"/>
        </w:rPr>
        <w:t xml:space="preserve"> </w:t>
      </w:r>
      <w:r w:rsidRPr="00373586">
        <w:rPr>
          <w:szCs w:val="24"/>
        </w:rPr>
        <w:t xml:space="preserve">котельной по адресу: п. Верхнегрушевский, ул. </w:t>
      </w:r>
      <w:r>
        <w:rPr>
          <w:szCs w:val="24"/>
        </w:rPr>
        <w:t>Гагарина, 19а</w:t>
      </w:r>
      <w:r w:rsidRPr="00472E5B">
        <w:rPr>
          <w:szCs w:val="24"/>
        </w:rPr>
        <w:t>, устанавливаемые по договорам теплоснабжения, приведены в таблице 2.4.8.а.</w:t>
      </w:r>
    </w:p>
    <w:p w:rsidR="00B435F3" w:rsidRPr="00174470" w:rsidRDefault="00B435F3" w:rsidP="00174470">
      <w:pPr>
        <w:rPr>
          <w:szCs w:val="24"/>
        </w:rPr>
      </w:pPr>
      <w:r w:rsidRPr="00472E5B">
        <w:rPr>
          <w:szCs w:val="24"/>
        </w:rPr>
        <w:t xml:space="preserve">Таблица 2.4.8.а. - </w:t>
      </w:r>
      <w:r w:rsidRPr="00472E5B">
        <w:rPr>
          <w:bCs/>
          <w:szCs w:val="24"/>
        </w:rPr>
        <w:t>Значения существующей тепловой нагрузки потребителей, устанавливаемые по договорам теплоснабжения</w:t>
      </w:r>
    </w:p>
    <w:tbl>
      <w:tblPr>
        <w:tblW w:w="4921" w:type="pct"/>
        <w:tblCellMar>
          <w:left w:w="28" w:type="dxa"/>
          <w:right w:w="28" w:type="dxa"/>
        </w:tblCellMar>
        <w:tblLook w:val="00A0"/>
      </w:tblPr>
      <w:tblGrid>
        <w:gridCol w:w="5230"/>
        <w:gridCol w:w="600"/>
        <w:gridCol w:w="600"/>
        <w:gridCol w:w="600"/>
        <w:gridCol w:w="599"/>
        <w:gridCol w:w="599"/>
        <w:gridCol w:w="1535"/>
      </w:tblGrid>
      <w:tr w:rsidR="00B435F3" w:rsidRPr="00156DA0" w:rsidTr="00174470">
        <w:trPr>
          <w:trHeight w:val="179"/>
          <w:tblHeader/>
        </w:trPr>
        <w:tc>
          <w:tcPr>
            <w:tcW w:w="2677" w:type="pct"/>
            <w:tcBorders>
              <w:top w:val="single" w:sz="4" w:space="0" w:color="auto"/>
              <w:left w:val="single" w:sz="4" w:space="0" w:color="auto"/>
              <w:bottom w:val="single" w:sz="4" w:space="0" w:color="auto"/>
              <w:right w:val="single" w:sz="4" w:space="0" w:color="auto"/>
            </w:tcBorders>
            <w:vAlign w:val="center"/>
          </w:tcPr>
          <w:p w:rsidR="00B435F3" w:rsidRPr="00451767" w:rsidRDefault="00B435F3" w:rsidP="002F193D">
            <w:pPr>
              <w:ind w:firstLine="0"/>
              <w:jc w:val="center"/>
              <w:rPr>
                <w:b/>
                <w:bCs/>
                <w:color w:val="000000"/>
                <w:szCs w:val="24"/>
              </w:rPr>
            </w:pPr>
            <w:r w:rsidRPr="00451767">
              <w:rPr>
                <w:b/>
                <w:bCs/>
                <w:color w:val="000000"/>
                <w:szCs w:val="24"/>
              </w:rPr>
              <w:t>Показатель</w:t>
            </w:r>
          </w:p>
        </w:tc>
        <w:tc>
          <w:tcPr>
            <w:tcW w:w="307" w:type="pct"/>
            <w:tcBorders>
              <w:top w:val="single" w:sz="4" w:space="0" w:color="auto"/>
              <w:left w:val="nil"/>
              <w:bottom w:val="single" w:sz="4" w:space="0" w:color="auto"/>
              <w:right w:val="single" w:sz="4" w:space="0" w:color="auto"/>
            </w:tcBorders>
            <w:vAlign w:val="center"/>
          </w:tcPr>
          <w:p w:rsidR="00B435F3" w:rsidRPr="00451767" w:rsidRDefault="00B435F3" w:rsidP="002F193D">
            <w:pPr>
              <w:ind w:firstLine="0"/>
              <w:jc w:val="center"/>
              <w:rPr>
                <w:b/>
                <w:bCs/>
                <w:color w:val="000000"/>
                <w:szCs w:val="24"/>
              </w:rPr>
            </w:pPr>
            <w:r w:rsidRPr="00451767">
              <w:rPr>
                <w:b/>
                <w:bCs/>
                <w:color w:val="000000"/>
                <w:szCs w:val="24"/>
              </w:rPr>
              <w:t>2021</w:t>
            </w:r>
          </w:p>
        </w:tc>
        <w:tc>
          <w:tcPr>
            <w:tcW w:w="307" w:type="pct"/>
            <w:tcBorders>
              <w:top w:val="single" w:sz="4" w:space="0" w:color="auto"/>
              <w:left w:val="nil"/>
              <w:bottom w:val="single" w:sz="4" w:space="0" w:color="auto"/>
              <w:right w:val="single" w:sz="4" w:space="0" w:color="auto"/>
            </w:tcBorders>
            <w:vAlign w:val="center"/>
          </w:tcPr>
          <w:p w:rsidR="00B435F3" w:rsidRPr="00451767" w:rsidRDefault="00B435F3" w:rsidP="002F193D">
            <w:pPr>
              <w:ind w:firstLine="0"/>
              <w:jc w:val="center"/>
              <w:rPr>
                <w:b/>
                <w:bCs/>
                <w:color w:val="000000"/>
                <w:szCs w:val="24"/>
              </w:rPr>
            </w:pPr>
            <w:r w:rsidRPr="00451767">
              <w:rPr>
                <w:b/>
                <w:bCs/>
                <w:color w:val="000000"/>
                <w:szCs w:val="24"/>
              </w:rPr>
              <w:t>2022</w:t>
            </w:r>
          </w:p>
        </w:tc>
        <w:tc>
          <w:tcPr>
            <w:tcW w:w="307" w:type="pct"/>
            <w:tcBorders>
              <w:top w:val="single" w:sz="4" w:space="0" w:color="auto"/>
              <w:left w:val="nil"/>
              <w:bottom w:val="single" w:sz="4" w:space="0" w:color="auto"/>
              <w:right w:val="single" w:sz="4" w:space="0" w:color="auto"/>
            </w:tcBorders>
            <w:vAlign w:val="center"/>
          </w:tcPr>
          <w:p w:rsidR="00B435F3" w:rsidRPr="00451767" w:rsidRDefault="00B435F3" w:rsidP="002F193D">
            <w:pPr>
              <w:ind w:firstLine="0"/>
              <w:jc w:val="center"/>
              <w:rPr>
                <w:b/>
                <w:bCs/>
                <w:color w:val="000000"/>
                <w:szCs w:val="24"/>
              </w:rPr>
            </w:pPr>
            <w:r w:rsidRPr="00451767">
              <w:rPr>
                <w:b/>
                <w:bCs/>
                <w:color w:val="000000"/>
                <w:szCs w:val="24"/>
              </w:rPr>
              <w:t>2023</w:t>
            </w:r>
          </w:p>
        </w:tc>
        <w:tc>
          <w:tcPr>
            <w:tcW w:w="307" w:type="pct"/>
            <w:tcBorders>
              <w:top w:val="single" w:sz="4" w:space="0" w:color="auto"/>
              <w:left w:val="nil"/>
              <w:bottom w:val="single" w:sz="4" w:space="0" w:color="auto"/>
              <w:right w:val="single" w:sz="4" w:space="0" w:color="auto"/>
            </w:tcBorders>
            <w:vAlign w:val="center"/>
          </w:tcPr>
          <w:p w:rsidR="00B435F3" w:rsidRPr="00451767" w:rsidRDefault="00B435F3" w:rsidP="002F193D">
            <w:pPr>
              <w:ind w:firstLine="0"/>
              <w:jc w:val="center"/>
              <w:rPr>
                <w:b/>
                <w:bCs/>
                <w:color w:val="000000"/>
                <w:szCs w:val="24"/>
              </w:rPr>
            </w:pPr>
            <w:r w:rsidRPr="00451767">
              <w:rPr>
                <w:b/>
                <w:bCs/>
                <w:color w:val="000000"/>
                <w:szCs w:val="24"/>
              </w:rPr>
              <w:t>2024</w:t>
            </w:r>
          </w:p>
        </w:tc>
        <w:tc>
          <w:tcPr>
            <w:tcW w:w="307" w:type="pct"/>
            <w:tcBorders>
              <w:top w:val="single" w:sz="4" w:space="0" w:color="auto"/>
              <w:left w:val="nil"/>
              <w:bottom w:val="single" w:sz="4" w:space="0" w:color="auto"/>
              <w:right w:val="single" w:sz="4" w:space="0" w:color="auto"/>
            </w:tcBorders>
            <w:vAlign w:val="center"/>
          </w:tcPr>
          <w:p w:rsidR="00B435F3" w:rsidRPr="00451767" w:rsidRDefault="00B435F3" w:rsidP="002F193D">
            <w:pPr>
              <w:ind w:firstLine="0"/>
              <w:jc w:val="center"/>
              <w:rPr>
                <w:b/>
                <w:bCs/>
                <w:color w:val="000000"/>
                <w:szCs w:val="24"/>
              </w:rPr>
            </w:pPr>
            <w:r w:rsidRPr="00451767">
              <w:rPr>
                <w:b/>
                <w:bCs/>
                <w:color w:val="000000"/>
                <w:szCs w:val="24"/>
              </w:rPr>
              <w:t>2025</w:t>
            </w:r>
          </w:p>
        </w:tc>
        <w:tc>
          <w:tcPr>
            <w:tcW w:w="786" w:type="pct"/>
            <w:tcBorders>
              <w:top w:val="single" w:sz="4" w:space="0" w:color="auto"/>
              <w:left w:val="nil"/>
              <w:bottom w:val="single" w:sz="4" w:space="0" w:color="auto"/>
              <w:right w:val="single" w:sz="4" w:space="0" w:color="auto"/>
            </w:tcBorders>
            <w:vAlign w:val="center"/>
          </w:tcPr>
          <w:p w:rsidR="00B435F3" w:rsidRPr="00451767" w:rsidRDefault="00B435F3" w:rsidP="002F193D">
            <w:pPr>
              <w:ind w:firstLine="0"/>
              <w:jc w:val="center"/>
              <w:rPr>
                <w:b/>
                <w:bCs/>
                <w:color w:val="000000"/>
                <w:szCs w:val="24"/>
              </w:rPr>
            </w:pPr>
            <w:r w:rsidRPr="00451767">
              <w:rPr>
                <w:b/>
                <w:bCs/>
                <w:color w:val="000000"/>
                <w:szCs w:val="24"/>
              </w:rPr>
              <w:t>2026-2035</w:t>
            </w:r>
          </w:p>
        </w:tc>
      </w:tr>
      <w:tr w:rsidR="00B435F3" w:rsidRPr="00156DA0" w:rsidTr="00174470">
        <w:trPr>
          <w:trHeight w:val="225"/>
        </w:trPr>
        <w:tc>
          <w:tcPr>
            <w:tcW w:w="2677" w:type="pct"/>
            <w:tcBorders>
              <w:top w:val="nil"/>
              <w:left w:val="single" w:sz="4" w:space="0" w:color="auto"/>
              <w:bottom w:val="single" w:sz="4" w:space="0" w:color="auto"/>
              <w:right w:val="single" w:sz="4" w:space="0" w:color="auto"/>
            </w:tcBorders>
            <w:vAlign w:val="center"/>
          </w:tcPr>
          <w:p w:rsidR="00B435F3" w:rsidRPr="00451767" w:rsidRDefault="00B435F3" w:rsidP="002F193D">
            <w:pPr>
              <w:ind w:firstLine="0"/>
              <w:jc w:val="left"/>
              <w:rPr>
                <w:szCs w:val="24"/>
              </w:rPr>
            </w:pPr>
            <w:r w:rsidRPr="00451767">
              <w:rPr>
                <w:szCs w:val="24"/>
              </w:rPr>
              <w:t>Нагрузка потребителей, Гкал/час</w:t>
            </w:r>
          </w:p>
        </w:tc>
        <w:tc>
          <w:tcPr>
            <w:tcW w:w="307" w:type="pct"/>
            <w:tcBorders>
              <w:top w:val="nil"/>
              <w:left w:val="nil"/>
              <w:bottom w:val="single" w:sz="4" w:space="0" w:color="auto"/>
              <w:right w:val="single" w:sz="4" w:space="0" w:color="auto"/>
            </w:tcBorders>
            <w:vAlign w:val="center"/>
          </w:tcPr>
          <w:p w:rsidR="00B435F3" w:rsidRPr="00451767" w:rsidRDefault="00B435F3" w:rsidP="002F193D">
            <w:pPr>
              <w:ind w:firstLine="0"/>
              <w:jc w:val="center"/>
              <w:rPr>
                <w:color w:val="000000"/>
                <w:szCs w:val="24"/>
              </w:rPr>
            </w:pPr>
            <w:r w:rsidRPr="00451767">
              <w:rPr>
                <w:color w:val="000000"/>
                <w:szCs w:val="24"/>
              </w:rPr>
              <w:t>0,160</w:t>
            </w:r>
          </w:p>
        </w:tc>
        <w:tc>
          <w:tcPr>
            <w:tcW w:w="307" w:type="pct"/>
            <w:tcBorders>
              <w:top w:val="nil"/>
              <w:left w:val="nil"/>
              <w:bottom w:val="single" w:sz="4" w:space="0" w:color="auto"/>
              <w:right w:val="single" w:sz="4" w:space="0" w:color="auto"/>
            </w:tcBorders>
            <w:vAlign w:val="center"/>
          </w:tcPr>
          <w:p w:rsidR="00B435F3" w:rsidRPr="00451767" w:rsidRDefault="00B435F3" w:rsidP="002F193D">
            <w:pPr>
              <w:ind w:firstLine="0"/>
              <w:jc w:val="center"/>
              <w:rPr>
                <w:color w:val="000000"/>
                <w:szCs w:val="24"/>
              </w:rPr>
            </w:pPr>
            <w:r w:rsidRPr="00451767">
              <w:rPr>
                <w:color w:val="000000"/>
                <w:szCs w:val="24"/>
              </w:rPr>
              <w:t>0,160</w:t>
            </w:r>
          </w:p>
        </w:tc>
        <w:tc>
          <w:tcPr>
            <w:tcW w:w="307" w:type="pct"/>
            <w:tcBorders>
              <w:top w:val="nil"/>
              <w:left w:val="nil"/>
              <w:bottom w:val="single" w:sz="4" w:space="0" w:color="auto"/>
              <w:right w:val="single" w:sz="4" w:space="0" w:color="auto"/>
            </w:tcBorders>
            <w:vAlign w:val="center"/>
          </w:tcPr>
          <w:p w:rsidR="00B435F3" w:rsidRPr="00451767" w:rsidRDefault="00B435F3" w:rsidP="002F193D">
            <w:pPr>
              <w:ind w:firstLine="0"/>
              <w:jc w:val="center"/>
              <w:rPr>
                <w:color w:val="000000"/>
                <w:szCs w:val="24"/>
              </w:rPr>
            </w:pPr>
            <w:r w:rsidRPr="00451767">
              <w:rPr>
                <w:color w:val="000000"/>
                <w:szCs w:val="24"/>
              </w:rPr>
              <w:t>0,160</w:t>
            </w:r>
          </w:p>
        </w:tc>
        <w:tc>
          <w:tcPr>
            <w:tcW w:w="307" w:type="pct"/>
            <w:tcBorders>
              <w:top w:val="nil"/>
              <w:left w:val="nil"/>
              <w:bottom w:val="single" w:sz="4" w:space="0" w:color="auto"/>
              <w:right w:val="single" w:sz="4" w:space="0" w:color="auto"/>
            </w:tcBorders>
            <w:vAlign w:val="center"/>
          </w:tcPr>
          <w:p w:rsidR="00B435F3" w:rsidRPr="00451767" w:rsidRDefault="00B435F3" w:rsidP="002F193D">
            <w:pPr>
              <w:ind w:firstLine="0"/>
              <w:jc w:val="center"/>
              <w:rPr>
                <w:color w:val="000000"/>
                <w:szCs w:val="24"/>
              </w:rPr>
            </w:pPr>
            <w:r w:rsidRPr="00451767">
              <w:rPr>
                <w:color w:val="000000"/>
                <w:szCs w:val="24"/>
              </w:rPr>
              <w:t>0,160</w:t>
            </w:r>
          </w:p>
        </w:tc>
        <w:tc>
          <w:tcPr>
            <w:tcW w:w="307" w:type="pct"/>
            <w:tcBorders>
              <w:top w:val="nil"/>
              <w:left w:val="nil"/>
              <w:bottom w:val="single" w:sz="4" w:space="0" w:color="auto"/>
              <w:right w:val="single" w:sz="4" w:space="0" w:color="auto"/>
            </w:tcBorders>
            <w:vAlign w:val="center"/>
          </w:tcPr>
          <w:p w:rsidR="00B435F3" w:rsidRPr="00451767" w:rsidRDefault="00B435F3" w:rsidP="002F193D">
            <w:pPr>
              <w:ind w:firstLine="0"/>
              <w:jc w:val="center"/>
              <w:rPr>
                <w:color w:val="000000"/>
                <w:szCs w:val="24"/>
              </w:rPr>
            </w:pPr>
            <w:r w:rsidRPr="00451767">
              <w:rPr>
                <w:color w:val="000000"/>
                <w:szCs w:val="24"/>
              </w:rPr>
              <w:t>0,160</w:t>
            </w:r>
          </w:p>
        </w:tc>
        <w:tc>
          <w:tcPr>
            <w:tcW w:w="786" w:type="pct"/>
            <w:tcBorders>
              <w:top w:val="nil"/>
              <w:left w:val="nil"/>
              <w:bottom w:val="single" w:sz="4" w:space="0" w:color="auto"/>
              <w:right w:val="single" w:sz="4" w:space="0" w:color="auto"/>
            </w:tcBorders>
            <w:vAlign w:val="center"/>
          </w:tcPr>
          <w:p w:rsidR="00B435F3" w:rsidRPr="00451767" w:rsidRDefault="00B435F3" w:rsidP="002F193D">
            <w:pPr>
              <w:ind w:firstLine="0"/>
              <w:jc w:val="center"/>
              <w:rPr>
                <w:color w:val="000000"/>
                <w:szCs w:val="24"/>
              </w:rPr>
            </w:pPr>
            <w:r w:rsidRPr="00451767">
              <w:rPr>
                <w:color w:val="000000"/>
                <w:szCs w:val="24"/>
              </w:rPr>
              <w:t>0,160</w:t>
            </w:r>
          </w:p>
        </w:tc>
      </w:tr>
    </w:tbl>
    <w:p w:rsidR="00B435F3" w:rsidRPr="009F65B2" w:rsidRDefault="00B435F3" w:rsidP="003A4579">
      <w:pPr>
        <w:rPr>
          <w:szCs w:val="24"/>
          <w:highlight w:val="yellow"/>
        </w:rPr>
      </w:pPr>
    </w:p>
    <w:p w:rsidR="00B435F3" w:rsidRPr="00174470" w:rsidRDefault="00B435F3" w:rsidP="00174470">
      <w:pPr>
        <w:pStyle w:val="Heading1"/>
        <w:rPr>
          <w:szCs w:val="24"/>
          <w:u w:val="single"/>
        </w:rPr>
      </w:pPr>
      <w:bookmarkStart w:id="24" w:name="_Toc69212514"/>
      <w:bookmarkEnd w:id="15"/>
      <w:r w:rsidRPr="00174470">
        <w:t>Раздел 3 - Перспективные балансы теплоносителя</w:t>
      </w:r>
      <w:bookmarkStart w:id="25" w:name="sub_45"/>
      <w:bookmarkEnd w:id="24"/>
      <w:bookmarkEnd w:id="23"/>
    </w:p>
    <w:p w:rsidR="00B435F3" w:rsidRPr="00570B67" w:rsidRDefault="00B435F3" w:rsidP="003A4579">
      <w:pPr>
        <w:pStyle w:val="Default"/>
        <w:ind w:firstLine="709"/>
        <w:jc w:val="both"/>
      </w:pPr>
      <w:r w:rsidRPr="00570B67">
        <w:t xml:space="preserve">Водоподготовительные установки на существующих котельных отсутствуют. Перспективные балансы производительности водоподготовительных установок и максимального потребления теплоносителя теплопотребляющими установками потребителей, в том числе в аварийных режимах, содержат обоснование балансов производительности водоподготовительных установок в целях подготовки теплоносителя для тепловых сетей и перспективного потребления теплоносителя теплопотребляющими установками потребителей, а также обоснование перспективных потерь теплоносителя при его передаче по тепловым сетям. </w:t>
      </w:r>
    </w:p>
    <w:p w:rsidR="00B435F3" w:rsidRPr="00570B67" w:rsidRDefault="00B435F3" w:rsidP="003A4579">
      <w:pPr>
        <w:autoSpaceDE w:val="0"/>
        <w:autoSpaceDN w:val="0"/>
        <w:adjustRightInd w:val="0"/>
        <w:rPr>
          <w:color w:val="000000"/>
          <w:szCs w:val="24"/>
        </w:rPr>
      </w:pPr>
      <w:r w:rsidRPr="00570B67">
        <w:rPr>
          <w:color w:val="000000"/>
          <w:szCs w:val="24"/>
        </w:rPr>
        <w:t xml:space="preserve">При определении перспективных расходов потерь теплоносителя учтены прогнозные сроки по переводу систем горячего водоснабжения с «открытой» схемы на «закрытую» схему и в связи с этим изменений затрат сетевой воды на нужды горячего водоснабжения. </w:t>
      </w:r>
    </w:p>
    <w:p w:rsidR="00B435F3" w:rsidRPr="00570B67" w:rsidRDefault="00B435F3" w:rsidP="003A4579">
      <w:pPr>
        <w:autoSpaceDE w:val="0"/>
        <w:autoSpaceDN w:val="0"/>
        <w:adjustRightInd w:val="0"/>
        <w:rPr>
          <w:color w:val="000000"/>
          <w:szCs w:val="24"/>
        </w:rPr>
      </w:pPr>
      <w:r w:rsidRPr="00570B67">
        <w:rPr>
          <w:color w:val="000000"/>
          <w:szCs w:val="24"/>
        </w:rPr>
        <w:t xml:space="preserve">Перспективные объемы теплоносителя, необходимые для передачи теплоносителя от источника тепловой энергии до потребителя в каждой зоне действия </w:t>
      </w:r>
      <w:r w:rsidRPr="002A15E8">
        <w:rPr>
          <w:color w:val="000000"/>
          <w:szCs w:val="24"/>
        </w:rPr>
        <w:t>источников тепловой энергии</w:t>
      </w:r>
      <w:r w:rsidRPr="00570B67">
        <w:rPr>
          <w:color w:val="000000"/>
          <w:szCs w:val="24"/>
        </w:rPr>
        <w:t xml:space="preserve"> прогнозировались исходя из следующих условий: </w:t>
      </w:r>
    </w:p>
    <w:p w:rsidR="00B435F3" w:rsidRPr="00570B67" w:rsidRDefault="00B435F3" w:rsidP="003A4579">
      <w:pPr>
        <w:numPr>
          <w:ilvl w:val="0"/>
          <w:numId w:val="31"/>
        </w:numPr>
        <w:autoSpaceDE w:val="0"/>
        <w:autoSpaceDN w:val="0"/>
        <w:adjustRightInd w:val="0"/>
        <w:ind w:left="0" w:firstLine="709"/>
        <w:rPr>
          <w:color w:val="000000"/>
          <w:szCs w:val="24"/>
        </w:rPr>
      </w:pPr>
      <w:r w:rsidRPr="00570B67">
        <w:rPr>
          <w:color w:val="000000"/>
          <w:szCs w:val="24"/>
        </w:rPr>
        <w:t xml:space="preserve">регулирование отпуска тепловой энергии в тепловые сети в зависимости от температуры наружного воздуха принято по регулированию отопительно-вентиляционной нагрузки с качественным методом регулирования по расчетным параметрам теплоносителя; </w:t>
      </w:r>
    </w:p>
    <w:p w:rsidR="00B435F3" w:rsidRPr="00570B67" w:rsidRDefault="00B435F3" w:rsidP="003A4579">
      <w:pPr>
        <w:numPr>
          <w:ilvl w:val="0"/>
          <w:numId w:val="31"/>
        </w:numPr>
        <w:autoSpaceDE w:val="0"/>
        <w:autoSpaceDN w:val="0"/>
        <w:adjustRightInd w:val="0"/>
        <w:ind w:left="0" w:firstLine="709"/>
        <w:rPr>
          <w:color w:val="000000"/>
          <w:szCs w:val="24"/>
        </w:rPr>
      </w:pPr>
      <w:r w:rsidRPr="00570B67">
        <w:rPr>
          <w:color w:val="000000"/>
          <w:szCs w:val="24"/>
        </w:rPr>
        <w:t xml:space="preserve">расчетный расход теплоносителя в тепловых сетях изменяется с темпом присоединения (подключения) суммарной тепловой нагрузки и с учетом реализации мероприятий по наладке режимов в системе транспорта теплоносителя; </w:t>
      </w:r>
    </w:p>
    <w:p w:rsidR="00B435F3" w:rsidRPr="00570B67" w:rsidRDefault="00B435F3" w:rsidP="003A4579">
      <w:pPr>
        <w:numPr>
          <w:ilvl w:val="0"/>
          <w:numId w:val="31"/>
        </w:numPr>
        <w:autoSpaceDE w:val="0"/>
        <w:autoSpaceDN w:val="0"/>
        <w:adjustRightInd w:val="0"/>
        <w:ind w:left="0" w:firstLine="709"/>
        <w:rPr>
          <w:color w:val="000000"/>
          <w:szCs w:val="24"/>
        </w:rPr>
      </w:pPr>
      <w:r w:rsidRPr="00570B67">
        <w:rPr>
          <w:color w:val="000000"/>
          <w:szCs w:val="24"/>
        </w:rPr>
        <w:t xml:space="preserve">расход теплоносителя на обеспечение нужд горячего водоснабжения потребителей в зоне открытой схемы теплоснабжения изменяется с темпом реализации проекта по переводу системы теплоснабжения на закрытую схему, в соответствии с требованиями Федерального закона от 07.12.2011 № 417-ФЗ «О внесении изменений в отдельные законодательные акты Российской Федерации, Федеральных законов «О водоснабжении и водоотведении» и «О теплоснабжении» №190-ФЗ от 27.07.2010г. в ред.№318-ФЗ от 30.12.2012г. о переводе открытых систем теплоснабжения (горячего водоснабжения) на закрытый тип. </w:t>
      </w:r>
    </w:p>
    <w:p w:rsidR="00B435F3" w:rsidRPr="00570B67" w:rsidRDefault="00B435F3" w:rsidP="003A4579">
      <w:pPr>
        <w:autoSpaceDE w:val="0"/>
        <w:autoSpaceDN w:val="0"/>
        <w:adjustRightInd w:val="0"/>
        <w:rPr>
          <w:color w:val="000000"/>
          <w:szCs w:val="24"/>
        </w:rPr>
      </w:pPr>
      <w:r w:rsidRPr="00570B67">
        <w:rPr>
          <w:color w:val="000000"/>
          <w:szCs w:val="24"/>
        </w:rPr>
        <w:t xml:space="preserve">В расчете принято, что к 2022 году все потребители в зоне действия открытой системы теплоснабжения будут переведены на закрытую схему присоединения системы ГВС. </w:t>
      </w:r>
    </w:p>
    <w:p w:rsidR="00B435F3" w:rsidRPr="00570B67" w:rsidRDefault="00B435F3" w:rsidP="003A4579">
      <w:pPr>
        <w:autoSpaceDE w:val="0"/>
        <w:autoSpaceDN w:val="0"/>
        <w:adjustRightInd w:val="0"/>
        <w:rPr>
          <w:color w:val="000000"/>
          <w:szCs w:val="24"/>
        </w:rPr>
      </w:pPr>
      <w:r w:rsidRPr="00570B67">
        <w:rPr>
          <w:color w:val="000000"/>
          <w:szCs w:val="24"/>
        </w:rPr>
        <w:t xml:space="preserve">Присоединение (подключение) всех потребителей в застраиваемых зонах теплоснабжения на базе предложенных к строительству блочно-модульных котельных будет осуществляться по независимой схеме присоединения систем отопления и закрытой схеме присоединения горячего водоснабжения через индивидуальные тепловые пункты. </w:t>
      </w:r>
    </w:p>
    <w:p w:rsidR="00B435F3" w:rsidRPr="00570B67" w:rsidRDefault="00B435F3" w:rsidP="003A4579">
      <w:pPr>
        <w:rPr>
          <w:szCs w:val="24"/>
        </w:rPr>
      </w:pPr>
      <w:r w:rsidRPr="00570B67">
        <w:rPr>
          <w:szCs w:val="24"/>
        </w:rPr>
        <w:t>Присоединение всех потребителей во вновь создаваемых зонах теплоснабжения на базе запланированных к строительству котельных будет осуществляться по зависимой схеме присоединения систем отопления потребителей и закрытой схеме присоединения систем горячего водоснабжения через теплообменники индивидуальных тепловых пунктов зданий или ЦТП.</w:t>
      </w:r>
    </w:p>
    <w:p w:rsidR="00B435F3" w:rsidRPr="00570B67" w:rsidRDefault="00B435F3" w:rsidP="003A4579">
      <w:pPr>
        <w:rPr>
          <w:szCs w:val="24"/>
        </w:rPr>
      </w:pPr>
      <w:r w:rsidRPr="00570B67">
        <w:rPr>
          <w:szCs w:val="24"/>
        </w:rPr>
        <w:t>В соответствии с п. 6.18 СП 124.13330.2012 «Тепловые сети»:</w:t>
      </w:r>
    </w:p>
    <w:p w:rsidR="00B435F3" w:rsidRPr="00570B67" w:rsidRDefault="00B435F3" w:rsidP="003A4579">
      <w:pPr>
        <w:rPr>
          <w:szCs w:val="24"/>
        </w:rPr>
      </w:pPr>
      <w:r w:rsidRPr="00570B67">
        <w:rPr>
          <w:szCs w:val="24"/>
        </w:rPr>
        <w:t>Установка для подпитки системы теплоснабжения на теплоисточнике должна обеспечивать подачу в тепловую сеть в рабочем режиме воду соответствующего качества и аварийную подпитку водой из систем хозяйственно-питьевого или производственного водопроводов.</w:t>
      </w:r>
    </w:p>
    <w:p w:rsidR="00B435F3" w:rsidRPr="00570B67" w:rsidRDefault="00B435F3" w:rsidP="003A4579">
      <w:pPr>
        <w:rPr>
          <w:szCs w:val="24"/>
        </w:rPr>
      </w:pPr>
      <w:r w:rsidRPr="00570B67">
        <w:rPr>
          <w:szCs w:val="24"/>
        </w:rPr>
        <w:t>Расход подпиточной воды в рабочем режиме должен компенсировать расчетные (нормируемые) потери сетевой воды в системе теплоснабжения.</w:t>
      </w:r>
    </w:p>
    <w:p w:rsidR="00B435F3" w:rsidRPr="00570B67" w:rsidRDefault="00B435F3" w:rsidP="003A4579">
      <w:pPr>
        <w:rPr>
          <w:szCs w:val="24"/>
        </w:rPr>
      </w:pPr>
      <w:r w:rsidRPr="00570B67">
        <w:rPr>
          <w:szCs w:val="24"/>
        </w:rPr>
        <w:t>Расчетные (нормируемые) потери сетевой воды в системе теплоснабжения включают расчетные технологические потери (затраты) сетевой воды и потери сетевой воды с нормативной утечкой из тепловой сети и систем теплопотребления.</w:t>
      </w:r>
    </w:p>
    <w:p w:rsidR="00B435F3" w:rsidRPr="00570B67" w:rsidRDefault="00B435F3" w:rsidP="003A4579">
      <w:pPr>
        <w:rPr>
          <w:szCs w:val="24"/>
        </w:rPr>
      </w:pPr>
      <w:r w:rsidRPr="00570B67">
        <w:rPr>
          <w:szCs w:val="24"/>
        </w:rPr>
        <w:t xml:space="preserve">Среднегодовая утечка теплоносителя (м³/ч) из водяных тепловых сетей должна быть не более </w:t>
      </w:r>
      <w:r w:rsidRPr="00570B67">
        <w:rPr>
          <w:b/>
          <w:szCs w:val="24"/>
        </w:rPr>
        <w:t>0,25%</w:t>
      </w:r>
      <w:r w:rsidRPr="00570B67">
        <w:rPr>
          <w:szCs w:val="24"/>
        </w:rPr>
        <w:t xml:space="preserve"> среднегодового объема воды в тепловой сети и присоединенных системах теплоснабжения независимо от схемы присоединения (за исключением систем горячего водоснабжения, присоединенных через водоподогреватели). Сезонная норма утечки теплоносителя устанавливается в пределах среднегодового значения.</w:t>
      </w:r>
    </w:p>
    <w:p w:rsidR="00B435F3" w:rsidRPr="00570B67" w:rsidRDefault="00B435F3" w:rsidP="003A4579">
      <w:pPr>
        <w:rPr>
          <w:szCs w:val="24"/>
        </w:rPr>
      </w:pPr>
      <w:r w:rsidRPr="00570B67">
        <w:rPr>
          <w:szCs w:val="24"/>
        </w:rPr>
        <w:t>Технологические потери теплоносителя включают количество воды на наполнение трубопроводов и систем теплопотребления при их плановом ремонте и подключении новых участков сети и потребителей, промывку, дезинфекцию, проведение регламентных испытаний трубопроводов и оборудования тепловых сет.</w:t>
      </w:r>
    </w:p>
    <w:p w:rsidR="00B435F3" w:rsidRPr="00570B67" w:rsidRDefault="00B435F3" w:rsidP="00174470">
      <w:pPr>
        <w:rPr>
          <w:szCs w:val="24"/>
        </w:rPr>
      </w:pPr>
      <w:r w:rsidRPr="00570B67">
        <w:rPr>
          <w:szCs w:val="24"/>
        </w:rPr>
        <w:t>Для компенсации этих расчетных технологических потерь (затрат) сетевой воды необходима дополнительная производительность водоподготовительной установки и соответствующего оборудования (свыше 0,25% объема теплосети), которая зависит от интенсивности заполнения трубопроводов. Во избежание гидравлических ударов и лучшего удаления воздуха из трубопроводов максимальный часовой расход воды (</w:t>
      </w:r>
      <w:r w:rsidRPr="00570B67">
        <w:rPr>
          <w:szCs w:val="24"/>
          <w:lang w:val="en-US"/>
        </w:rPr>
        <w:t>G</w:t>
      </w:r>
      <w:r w:rsidRPr="00570B67">
        <w:rPr>
          <w:szCs w:val="24"/>
        </w:rPr>
        <w:t>м) при заполнении трубопроводов тепловой сети с условным диаметром (Ø, мм) не должен превышать значений, приведенных в таблице 3. При этом скорость заполнения тепловой сети должна быть увязана с производительностью источника подпитки и может быть ниже указанных расходов.</w:t>
      </w:r>
    </w:p>
    <w:p w:rsidR="00B435F3" w:rsidRPr="00570B67" w:rsidRDefault="00B435F3" w:rsidP="00174470">
      <w:pPr>
        <w:ind w:firstLine="0"/>
        <w:rPr>
          <w:szCs w:val="24"/>
        </w:rPr>
      </w:pPr>
      <w:r w:rsidRPr="00570B67">
        <w:rPr>
          <w:szCs w:val="24"/>
        </w:rPr>
        <w:t>Таблица 3.1.а - Максимальный часовой расход воды при заполнении трубопроводов тепловой сети</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A0"/>
      </w:tblPr>
      <w:tblGrid>
        <w:gridCol w:w="1134"/>
        <w:gridCol w:w="511"/>
        <w:gridCol w:w="511"/>
        <w:gridCol w:w="512"/>
        <w:gridCol w:w="512"/>
        <w:gridCol w:w="512"/>
        <w:gridCol w:w="512"/>
        <w:gridCol w:w="512"/>
        <w:gridCol w:w="512"/>
        <w:gridCol w:w="512"/>
        <w:gridCol w:w="512"/>
        <w:gridCol w:w="512"/>
        <w:gridCol w:w="512"/>
        <w:gridCol w:w="661"/>
        <w:gridCol w:w="661"/>
        <w:gridCol w:w="661"/>
        <w:gridCol w:w="661"/>
      </w:tblGrid>
      <w:tr w:rsidR="00B435F3" w:rsidRPr="00156DA0" w:rsidTr="00DB4E93">
        <w:trPr>
          <w:trHeight w:val="330"/>
          <w:jc w:val="center"/>
        </w:trPr>
        <w:tc>
          <w:tcPr>
            <w:tcW w:w="572" w:type="pct"/>
          </w:tcPr>
          <w:p w:rsidR="00B435F3" w:rsidRPr="00570B67" w:rsidRDefault="00B435F3" w:rsidP="003A4579">
            <w:pPr>
              <w:ind w:firstLine="0"/>
              <w:jc w:val="center"/>
              <w:rPr>
                <w:color w:val="000000"/>
                <w:szCs w:val="24"/>
              </w:rPr>
            </w:pPr>
            <w:r w:rsidRPr="00570B67">
              <w:rPr>
                <w:color w:val="000000"/>
                <w:szCs w:val="24"/>
              </w:rPr>
              <w:t>Ø, мм</w:t>
            </w:r>
          </w:p>
        </w:tc>
        <w:tc>
          <w:tcPr>
            <w:tcW w:w="258" w:type="pct"/>
          </w:tcPr>
          <w:p w:rsidR="00B435F3" w:rsidRPr="00570B67" w:rsidRDefault="00B435F3" w:rsidP="003A4579">
            <w:pPr>
              <w:ind w:firstLine="0"/>
              <w:jc w:val="center"/>
              <w:rPr>
                <w:color w:val="000000"/>
                <w:szCs w:val="24"/>
              </w:rPr>
            </w:pPr>
            <w:r w:rsidRPr="00570B67">
              <w:rPr>
                <w:color w:val="000000"/>
                <w:szCs w:val="24"/>
              </w:rPr>
              <w:t>100</w:t>
            </w:r>
          </w:p>
        </w:tc>
        <w:tc>
          <w:tcPr>
            <w:tcW w:w="258" w:type="pct"/>
          </w:tcPr>
          <w:p w:rsidR="00B435F3" w:rsidRPr="00570B67" w:rsidRDefault="00B435F3" w:rsidP="003A4579">
            <w:pPr>
              <w:ind w:firstLine="0"/>
              <w:jc w:val="center"/>
              <w:rPr>
                <w:color w:val="000000"/>
                <w:szCs w:val="24"/>
              </w:rPr>
            </w:pPr>
            <w:r w:rsidRPr="00570B67">
              <w:rPr>
                <w:color w:val="000000"/>
                <w:szCs w:val="24"/>
              </w:rPr>
              <w:t>150</w:t>
            </w:r>
          </w:p>
        </w:tc>
        <w:tc>
          <w:tcPr>
            <w:tcW w:w="258" w:type="pct"/>
          </w:tcPr>
          <w:p w:rsidR="00B435F3" w:rsidRPr="00570B67" w:rsidRDefault="00B435F3" w:rsidP="003A4579">
            <w:pPr>
              <w:ind w:firstLine="0"/>
              <w:jc w:val="center"/>
              <w:rPr>
                <w:color w:val="000000"/>
                <w:szCs w:val="24"/>
              </w:rPr>
            </w:pPr>
            <w:r w:rsidRPr="00570B67">
              <w:rPr>
                <w:color w:val="000000"/>
                <w:szCs w:val="24"/>
              </w:rPr>
              <w:t>250</w:t>
            </w:r>
          </w:p>
        </w:tc>
        <w:tc>
          <w:tcPr>
            <w:tcW w:w="258" w:type="pct"/>
          </w:tcPr>
          <w:p w:rsidR="00B435F3" w:rsidRPr="00570B67" w:rsidRDefault="00B435F3" w:rsidP="003A4579">
            <w:pPr>
              <w:ind w:firstLine="0"/>
              <w:jc w:val="center"/>
              <w:rPr>
                <w:color w:val="000000"/>
                <w:szCs w:val="24"/>
              </w:rPr>
            </w:pPr>
            <w:r w:rsidRPr="00570B67">
              <w:rPr>
                <w:color w:val="000000"/>
                <w:szCs w:val="24"/>
              </w:rPr>
              <w:t>300</w:t>
            </w:r>
          </w:p>
        </w:tc>
        <w:tc>
          <w:tcPr>
            <w:tcW w:w="258" w:type="pct"/>
          </w:tcPr>
          <w:p w:rsidR="00B435F3" w:rsidRPr="00570B67" w:rsidRDefault="00B435F3" w:rsidP="003A4579">
            <w:pPr>
              <w:ind w:firstLine="0"/>
              <w:jc w:val="center"/>
              <w:rPr>
                <w:color w:val="000000"/>
                <w:szCs w:val="24"/>
              </w:rPr>
            </w:pPr>
            <w:r w:rsidRPr="00570B67">
              <w:rPr>
                <w:color w:val="000000"/>
                <w:szCs w:val="24"/>
              </w:rPr>
              <w:t>350</w:t>
            </w:r>
          </w:p>
        </w:tc>
        <w:tc>
          <w:tcPr>
            <w:tcW w:w="258" w:type="pct"/>
          </w:tcPr>
          <w:p w:rsidR="00B435F3" w:rsidRPr="00570B67" w:rsidRDefault="00B435F3" w:rsidP="003A4579">
            <w:pPr>
              <w:ind w:firstLine="0"/>
              <w:jc w:val="center"/>
              <w:rPr>
                <w:color w:val="000000"/>
                <w:szCs w:val="24"/>
              </w:rPr>
            </w:pPr>
            <w:r w:rsidRPr="00570B67">
              <w:rPr>
                <w:color w:val="000000"/>
                <w:szCs w:val="24"/>
              </w:rPr>
              <w:t>400</w:t>
            </w:r>
          </w:p>
        </w:tc>
        <w:tc>
          <w:tcPr>
            <w:tcW w:w="258" w:type="pct"/>
          </w:tcPr>
          <w:p w:rsidR="00B435F3" w:rsidRPr="00570B67" w:rsidRDefault="00B435F3" w:rsidP="003A4579">
            <w:pPr>
              <w:ind w:firstLine="0"/>
              <w:jc w:val="center"/>
              <w:rPr>
                <w:color w:val="000000"/>
                <w:szCs w:val="24"/>
              </w:rPr>
            </w:pPr>
            <w:r w:rsidRPr="00570B67">
              <w:rPr>
                <w:color w:val="000000"/>
                <w:szCs w:val="24"/>
              </w:rPr>
              <w:t>500</w:t>
            </w:r>
          </w:p>
        </w:tc>
        <w:tc>
          <w:tcPr>
            <w:tcW w:w="258" w:type="pct"/>
          </w:tcPr>
          <w:p w:rsidR="00B435F3" w:rsidRPr="00570B67" w:rsidRDefault="00B435F3" w:rsidP="003A4579">
            <w:pPr>
              <w:ind w:firstLine="0"/>
              <w:jc w:val="center"/>
              <w:rPr>
                <w:color w:val="000000"/>
                <w:szCs w:val="24"/>
              </w:rPr>
            </w:pPr>
            <w:r w:rsidRPr="00570B67">
              <w:rPr>
                <w:color w:val="000000"/>
                <w:szCs w:val="24"/>
              </w:rPr>
              <w:t>550</w:t>
            </w:r>
          </w:p>
        </w:tc>
        <w:tc>
          <w:tcPr>
            <w:tcW w:w="258" w:type="pct"/>
          </w:tcPr>
          <w:p w:rsidR="00B435F3" w:rsidRPr="00570B67" w:rsidRDefault="00B435F3" w:rsidP="003A4579">
            <w:pPr>
              <w:ind w:firstLine="0"/>
              <w:jc w:val="center"/>
              <w:rPr>
                <w:color w:val="000000"/>
                <w:szCs w:val="24"/>
              </w:rPr>
            </w:pPr>
            <w:r w:rsidRPr="00570B67">
              <w:rPr>
                <w:color w:val="000000"/>
                <w:szCs w:val="24"/>
              </w:rPr>
              <w:t>600</w:t>
            </w:r>
          </w:p>
        </w:tc>
        <w:tc>
          <w:tcPr>
            <w:tcW w:w="258" w:type="pct"/>
          </w:tcPr>
          <w:p w:rsidR="00B435F3" w:rsidRPr="00570B67" w:rsidRDefault="00B435F3" w:rsidP="003A4579">
            <w:pPr>
              <w:ind w:firstLine="0"/>
              <w:jc w:val="center"/>
              <w:rPr>
                <w:color w:val="000000"/>
                <w:szCs w:val="24"/>
              </w:rPr>
            </w:pPr>
            <w:r w:rsidRPr="00570B67">
              <w:rPr>
                <w:color w:val="000000"/>
                <w:szCs w:val="24"/>
              </w:rPr>
              <w:t>700</w:t>
            </w:r>
          </w:p>
        </w:tc>
        <w:tc>
          <w:tcPr>
            <w:tcW w:w="258" w:type="pct"/>
          </w:tcPr>
          <w:p w:rsidR="00B435F3" w:rsidRPr="00570B67" w:rsidRDefault="00B435F3" w:rsidP="003A4579">
            <w:pPr>
              <w:ind w:firstLine="0"/>
              <w:jc w:val="center"/>
              <w:rPr>
                <w:color w:val="000000"/>
                <w:szCs w:val="24"/>
              </w:rPr>
            </w:pPr>
            <w:r w:rsidRPr="00570B67">
              <w:rPr>
                <w:color w:val="000000"/>
                <w:szCs w:val="24"/>
              </w:rPr>
              <w:t>800</w:t>
            </w:r>
          </w:p>
        </w:tc>
        <w:tc>
          <w:tcPr>
            <w:tcW w:w="258" w:type="pct"/>
          </w:tcPr>
          <w:p w:rsidR="00B435F3" w:rsidRPr="00570B67" w:rsidRDefault="00B435F3" w:rsidP="003A4579">
            <w:pPr>
              <w:ind w:firstLine="0"/>
              <w:jc w:val="center"/>
              <w:rPr>
                <w:color w:val="000000"/>
                <w:szCs w:val="24"/>
              </w:rPr>
            </w:pPr>
            <w:r w:rsidRPr="00570B67">
              <w:rPr>
                <w:color w:val="000000"/>
                <w:szCs w:val="24"/>
              </w:rPr>
              <w:t>900</w:t>
            </w:r>
          </w:p>
        </w:tc>
        <w:tc>
          <w:tcPr>
            <w:tcW w:w="333" w:type="pct"/>
          </w:tcPr>
          <w:p w:rsidR="00B435F3" w:rsidRPr="00570B67" w:rsidRDefault="00B435F3" w:rsidP="003A4579">
            <w:pPr>
              <w:ind w:firstLine="0"/>
              <w:jc w:val="center"/>
              <w:rPr>
                <w:color w:val="000000"/>
                <w:szCs w:val="24"/>
              </w:rPr>
            </w:pPr>
            <w:r w:rsidRPr="00570B67">
              <w:rPr>
                <w:color w:val="000000"/>
                <w:szCs w:val="24"/>
              </w:rPr>
              <w:t>1000</w:t>
            </w:r>
          </w:p>
        </w:tc>
        <w:tc>
          <w:tcPr>
            <w:tcW w:w="333" w:type="pct"/>
          </w:tcPr>
          <w:p w:rsidR="00B435F3" w:rsidRPr="00570B67" w:rsidRDefault="00B435F3" w:rsidP="003A4579">
            <w:pPr>
              <w:ind w:firstLine="0"/>
              <w:jc w:val="center"/>
              <w:rPr>
                <w:color w:val="000000"/>
                <w:szCs w:val="24"/>
              </w:rPr>
            </w:pPr>
            <w:r w:rsidRPr="00570B67">
              <w:rPr>
                <w:color w:val="000000"/>
                <w:szCs w:val="24"/>
              </w:rPr>
              <w:t>1100</w:t>
            </w:r>
          </w:p>
        </w:tc>
        <w:tc>
          <w:tcPr>
            <w:tcW w:w="333" w:type="pct"/>
          </w:tcPr>
          <w:p w:rsidR="00B435F3" w:rsidRPr="00570B67" w:rsidRDefault="00B435F3" w:rsidP="003A4579">
            <w:pPr>
              <w:ind w:firstLine="0"/>
              <w:jc w:val="center"/>
              <w:rPr>
                <w:color w:val="000000"/>
                <w:szCs w:val="24"/>
              </w:rPr>
            </w:pPr>
            <w:r w:rsidRPr="00570B67">
              <w:rPr>
                <w:color w:val="000000"/>
                <w:szCs w:val="24"/>
              </w:rPr>
              <w:t>1200</w:t>
            </w:r>
          </w:p>
        </w:tc>
        <w:tc>
          <w:tcPr>
            <w:tcW w:w="333" w:type="pct"/>
          </w:tcPr>
          <w:p w:rsidR="00B435F3" w:rsidRPr="00570B67" w:rsidRDefault="00B435F3" w:rsidP="003A4579">
            <w:pPr>
              <w:ind w:firstLine="0"/>
              <w:jc w:val="center"/>
              <w:rPr>
                <w:color w:val="000000"/>
                <w:szCs w:val="24"/>
              </w:rPr>
            </w:pPr>
            <w:r w:rsidRPr="00570B67">
              <w:rPr>
                <w:color w:val="000000"/>
                <w:szCs w:val="24"/>
              </w:rPr>
              <w:t>1400</w:t>
            </w:r>
          </w:p>
        </w:tc>
      </w:tr>
      <w:tr w:rsidR="00B435F3" w:rsidRPr="00156DA0" w:rsidTr="00DB4E93">
        <w:trPr>
          <w:trHeight w:val="330"/>
          <w:jc w:val="center"/>
        </w:trPr>
        <w:tc>
          <w:tcPr>
            <w:tcW w:w="572" w:type="pct"/>
          </w:tcPr>
          <w:p w:rsidR="00B435F3" w:rsidRPr="00570B67" w:rsidRDefault="00B435F3" w:rsidP="003A4579">
            <w:pPr>
              <w:ind w:firstLine="0"/>
              <w:jc w:val="center"/>
              <w:rPr>
                <w:color w:val="000000"/>
                <w:szCs w:val="24"/>
              </w:rPr>
            </w:pPr>
            <w:r w:rsidRPr="00570B67">
              <w:rPr>
                <w:color w:val="000000"/>
                <w:szCs w:val="24"/>
                <w:lang w:val="en-US"/>
              </w:rPr>
              <w:t>G</w:t>
            </w:r>
            <w:r w:rsidRPr="00570B67">
              <w:rPr>
                <w:color w:val="000000"/>
                <w:szCs w:val="24"/>
              </w:rPr>
              <w:t>м, м³/ч</w:t>
            </w:r>
          </w:p>
        </w:tc>
        <w:tc>
          <w:tcPr>
            <w:tcW w:w="258" w:type="pct"/>
          </w:tcPr>
          <w:p w:rsidR="00B435F3" w:rsidRPr="00570B67" w:rsidRDefault="00B435F3" w:rsidP="003A4579">
            <w:pPr>
              <w:ind w:firstLine="0"/>
              <w:jc w:val="center"/>
              <w:rPr>
                <w:color w:val="000000"/>
                <w:szCs w:val="24"/>
              </w:rPr>
            </w:pPr>
            <w:r w:rsidRPr="00570B67">
              <w:rPr>
                <w:color w:val="000000"/>
                <w:szCs w:val="24"/>
              </w:rPr>
              <w:t>10</w:t>
            </w:r>
          </w:p>
        </w:tc>
        <w:tc>
          <w:tcPr>
            <w:tcW w:w="258" w:type="pct"/>
          </w:tcPr>
          <w:p w:rsidR="00B435F3" w:rsidRPr="00570B67" w:rsidRDefault="00B435F3" w:rsidP="003A4579">
            <w:pPr>
              <w:ind w:firstLine="0"/>
              <w:jc w:val="center"/>
              <w:rPr>
                <w:color w:val="000000"/>
                <w:szCs w:val="24"/>
              </w:rPr>
            </w:pPr>
            <w:r w:rsidRPr="00570B67">
              <w:rPr>
                <w:color w:val="000000"/>
                <w:szCs w:val="24"/>
              </w:rPr>
              <w:t>15</w:t>
            </w:r>
          </w:p>
        </w:tc>
        <w:tc>
          <w:tcPr>
            <w:tcW w:w="258" w:type="pct"/>
          </w:tcPr>
          <w:p w:rsidR="00B435F3" w:rsidRPr="00570B67" w:rsidRDefault="00B435F3" w:rsidP="003A4579">
            <w:pPr>
              <w:ind w:firstLine="0"/>
              <w:jc w:val="center"/>
              <w:rPr>
                <w:color w:val="000000"/>
                <w:szCs w:val="24"/>
              </w:rPr>
            </w:pPr>
            <w:r w:rsidRPr="00570B67">
              <w:rPr>
                <w:color w:val="000000"/>
                <w:szCs w:val="24"/>
              </w:rPr>
              <w:t>25</w:t>
            </w:r>
          </w:p>
        </w:tc>
        <w:tc>
          <w:tcPr>
            <w:tcW w:w="258" w:type="pct"/>
          </w:tcPr>
          <w:p w:rsidR="00B435F3" w:rsidRPr="00570B67" w:rsidRDefault="00B435F3" w:rsidP="003A4579">
            <w:pPr>
              <w:ind w:firstLine="0"/>
              <w:jc w:val="center"/>
              <w:rPr>
                <w:color w:val="000000"/>
                <w:szCs w:val="24"/>
              </w:rPr>
            </w:pPr>
            <w:r w:rsidRPr="00570B67">
              <w:rPr>
                <w:color w:val="000000"/>
                <w:szCs w:val="24"/>
              </w:rPr>
              <w:t>35</w:t>
            </w:r>
          </w:p>
        </w:tc>
        <w:tc>
          <w:tcPr>
            <w:tcW w:w="258" w:type="pct"/>
          </w:tcPr>
          <w:p w:rsidR="00B435F3" w:rsidRPr="00570B67" w:rsidRDefault="00B435F3" w:rsidP="003A4579">
            <w:pPr>
              <w:ind w:firstLine="0"/>
              <w:jc w:val="center"/>
              <w:rPr>
                <w:color w:val="000000"/>
                <w:szCs w:val="24"/>
              </w:rPr>
            </w:pPr>
            <w:r w:rsidRPr="00570B67">
              <w:rPr>
                <w:color w:val="000000"/>
                <w:szCs w:val="24"/>
              </w:rPr>
              <w:t>50</w:t>
            </w:r>
          </w:p>
        </w:tc>
        <w:tc>
          <w:tcPr>
            <w:tcW w:w="258" w:type="pct"/>
          </w:tcPr>
          <w:p w:rsidR="00B435F3" w:rsidRPr="00570B67" w:rsidRDefault="00B435F3" w:rsidP="003A4579">
            <w:pPr>
              <w:ind w:firstLine="0"/>
              <w:jc w:val="center"/>
              <w:rPr>
                <w:color w:val="000000"/>
                <w:szCs w:val="24"/>
              </w:rPr>
            </w:pPr>
            <w:r w:rsidRPr="00570B67">
              <w:rPr>
                <w:color w:val="000000"/>
                <w:szCs w:val="24"/>
              </w:rPr>
              <w:t>65</w:t>
            </w:r>
          </w:p>
        </w:tc>
        <w:tc>
          <w:tcPr>
            <w:tcW w:w="258" w:type="pct"/>
          </w:tcPr>
          <w:p w:rsidR="00B435F3" w:rsidRPr="00570B67" w:rsidRDefault="00B435F3" w:rsidP="003A4579">
            <w:pPr>
              <w:ind w:firstLine="0"/>
              <w:jc w:val="center"/>
              <w:rPr>
                <w:color w:val="000000"/>
                <w:szCs w:val="24"/>
              </w:rPr>
            </w:pPr>
            <w:r w:rsidRPr="00570B67">
              <w:rPr>
                <w:color w:val="000000"/>
                <w:szCs w:val="24"/>
              </w:rPr>
              <w:t>85</w:t>
            </w:r>
          </w:p>
        </w:tc>
        <w:tc>
          <w:tcPr>
            <w:tcW w:w="258" w:type="pct"/>
          </w:tcPr>
          <w:p w:rsidR="00B435F3" w:rsidRPr="00570B67" w:rsidRDefault="00B435F3" w:rsidP="003A4579">
            <w:pPr>
              <w:ind w:firstLine="0"/>
              <w:jc w:val="center"/>
              <w:rPr>
                <w:color w:val="000000"/>
                <w:szCs w:val="24"/>
              </w:rPr>
            </w:pPr>
            <w:r w:rsidRPr="00570B67">
              <w:rPr>
                <w:color w:val="000000"/>
                <w:szCs w:val="24"/>
              </w:rPr>
              <w:t>100</w:t>
            </w:r>
          </w:p>
        </w:tc>
        <w:tc>
          <w:tcPr>
            <w:tcW w:w="258" w:type="pct"/>
          </w:tcPr>
          <w:p w:rsidR="00B435F3" w:rsidRPr="00570B67" w:rsidRDefault="00B435F3" w:rsidP="003A4579">
            <w:pPr>
              <w:ind w:firstLine="0"/>
              <w:jc w:val="center"/>
              <w:rPr>
                <w:color w:val="000000"/>
                <w:szCs w:val="24"/>
              </w:rPr>
            </w:pPr>
            <w:r w:rsidRPr="00570B67">
              <w:rPr>
                <w:color w:val="000000"/>
                <w:szCs w:val="24"/>
              </w:rPr>
              <w:t>150</w:t>
            </w:r>
          </w:p>
        </w:tc>
        <w:tc>
          <w:tcPr>
            <w:tcW w:w="258" w:type="pct"/>
          </w:tcPr>
          <w:p w:rsidR="00B435F3" w:rsidRPr="00570B67" w:rsidRDefault="00B435F3" w:rsidP="003A4579">
            <w:pPr>
              <w:ind w:firstLine="0"/>
              <w:jc w:val="center"/>
              <w:rPr>
                <w:color w:val="000000"/>
                <w:szCs w:val="24"/>
              </w:rPr>
            </w:pPr>
            <w:r w:rsidRPr="00570B67">
              <w:rPr>
                <w:color w:val="000000"/>
                <w:szCs w:val="24"/>
              </w:rPr>
              <w:t>200</w:t>
            </w:r>
          </w:p>
        </w:tc>
        <w:tc>
          <w:tcPr>
            <w:tcW w:w="258" w:type="pct"/>
          </w:tcPr>
          <w:p w:rsidR="00B435F3" w:rsidRPr="00570B67" w:rsidRDefault="00B435F3" w:rsidP="003A4579">
            <w:pPr>
              <w:ind w:firstLine="0"/>
              <w:jc w:val="center"/>
              <w:rPr>
                <w:color w:val="000000"/>
                <w:szCs w:val="24"/>
              </w:rPr>
            </w:pPr>
            <w:r w:rsidRPr="00570B67">
              <w:rPr>
                <w:color w:val="000000"/>
                <w:szCs w:val="24"/>
              </w:rPr>
              <w:t>250</w:t>
            </w:r>
          </w:p>
        </w:tc>
        <w:tc>
          <w:tcPr>
            <w:tcW w:w="258" w:type="pct"/>
          </w:tcPr>
          <w:p w:rsidR="00B435F3" w:rsidRPr="00570B67" w:rsidRDefault="00B435F3" w:rsidP="003A4579">
            <w:pPr>
              <w:ind w:firstLine="0"/>
              <w:jc w:val="center"/>
              <w:rPr>
                <w:color w:val="000000"/>
                <w:szCs w:val="24"/>
              </w:rPr>
            </w:pPr>
            <w:r w:rsidRPr="00570B67">
              <w:rPr>
                <w:color w:val="000000"/>
                <w:szCs w:val="24"/>
              </w:rPr>
              <w:t>300</w:t>
            </w:r>
          </w:p>
        </w:tc>
        <w:tc>
          <w:tcPr>
            <w:tcW w:w="333" w:type="pct"/>
          </w:tcPr>
          <w:p w:rsidR="00B435F3" w:rsidRPr="00570B67" w:rsidRDefault="00B435F3" w:rsidP="003A4579">
            <w:pPr>
              <w:ind w:firstLine="0"/>
              <w:jc w:val="center"/>
              <w:rPr>
                <w:color w:val="000000"/>
                <w:szCs w:val="24"/>
              </w:rPr>
            </w:pPr>
            <w:r w:rsidRPr="00570B67">
              <w:rPr>
                <w:color w:val="000000"/>
                <w:szCs w:val="24"/>
              </w:rPr>
              <w:t>350</w:t>
            </w:r>
          </w:p>
        </w:tc>
        <w:tc>
          <w:tcPr>
            <w:tcW w:w="333" w:type="pct"/>
          </w:tcPr>
          <w:p w:rsidR="00B435F3" w:rsidRPr="00570B67" w:rsidRDefault="00B435F3" w:rsidP="003A4579">
            <w:pPr>
              <w:ind w:firstLine="0"/>
              <w:jc w:val="center"/>
              <w:rPr>
                <w:color w:val="000000"/>
                <w:szCs w:val="24"/>
              </w:rPr>
            </w:pPr>
            <w:r w:rsidRPr="00570B67">
              <w:rPr>
                <w:color w:val="000000"/>
                <w:szCs w:val="24"/>
              </w:rPr>
              <w:t>400</w:t>
            </w:r>
          </w:p>
        </w:tc>
        <w:tc>
          <w:tcPr>
            <w:tcW w:w="333" w:type="pct"/>
          </w:tcPr>
          <w:p w:rsidR="00B435F3" w:rsidRPr="00570B67" w:rsidRDefault="00B435F3" w:rsidP="003A4579">
            <w:pPr>
              <w:ind w:firstLine="0"/>
              <w:jc w:val="center"/>
              <w:rPr>
                <w:color w:val="000000"/>
                <w:szCs w:val="24"/>
              </w:rPr>
            </w:pPr>
            <w:r w:rsidRPr="00570B67">
              <w:rPr>
                <w:color w:val="000000"/>
                <w:szCs w:val="24"/>
              </w:rPr>
              <w:t>500</w:t>
            </w:r>
          </w:p>
        </w:tc>
        <w:tc>
          <w:tcPr>
            <w:tcW w:w="333" w:type="pct"/>
          </w:tcPr>
          <w:p w:rsidR="00B435F3" w:rsidRPr="00570B67" w:rsidRDefault="00B435F3" w:rsidP="003A4579">
            <w:pPr>
              <w:ind w:firstLine="0"/>
              <w:jc w:val="center"/>
              <w:rPr>
                <w:color w:val="000000"/>
                <w:szCs w:val="24"/>
              </w:rPr>
            </w:pPr>
            <w:r w:rsidRPr="00570B67">
              <w:rPr>
                <w:color w:val="000000"/>
                <w:szCs w:val="24"/>
              </w:rPr>
              <w:t>665</w:t>
            </w:r>
          </w:p>
        </w:tc>
      </w:tr>
    </w:tbl>
    <w:p w:rsidR="00B435F3" w:rsidRPr="00570B67" w:rsidRDefault="00B435F3" w:rsidP="003A4579">
      <w:pPr>
        <w:ind w:firstLine="0"/>
        <w:jc w:val="left"/>
        <w:rPr>
          <w:szCs w:val="24"/>
        </w:rPr>
      </w:pPr>
    </w:p>
    <w:p w:rsidR="00B435F3" w:rsidRPr="00570B67" w:rsidRDefault="00B435F3" w:rsidP="003A4579">
      <w:pPr>
        <w:rPr>
          <w:szCs w:val="24"/>
        </w:rPr>
      </w:pPr>
      <w:r w:rsidRPr="00570B67">
        <w:rPr>
          <w:szCs w:val="24"/>
        </w:rPr>
        <w:t>В результате для закрытых систем теплоснабжения максимальный часовой расход подпиточной воды (</w:t>
      </w:r>
      <w:r w:rsidRPr="00570B67">
        <w:rPr>
          <w:szCs w:val="24"/>
          <w:lang w:val="en-US"/>
        </w:rPr>
        <w:t>G</w:t>
      </w:r>
      <w:r w:rsidRPr="00570B67">
        <w:rPr>
          <w:szCs w:val="24"/>
        </w:rPr>
        <w:t>з, м³/ч) составляет:</w:t>
      </w:r>
    </w:p>
    <w:p w:rsidR="00B435F3" w:rsidRPr="00570B67" w:rsidRDefault="00B435F3" w:rsidP="003A4579">
      <w:pPr>
        <w:ind w:firstLine="0"/>
        <w:rPr>
          <w:szCs w:val="24"/>
        </w:rPr>
      </w:pPr>
    </w:p>
    <w:p w:rsidR="00B435F3" w:rsidRPr="00570B67" w:rsidRDefault="00B435F3" w:rsidP="003A4579">
      <w:pPr>
        <w:ind w:firstLine="0"/>
        <w:jc w:val="center"/>
        <w:rPr>
          <w:szCs w:val="24"/>
        </w:rPr>
      </w:pPr>
      <w:r w:rsidRPr="00570B67">
        <w:rPr>
          <w:szCs w:val="24"/>
          <w:lang w:val="en-US"/>
        </w:rPr>
        <w:t>G</w:t>
      </w:r>
      <w:r w:rsidRPr="00570B67">
        <w:rPr>
          <w:szCs w:val="24"/>
        </w:rPr>
        <w:t xml:space="preserve">з = 0,0025 * </w:t>
      </w:r>
      <w:r w:rsidRPr="00570B67">
        <w:rPr>
          <w:szCs w:val="24"/>
          <w:lang w:val="en-US"/>
        </w:rPr>
        <w:t>V</w:t>
      </w:r>
      <w:r w:rsidRPr="00570B67">
        <w:rPr>
          <w:szCs w:val="24"/>
        </w:rPr>
        <w:t>тс +</w:t>
      </w:r>
      <w:r w:rsidRPr="00570B67">
        <w:rPr>
          <w:szCs w:val="24"/>
          <w:lang w:val="en-US"/>
        </w:rPr>
        <w:t>G</w:t>
      </w:r>
      <w:r w:rsidRPr="00570B67">
        <w:rPr>
          <w:szCs w:val="24"/>
        </w:rPr>
        <w:t>м</w:t>
      </w:r>
    </w:p>
    <w:p w:rsidR="00B435F3" w:rsidRPr="00570B67" w:rsidRDefault="00B435F3" w:rsidP="003A4579">
      <w:pPr>
        <w:ind w:firstLine="0"/>
        <w:rPr>
          <w:szCs w:val="24"/>
        </w:rPr>
      </w:pPr>
    </w:p>
    <w:p w:rsidR="00B435F3" w:rsidRPr="00570B67" w:rsidRDefault="00B435F3" w:rsidP="003A4579">
      <w:pPr>
        <w:ind w:firstLine="0"/>
        <w:rPr>
          <w:szCs w:val="24"/>
        </w:rPr>
      </w:pPr>
      <w:r w:rsidRPr="00570B67">
        <w:rPr>
          <w:szCs w:val="24"/>
        </w:rPr>
        <w:t xml:space="preserve">где </w:t>
      </w:r>
      <w:r w:rsidRPr="00570B67">
        <w:rPr>
          <w:szCs w:val="24"/>
          <w:lang w:val="en-US"/>
        </w:rPr>
        <w:t>G</w:t>
      </w:r>
      <w:r w:rsidRPr="00570B67">
        <w:rPr>
          <w:szCs w:val="24"/>
        </w:rPr>
        <w:t>м - расход воды на заполнение наибольшего по диаметру секционированного участка тепловой сети, принимаемый по таблице 3, либо ниже при условии такого согласования;</w:t>
      </w:r>
    </w:p>
    <w:p w:rsidR="00B435F3" w:rsidRPr="00570B67" w:rsidRDefault="00B435F3" w:rsidP="003A4579">
      <w:pPr>
        <w:ind w:firstLine="0"/>
        <w:rPr>
          <w:szCs w:val="24"/>
        </w:rPr>
      </w:pPr>
      <w:r w:rsidRPr="00570B67">
        <w:rPr>
          <w:szCs w:val="24"/>
          <w:lang w:val="en-US"/>
        </w:rPr>
        <w:t>V</w:t>
      </w:r>
      <w:r w:rsidRPr="00570B67">
        <w:rPr>
          <w:szCs w:val="24"/>
        </w:rPr>
        <w:t>тс - объем воды в системах теплоснабжения, м³.</w:t>
      </w:r>
    </w:p>
    <w:p w:rsidR="00B435F3" w:rsidRPr="00570B67" w:rsidRDefault="00B435F3" w:rsidP="003A4579">
      <w:pPr>
        <w:ind w:firstLine="0"/>
        <w:rPr>
          <w:szCs w:val="24"/>
        </w:rPr>
      </w:pPr>
      <w:r w:rsidRPr="00570B67">
        <w:rPr>
          <w:szCs w:val="24"/>
        </w:rPr>
        <w:t>При отсутствии данных по фактическим объемам воды допускается принимать его равным:</w:t>
      </w:r>
    </w:p>
    <w:p w:rsidR="00B435F3" w:rsidRPr="00570B67" w:rsidRDefault="00B435F3" w:rsidP="003A4579">
      <w:pPr>
        <w:numPr>
          <w:ilvl w:val="0"/>
          <w:numId w:val="30"/>
        </w:numPr>
        <w:jc w:val="left"/>
        <w:rPr>
          <w:szCs w:val="24"/>
        </w:rPr>
      </w:pPr>
      <w:r w:rsidRPr="00570B67">
        <w:rPr>
          <w:szCs w:val="24"/>
        </w:rPr>
        <w:t xml:space="preserve">65 м³ на 1 МВт расчетной тепловой нагрузки при закрытой системе теплоснабжения, </w:t>
      </w:r>
    </w:p>
    <w:p w:rsidR="00B435F3" w:rsidRPr="00570B67" w:rsidRDefault="00B435F3" w:rsidP="003A4579">
      <w:pPr>
        <w:numPr>
          <w:ilvl w:val="0"/>
          <w:numId w:val="30"/>
        </w:numPr>
        <w:jc w:val="left"/>
        <w:rPr>
          <w:szCs w:val="24"/>
        </w:rPr>
      </w:pPr>
      <w:r w:rsidRPr="00570B67">
        <w:rPr>
          <w:szCs w:val="24"/>
        </w:rPr>
        <w:t xml:space="preserve">70 м³ на 1 МВт - при открытой системе и </w:t>
      </w:r>
    </w:p>
    <w:p w:rsidR="00B435F3" w:rsidRPr="00570B67" w:rsidRDefault="00B435F3" w:rsidP="003A4579">
      <w:pPr>
        <w:numPr>
          <w:ilvl w:val="0"/>
          <w:numId w:val="30"/>
        </w:numPr>
        <w:jc w:val="left"/>
        <w:rPr>
          <w:szCs w:val="24"/>
        </w:rPr>
      </w:pPr>
      <w:r w:rsidRPr="00570B67">
        <w:rPr>
          <w:szCs w:val="24"/>
        </w:rPr>
        <w:t>30 м³ на 1 МВт средней нагрузки - для отдельных сетей горячего водоснабжения.</w:t>
      </w:r>
    </w:p>
    <w:p w:rsidR="00B435F3" w:rsidRPr="00570B67" w:rsidRDefault="00B435F3" w:rsidP="003A4579">
      <w:pPr>
        <w:rPr>
          <w:szCs w:val="24"/>
        </w:rPr>
      </w:pPr>
      <w:r w:rsidRPr="00570B67">
        <w:rPr>
          <w:szCs w:val="24"/>
        </w:rPr>
        <w:t>В соответствии с п. 6.22 СП 124.13330.2012 «Тепловые сети»:</w:t>
      </w:r>
    </w:p>
    <w:p w:rsidR="00B435F3" w:rsidRPr="00570B67" w:rsidRDefault="00B435F3" w:rsidP="003A4579">
      <w:pPr>
        <w:rPr>
          <w:szCs w:val="24"/>
        </w:rPr>
      </w:pPr>
      <w:r w:rsidRPr="00570B67">
        <w:rPr>
          <w:szCs w:val="24"/>
        </w:rPr>
        <w:t>Внутренние объемы систем отопления определены расчетным путем по удельному объему воды в радиаторах чугунных высотой 500 мм при температурном графике отопления 95/700C, который равен 19,5 м³*ч/Гкал, по присоединенной расчетной отопительно-вентиляционной нагрузке по «Методическим указаниям по составлению энергетической характеристики для систем транспорта тепловой энергии по показателю "потери сетевой воды" (СО 153-34.20.523(4)-2003, Москва, 2003 г.). Внутренние объемы систем горячего водоснабжения при открытой системе теплоснабжения определены расчетным путем из расчета 6 м³/Гкал/ч среднечасовой расчетной мощности горячего водоснабжения.</w:t>
      </w:r>
    </w:p>
    <w:p w:rsidR="00B435F3" w:rsidRPr="00570B67" w:rsidRDefault="00B435F3" w:rsidP="003A4579">
      <w:pPr>
        <w:rPr>
          <w:szCs w:val="24"/>
        </w:rPr>
      </w:pPr>
      <w:bookmarkStart w:id="26" w:name="sub_57"/>
      <w:bookmarkEnd w:id="25"/>
      <w:r w:rsidRPr="00570B67">
        <w:rPr>
          <w:szCs w:val="24"/>
        </w:rPr>
        <w:t xml:space="preserve">При возникновении аварийной ситуации на любом участке трубопровода возможно организовать обеспечение подпитки тепловой сети за счет использования существующих баков аккумуляторов. </w:t>
      </w:r>
    </w:p>
    <w:p w:rsidR="00B435F3" w:rsidRPr="00570B67" w:rsidRDefault="00B435F3" w:rsidP="003A4579">
      <w:pPr>
        <w:rPr>
          <w:szCs w:val="24"/>
        </w:rPr>
      </w:pPr>
      <w:r w:rsidRPr="00570B67">
        <w:rPr>
          <w:szCs w:val="24"/>
        </w:rPr>
        <w:t xml:space="preserve">Расчет дополнительной аварийной подпитки тепловых сетей на существующих источниках теплоснабжения предусматривается согласно п. 6.17 СНиП 41-02-2003 «Тепловые сети» в количестве 2% объема воды в трубопроводах тепловых сетей и присоединенных к ним системах отопления, вентиляции и в системах горячего водоснабжения для открытых систем теплоснабжения. Для открытых систем теплоснабжения аварийная подпитка должна обеспечиваться только из систем хозяйственно-питьевого водоснабжения. </w:t>
      </w:r>
    </w:p>
    <w:p w:rsidR="00B435F3" w:rsidRPr="00570B67" w:rsidRDefault="00B435F3" w:rsidP="00174470">
      <w:pPr>
        <w:rPr>
          <w:szCs w:val="24"/>
        </w:rPr>
      </w:pPr>
      <w:r w:rsidRPr="00570B67">
        <w:rPr>
          <w:szCs w:val="24"/>
        </w:rPr>
        <w:t>В таблиц</w:t>
      </w:r>
      <w:r>
        <w:rPr>
          <w:szCs w:val="24"/>
        </w:rPr>
        <w:t>е</w:t>
      </w:r>
      <w:r w:rsidRPr="00570B67">
        <w:rPr>
          <w:szCs w:val="24"/>
        </w:rPr>
        <w:t xml:space="preserve"> 3.2.а представлены перспективные балансы производительности водоподготовительных установок </w:t>
      </w:r>
      <w:r w:rsidRPr="00373586">
        <w:rPr>
          <w:szCs w:val="24"/>
        </w:rPr>
        <w:t xml:space="preserve">котельной по адресу: п. Верхнегрушевский, ул. </w:t>
      </w:r>
      <w:r>
        <w:rPr>
          <w:szCs w:val="24"/>
        </w:rPr>
        <w:t>Гагарина, 19а</w:t>
      </w:r>
      <w:r w:rsidRPr="00373586">
        <w:rPr>
          <w:szCs w:val="24"/>
        </w:rPr>
        <w:t xml:space="preserve"> </w:t>
      </w:r>
      <w:r w:rsidRPr="00570B67">
        <w:rPr>
          <w:szCs w:val="24"/>
        </w:rPr>
        <w:t xml:space="preserve">для компенсации потерь теплоносителя в аварийных режимах работы систем теплоснабжения. </w:t>
      </w:r>
    </w:p>
    <w:p w:rsidR="00B435F3" w:rsidRDefault="00B435F3" w:rsidP="00174470">
      <w:pPr>
        <w:rPr>
          <w:szCs w:val="24"/>
        </w:rPr>
      </w:pPr>
      <w:r w:rsidRPr="004303D3">
        <w:rPr>
          <w:szCs w:val="24"/>
        </w:rPr>
        <w:t xml:space="preserve">Таблица 3.2.а. – </w:t>
      </w:r>
      <w:r w:rsidRPr="004C5E5A">
        <w:rPr>
          <w:szCs w:val="24"/>
        </w:rPr>
        <w:t xml:space="preserve">Перспективные балансы теплоносителя котельная по адресу: п. Верхнегрушевский, ул. </w:t>
      </w:r>
      <w:r>
        <w:rPr>
          <w:szCs w:val="24"/>
        </w:rPr>
        <w:t>Гагарина, 19а</w:t>
      </w:r>
    </w:p>
    <w:tbl>
      <w:tblPr>
        <w:tblW w:w="4977" w:type="pct"/>
        <w:tblCellMar>
          <w:left w:w="28" w:type="dxa"/>
          <w:right w:w="28" w:type="dxa"/>
        </w:tblCellMar>
        <w:tblLook w:val="00A0"/>
      </w:tblPr>
      <w:tblGrid>
        <w:gridCol w:w="5228"/>
        <w:gridCol w:w="601"/>
        <w:gridCol w:w="600"/>
        <w:gridCol w:w="600"/>
        <w:gridCol w:w="600"/>
        <w:gridCol w:w="600"/>
        <w:gridCol w:w="1645"/>
      </w:tblGrid>
      <w:tr w:rsidR="00B435F3" w:rsidRPr="00156DA0" w:rsidTr="00174470">
        <w:trPr>
          <w:trHeight w:val="70"/>
          <w:tblHeader/>
        </w:trPr>
        <w:tc>
          <w:tcPr>
            <w:tcW w:w="2647" w:type="pct"/>
            <w:tcBorders>
              <w:top w:val="single" w:sz="4" w:space="0" w:color="auto"/>
              <w:left w:val="single" w:sz="4" w:space="0" w:color="auto"/>
              <w:bottom w:val="single" w:sz="4" w:space="0" w:color="auto"/>
              <w:right w:val="single" w:sz="4" w:space="0" w:color="auto"/>
            </w:tcBorders>
            <w:vAlign w:val="center"/>
          </w:tcPr>
          <w:p w:rsidR="00B435F3" w:rsidRPr="003C7A4E" w:rsidRDefault="00B435F3" w:rsidP="002F193D">
            <w:pPr>
              <w:ind w:firstLine="0"/>
              <w:jc w:val="center"/>
              <w:rPr>
                <w:b/>
                <w:bCs/>
                <w:color w:val="000000"/>
                <w:szCs w:val="24"/>
              </w:rPr>
            </w:pPr>
            <w:r w:rsidRPr="003C7A4E">
              <w:rPr>
                <w:b/>
                <w:bCs/>
                <w:color w:val="000000"/>
                <w:szCs w:val="24"/>
              </w:rPr>
              <w:t>Показатель</w:t>
            </w:r>
          </w:p>
        </w:tc>
        <w:tc>
          <w:tcPr>
            <w:tcW w:w="304" w:type="pct"/>
            <w:tcBorders>
              <w:top w:val="single" w:sz="4" w:space="0" w:color="auto"/>
              <w:left w:val="nil"/>
              <w:bottom w:val="single" w:sz="4" w:space="0" w:color="auto"/>
              <w:right w:val="single" w:sz="4" w:space="0" w:color="auto"/>
            </w:tcBorders>
            <w:vAlign w:val="center"/>
          </w:tcPr>
          <w:p w:rsidR="00B435F3" w:rsidRPr="003C7A4E" w:rsidRDefault="00B435F3" w:rsidP="002F193D">
            <w:pPr>
              <w:ind w:firstLine="0"/>
              <w:jc w:val="center"/>
              <w:rPr>
                <w:b/>
                <w:bCs/>
                <w:color w:val="000000"/>
                <w:szCs w:val="24"/>
              </w:rPr>
            </w:pPr>
            <w:r w:rsidRPr="003C7A4E">
              <w:rPr>
                <w:b/>
                <w:bCs/>
                <w:color w:val="000000"/>
                <w:szCs w:val="24"/>
              </w:rPr>
              <w:t>2021</w:t>
            </w:r>
          </w:p>
        </w:tc>
        <w:tc>
          <w:tcPr>
            <w:tcW w:w="304" w:type="pct"/>
            <w:tcBorders>
              <w:top w:val="single" w:sz="4" w:space="0" w:color="auto"/>
              <w:left w:val="nil"/>
              <w:bottom w:val="single" w:sz="4" w:space="0" w:color="auto"/>
              <w:right w:val="single" w:sz="4" w:space="0" w:color="auto"/>
            </w:tcBorders>
            <w:vAlign w:val="center"/>
          </w:tcPr>
          <w:p w:rsidR="00B435F3" w:rsidRPr="003C7A4E" w:rsidRDefault="00B435F3" w:rsidP="002F193D">
            <w:pPr>
              <w:ind w:firstLine="0"/>
              <w:jc w:val="center"/>
              <w:rPr>
                <w:b/>
                <w:bCs/>
                <w:color w:val="000000"/>
                <w:szCs w:val="24"/>
              </w:rPr>
            </w:pPr>
            <w:r w:rsidRPr="003C7A4E">
              <w:rPr>
                <w:b/>
                <w:bCs/>
                <w:color w:val="000000"/>
                <w:szCs w:val="24"/>
              </w:rPr>
              <w:t>2022</w:t>
            </w:r>
          </w:p>
        </w:tc>
        <w:tc>
          <w:tcPr>
            <w:tcW w:w="304" w:type="pct"/>
            <w:tcBorders>
              <w:top w:val="single" w:sz="4" w:space="0" w:color="auto"/>
              <w:left w:val="nil"/>
              <w:bottom w:val="single" w:sz="4" w:space="0" w:color="auto"/>
              <w:right w:val="single" w:sz="4" w:space="0" w:color="auto"/>
            </w:tcBorders>
            <w:vAlign w:val="center"/>
          </w:tcPr>
          <w:p w:rsidR="00B435F3" w:rsidRPr="003C7A4E" w:rsidRDefault="00B435F3" w:rsidP="002F193D">
            <w:pPr>
              <w:ind w:firstLine="0"/>
              <w:jc w:val="center"/>
              <w:rPr>
                <w:b/>
                <w:bCs/>
                <w:color w:val="000000"/>
                <w:szCs w:val="24"/>
              </w:rPr>
            </w:pPr>
            <w:r w:rsidRPr="003C7A4E">
              <w:rPr>
                <w:b/>
                <w:bCs/>
                <w:color w:val="000000"/>
                <w:szCs w:val="24"/>
              </w:rPr>
              <w:t>2023</w:t>
            </w:r>
          </w:p>
        </w:tc>
        <w:tc>
          <w:tcPr>
            <w:tcW w:w="304" w:type="pct"/>
            <w:tcBorders>
              <w:top w:val="single" w:sz="4" w:space="0" w:color="auto"/>
              <w:left w:val="nil"/>
              <w:bottom w:val="single" w:sz="4" w:space="0" w:color="auto"/>
              <w:right w:val="single" w:sz="4" w:space="0" w:color="auto"/>
            </w:tcBorders>
            <w:vAlign w:val="center"/>
          </w:tcPr>
          <w:p w:rsidR="00B435F3" w:rsidRPr="003C7A4E" w:rsidRDefault="00B435F3" w:rsidP="002F193D">
            <w:pPr>
              <w:ind w:firstLine="0"/>
              <w:jc w:val="center"/>
              <w:rPr>
                <w:b/>
                <w:bCs/>
                <w:color w:val="000000"/>
                <w:szCs w:val="24"/>
              </w:rPr>
            </w:pPr>
            <w:r w:rsidRPr="003C7A4E">
              <w:rPr>
                <w:b/>
                <w:bCs/>
                <w:color w:val="000000"/>
                <w:szCs w:val="24"/>
              </w:rPr>
              <w:t>2024</w:t>
            </w:r>
          </w:p>
        </w:tc>
        <w:tc>
          <w:tcPr>
            <w:tcW w:w="304" w:type="pct"/>
            <w:tcBorders>
              <w:top w:val="single" w:sz="4" w:space="0" w:color="auto"/>
              <w:left w:val="nil"/>
              <w:bottom w:val="single" w:sz="4" w:space="0" w:color="auto"/>
              <w:right w:val="single" w:sz="4" w:space="0" w:color="auto"/>
            </w:tcBorders>
            <w:vAlign w:val="center"/>
          </w:tcPr>
          <w:p w:rsidR="00B435F3" w:rsidRPr="003C7A4E" w:rsidRDefault="00B435F3" w:rsidP="002F193D">
            <w:pPr>
              <w:ind w:firstLine="0"/>
              <w:jc w:val="center"/>
              <w:rPr>
                <w:b/>
                <w:bCs/>
                <w:color w:val="000000"/>
                <w:szCs w:val="24"/>
              </w:rPr>
            </w:pPr>
            <w:r w:rsidRPr="003C7A4E">
              <w:rPr>
                <w:b/>
                <w:bCs/>
                <w:color w:val="000000"/>
                <w:szCs w:val="24"/>
              </w:rPr>
              <w:t>2025</w:t>
            </w:r>
          </w:p>
        </w:tc>
        <w:tc>
          <w:tcPr>
            <w:tcW w:w="833" w:type="pct"/>
            <w:tcBorders>
              <w:top w:val="single" w:sz="4" w:space="0" w:color="auto"/>
              <w:left w:val="nil"/>
              <w:bottom w:val="single" w:sz="4" w:space="0" w:color="auto"/>
              <w:right w:val="single" w:sz="4" w:space="0" w:color="auto"/>
            </w:tcBorders>
            <w:vAlign w:val="center"/>
          </w:tcPr>
          <w:p w:rsidR="00B435F3" w:rsidRPr="003C7A4E" w:rsidRDefault="00B435F3" w:rsidP="002F193D">
            <w:pPr>
              <w:ind w:firstLine="0"/>
              <w:jc w:val="center"/>
              <w:rPr>
                <w:b/>
                <w:bCs/>
                <w:color w:val="000000"/>
                <w:szCs w:val="24"/>
              </w:rPr>
            </w:pPr>
            <w:r w:rsidRPr="003C7A4E">
              <w:rPr>
                <w:b/>
                <w:bCs/>
                <w:color w:val="000000"/>
                <w:szCs w:val="24"/>
              </w:rPr>
              <w:t>2026-2035</w:t>
            </w:r>
          </w:p>
        </w:tc>
      </w:tr>
      <w:tr w:rsidR="00B435F3" w:rsidRPr="00156DA0" w:rsidTr="00174470">
        <w:trPr>
          <w:trHeight w:val="225"/>
        </w:trPr>
        <w:tc>
          <w:tcPr>
            <w:tcW w:w="2647" w:type="pct"/>
            <w:tcBorders>
              <w:top w:val="nil"/>
              <w:left w:val="single" w:sz="4" w:space="0" w:color="auto"/>
              <w:bottom w:val="single" w:sz="4" w:space="0" w:color="auto"/>
              <w:right w:val="single" w:sz="4" w:space="0" w:color="auto"/>
            </w:tcBorders>
            <w:vAlign w:val="center"/>
          </w:tcPr>
          <w:p w:rsidR="00B435F3" w:rsidRPr="003C7A4E" w:rsidRDefault="00B435F3" w:rsidP="002F193D">
            <w:pPr>
              <w:ind w:firstLine="0"/>
              <w:jc w:val="left"/>
              <w:rPr>
                <w:szCs w:val="24"/>
              </w:rPr>
            </w:pPr>
            <w:r w:rsidRPr="003C7A4E">
              <w:rPr>
                <w:szCs w:val="24"/>
              </w:rPr>
              <w:t>Объем тепловых сетей, м³</w:t>
            </w:r>
          </w:p>
        </w:tc>
        <w:tc>
          <w:tcPr>
            <w:tcW w:w="304" w:type="pct"/>
            <w:tcBorders>
              <w:top w:val="nil"/>
              <w:left w:val="nil"/>
              <w:bottom w:val="single" w:sz="4" w:space="0" w:color="auto"/>
              <w:right w:val="single" w:sz="4" w:space="0" w:color="auto"/>
            </w:tcBorders>
            <w:vAlign w:val="center"/>
          </w:tcPr>
          <w:p w:rsidR="00B435F3" w:rsidRPr="003C7A4E" w:rsidRDefault="00B435F3" w:rsidP="002F193D">
            <w:pPr>
              <w:ind w:firstLine="0"/>
              <w:jc w:val="center"/>
              <w:rPr>
                <w:color w:val="000000"/>
                <w:szCs w:val="24"/>
              </w:rPr>
            </w:pPr>
            <w:r w:rsidRPr="003C7A4E">
              <w:rPr>
                <w:color w:val="000000"/>
                <w:szCs w:val="24"/>
              </w:rPr>
              <w:t>8,0</w:t>
            </w:r>
          </w:p>
        </w:tc>
        <w:tc>
          <w:tcPr>
            <w:tcW w:w="304" w:type="pct"/>
            <w:tcBorders>
              <w:top w:val="nil"/>
              <w:left w:val="nil"/>
              <w:bottom w:val="single" w:sz="4" w:space="0" w:color="auto"/>
              <w:right w:val="single" w:sz="4" w:space="0" w:color="auto"/>
            </w:tcBorders>
            <w:vAlign w:val="center"/>
          </w:tcPr>
          <w:p w:rsidR="00B435F3" w:rsidRPr="003C7A4E" w:rsidRDefault="00B435F3" w:rsidP="002F193D">
            <w:pPr>
              <w:ind w:firstLine="0"/>
              <w:jc w:val="center"/>
              <w:rPr>
                <w:color w:val="000000"/>
                <w:szCs w:val="24"/>
              </w:rPr>
            </w:pPr>
            <w:r w:rsidRPr="003C7A4E">
              <w:rPr>
                <w:color w:val="000000"/>
                <w:szCs w:val="24"/>
              </w:rPr>
              <w:t>8,0</w:t>
            </w:r>
          </w:p>
        </w:tc>
        <w:tc>
          <w:tcPr>
            <w:tcW w:w="304" w:type="pct"/>
            <w:tcBorders>
              <w:top w:val="nil"/>
              <w:left w:val="nil"/>
              <w:bottom w:val="single" w:sz="4" w:space="0" w:color="auto"/>
              <w:right w:val="single" w:sz="4" w:space="0" w:color="auto"/>
            </w:tcBorders>
            <w:vAlign w:val="center"/>
          </w:tcPr>
          <w:p w:rsidR="00B435F3" w:rsidRPr="003C7A4E" w:rsidRDefault="00B435F3" w:rsidP="002F193D">
            <w:pPr>
              <w:ind w:firstLine="0"/>
              <w:jc w:val="center"/>
              <w:rPr>
                <w:color w:val="000000"/>
                <w:szCs w:val="24"/>
              </w:rPr>
            </w:pPr>
            <w:r w:rsidRPr="003C7A4E">
              <w:rPr>
                <w:color w:val="000000"/>
                <w:szCs w:val="24"/>
              </w:rPr>
              <w:t>8,0</w:t>
            </w:r>
          </w:p>
        </w:tc>
        <w:tc>
          <w:tcPr>
            <w:tcW w:w="304" w:type="pct"/>
            <w:tcBorders>
              <w:top w:val="nil"/>
              <w:left w:val="nil"/>
              <w:bottom w:val="single" w:sz="4" w:space="0" w:color="auto"/>
              <w:right w:val="single" w:sz="4" w:space="0" w:color="auto"/>
            </w:tcBorders>
            <w:vAlign w:val="center"/>
          </w:tcPr>
          <w:p w:rsidR="00B435F3" w:rsidRPr="003C7A4E" w:rsidRDefault="00B435F3" w:rsidP="002F193D">
            <w:pPr>
              <w:ind w:firstLine="0"/>
              <w:jc w:val="center"/>
              <w:rPr>
                <w:color w:val="000000"/>
                <w:szCs w:val="24"/>
              </w:rPr>
            </w:pPr>
            <w:r w:rsidRPr="003C7A4E">
              <w:rPr>
                <w:color w:val="000000"/>
                <w:szCs w:val="24"/>
              </w:rPr>
              <w:t>8,0</w:t>
            </w:r>
          </w:p>
        </w:tc>
        <w:tc>
          <w:tcPr>
            <w:tcW w:w="304" w:type="pct"/>
            <w:tcBorders>
              <w:top w:val="nil"/>
              <w:left w:val="nil"/>
              <w:bottom w:val="single" w:sz="4" w:space="0" w:color="auto"/>
              <w:right w:val="single" w:sz="4" w:space="0" w:color="auto"/>
            </w:tcBorders>
            <w:vAlign w:val="center"/>
          </w:tcPr>
          <w:p w:rsidR="00B435F3" w:rsidRPr="003C7A4E" w:rsidRDefault="00B435F3" w:rsidP="002F193D">
            <w:pPr>
              <w:ind w:firstLine="0"/>
              <w:jc w:val="center"/>
              <w:rPr>
                <w:color w:val="000000"/>
                <w:szCs w:val="24"/>
              </w:rPr>
            </w:pPr>
            <w:r w:rsidRPr="003C7A4E">
              <w:rPr>
                <w:color w:val="000000"/>
                <w:szCs w:val="24"/>
              </w:rPr>
              <w:t>8,0</w:t>
            </w:r>
          </w:p>
        </w:tc>
        <w:tc>
          <w:tcPr>
            <w:tcW w:w="833" w:type="pct"/>
            <w:tcBorders>
              <w:top w:val="nil"/>
              <w:left w:val="nil"/>
              <w:bottom w:val="single" w:sz="4" w:space="0" w:color="auto"/>
              <w:right w:val="single" w:sz="4" w:space="0" w:color="auto"/>
            </w:tcBorders>
            <w:vAlign w:val="center"/>
          </w:tcPr>
          <w:p w:rsidR="00B435F3" w:rsidRPr="003C7A4E" w:rsidRDefault="00B435F3" w:rsidP="002F193D">
            <w:pPr>
              <w:ind w:firstLine="0"/>
              <w:jc w:val="center"/>
              <w:rPr>
                <w:color w:val="000000"/>
                <w:szCs w:val="24"/>
              </w:rPr>
            </w:pPr>
            <w:r w:rsidRPr="003C7A4E">
              <w:rPr>
                <w:color w:val="000000"/>
                <w:szCs w:val="24"/>
              </w:rPr>
              <w:t>8,0</w:t>
            </w:r>
          </w:p>
        </w:tc>
      </w:tr>
      <w:tr w:rsidR="00B435F3" w:rsidRPr="00156DA0" w:rsidTr="00174470">
        <w:trPr>
          <w:trHeight w:val="225"/>
        </w:trPr>
        <w:tc>
          <w:tcPr>
            <w:tcW w:w="2647" w:type="pct"/>
            <w:tcBorders>
              <w:top w:val="nil"/>
              <w:left w:val="single" w:sz="4" w:space="0" w:color="auto"/>
              <w:bottom w:val="single" w:sz="4" w:space="0" w:color="auto"/>
              <w:right w:val="single" w:sz="4" w:space="0" w:color="auto"/>
            </w:tcBorders>
            <w:vAlign w:val="center"/>
          </w:tcPr>
          <w:p w:rsidR="00B435F3" w:rsidRPr="003C7A4E" w:rsidRDefault="00B435F3" w:rsidP="002F193D">
            <w:pPr>
              <w:ind w:firstLine="0"/>
              <w:jc w:val="left"/>
              <w:rPr>
                <w:szCs w:val="24"/>
              </w:rPr>
            </w:pPr>
            <w:r w:rsidRPr="003C7A4E">
              <w:rPr>
                <w:szCs w:val="24"/>
              </w:rPr>
              <w:t>Объем системы теплопотребления, м³</w:t>
            </w:r>
          </w:p>
        </w:tc>
        <w:tc>
          <w:tcPr>
            <w:tcW w:w="304" w:type="pct"/>
            <w:tcBorders>
              <w:top w:val="nil"/>
              <w:left w:val="nil"/>
              <w:bottom w:val="single" w:sz="4" w:space="0" w:color="auto"/>
              <w:right w:val="single" w:sz="4" w:space="0" w:color="auto"/>
            </w:tcBorders>
            <w:vAlign w:val="center"/>
          </w:tcPr>
          <w:p w:rsidR="00B435F3" w:rsidRPr="003C7A4E" w:rsidRDefault="00B435F3" w:rsidP="002F193D">
            <w:pPr>
              <w:ind w:firstLine="0"/>
              <w:jc w:val="center"/>
              <w:rPr>
                <w:color w:val="000000"/>
                <w:szCs w:val="24"/>
              </w:rPr>
            </w:pPr>
            <w:r w:rsidRPr="003C7A4E">
              <w:rPr>
                <w:color w:val="000000"/>
                <w:szCs w:val="24"/>
              </w:rPr>
              <w:t>3,1</w:t>
            </w:r>
          </w:p>
        </w:tc>
        <w:tc>
          <w:tcPr>
            <w:tcW w:w="304" w:type="pct"/>
            <w:tcBorders>
              <w:top w:val="nil"/>
              <w:left w:val="nil"/>
              <w:bottom w:val="single" w:sz="4" w:space="0" w:color="auto"/>
              <w:right w:val="single" w:sz="4" w:space="0" w:color="auto"/>
            </w:tcBorders>
            <w:vAlign w:val="center"/>
          </w:tcPr>
          <w:p w:rsidR="00B435F3" w:rsidRPr="003C7A4E" w:rsidRDefault="00B435F3" w:rsidP="002F193D">
            <w:pPr>
              <w:ind w:firstLine="0"/>
              <w:jc w:val="center"/>
              <w:rPr>
                <w:color w:val="000000"/>
                <w:szCs w:val="24"/>
              </w:rPr>
            </w:pPr>
            <w:r w:rsidRPr="003C7A4E">
              <w:rPr>
                <w:color w:val="000000"/>
                <w:szCs w:val="24"/>
              </w:rPr>
              <w:t>3,1</w:t>
            </w:r>
          </w:p>
        </w:tc>
        <w:tc>
          <w:tcPr>
            <w:tcW w:w="304" w:type="pct"/>
            <w:tcBorders>
              <w:top w:val="nil"/>
              <w:left w:val="nil"/>
              <w:bottom w:val="single" w:sz="4" w:space="0" w:color="auto"/>
              <w:right w:val="single" w:sz="4" w:space="0" w:color="auto"/>
            </w:tcBorders>
            <w:vAlign w:val="center"/>
          </w:tcPr>
          <w:p w:rsidR="00B435F3" w:rsidRPr="003C7A4E" w:rsidRDefault="00B435F3" w:rsidP="002F193D">
            <w:pPr>
              <w:ind w:firstLine="0"/>
              <w:jc w:val="center"/>
              <w:rPr>
                <w:color w:val="000000"/>
                <w:szCs w:val="24"/>
              </w:rPr>
            </w:pPr>
            <w:r w:rsidRPr="003C7A4E">
              <w:rPr>
                <w:color w:val="000000"/>
                <w:szCs w:val="24"/>
              </w:rPr>
              <w:t>3,1</w:t>
            </w:r>
          </w:p>
        </w:tc>
        <w:tc>
          <w:tcPr>
            <w:tcW w:w="304" w:type="pct"/>
            <w:tcBorders>
              <w:top w:val="nil"/>
              <w:left w:val="nil"/>
              <w:bottom w:val="single" w:sz="4" w:space="0" w:color="auto"/>
              <w:right w:val="single" w:sz="4" w:space="0" w:color="auto"/>
            </w:tcBorders>
            <w:vAlign w:val="center"/>
          </w:tcPr>
          <w:p w:rsidR="00B435F3" w:rsidRPr="003C7A4E" w:rsidRDefault="00B435F3" w:rsidP="002F193D">
            <w:pPr>
              <w:ind w:firstLine="0"/>
              <w:jc w:val="center"/>
              <w:rPr>
                <w:color w:val="000000"/>
                <w:szCs w:val="24"/>
              </w:rPr>
            </w:pPr>
            <w:r w:rsidRPr="003C7A4E">
              <w:rPr>
                <w:color w:val="000000"/>
                <w:szCs w:val="24"/>
              </w:rPr>
              <w:t>3,1</w:t>
            </w:r>
          </w:p>
        </w:tc>
        <w:tc>
          <w:tcPr>
            <w:tcW w:w="304" w:type="pct"/>
            <w:tcBorders>
              <w:top w:val="nil"/>
              <w:left w:val="nil"/>
              <w:bottom w:val="single" w:sz="4" w:space="0" w:color="auto"/>
              <w:right w:val="single" w:sz="4" w:space="0" w:color="auto"/>
            </w:tcBorders>
            <w:vAlign w:val="center"/>
          </w:tcPr>
          <w:p w:rsidR="00B435F3" w:rsidRPr="003C7A4E" w:rsidRDefault="00B435F3" w:rsidP="002F193D">
            <w:pPr>
              <w:ind w:firstLine="0"/>
              <w:jc w:val="center"/>
              <w:rPr>
                <w:color w:val="000000"/>
                <w:szCs w:val="24"/>
              </w:rPr>
            </w:pPr>
            <w:r w:rsidRPr="003C7A4E">
              <w:rPr>
                <w:color w:val="000000"/>
                <w:szCs w:val="24"/>
              </w:rPr>
              <w:t>3,1</w:t>
            </w:r>
          </w:p>
        </w:tc>
        <w:tc>
          <w:tcPr>
            <w:tcW w:w="833" w:type="pct"/>
            <w:tcBorders>
              <w:top w:val="nil"/>
              <w:left w:val="nil"/>
              <w:bottom w:val="single" w:sz="4" w:space="0" w:color="auto"/>
              <w:right w:val="single" w:sz="4" w:space="0" w:color="auto"/>
            </w:tcBorders>
            <w:vAlign w:val="center"/>
          </w:tcPr>
          <w:p w:rsidR="00B435F3" w:rsidRPr="003C7A4E" w:rsidRDefault="00B435F3" w:rsidP="002F193D">
            <w:pPr>
              <w:ind w:firstLine="0"/>
              <w:jc w:val="center"/>
              <w:rPr>
                <w:color w:val="000000"/>
                <w:szCs w:val="24"/>
              </w:rPr>
            </w:pPr>
            <w:r w:rsidRPr="003C7A4E">
              <w:rPr>
                <w:color w:val="000000"/>
                <w:szCs w:val="24"/>
              </w:rPr>
              <w:t>3,1</w:t>
            </w:r>
          </w:p>
        </w:tc>
      </w:tr>
      <w:tr w:rsidR="00B435F3" w:rsidRPr="00156DA0" w:rsidTr="00174470">
        <w:trPr>
          <w:trHeight w:val="225"/>
        </w:trPr>
        <w:tc>
          <w:tcPr>
            <w:tcW w:w="2647" w:type="pct"/>
            <w:tcBorders>
              <w:top w:val="nil"/>
              <w:left w:val="single" w:sz="4" w:space="0" w:color="auto"/>
              <w:bottom w:val="single" w:sz="4" w:space="0" w:color="auto"/>
              <w:right w:val="single" w:sz="4" w:space="0" w:color="auto"/>
            </w:tcBorders>
            <w:vAlign w:val="center"/>
          </w:tcPr>
          <w:p w:rsidR="00B435F3" w:rsidRPr="003C7A4E" w:rsidRDefault="00B435F3" w:rsidP="002F193D">
            <w:pPr>
              <w:ind w:firstLine="0"/>
              <w:jc w:val="left"/>
              <w:rPr>
                <w:szCs w:val="24"/>
              </w:rPr>
            </w:pPr>
            <w:r w:rsidRPr="003C7A4E">
              <w:rPr>
                <w:szCs w:val="24"/>
              </w:rPr>
              <w:t>Общий объем систем теплоснабжения, м³</w:t>
            </w:r>
          </w:p>
        </w:tc>
        <w:tc>
          <w:tcPr>
            <w:tcW w:w="304" w:type="pct"/>
            <w:tcBorders>
              <w:top w:val="nil"/>
              <w:left w:val="nil"/>
              <w:bottom w:val="single" w:sz="4" w:space="0" w:color="auto"/>
              <w:right w:val="single" w:sz="4" w:space="0" w:color="auto"/>
            </w:tcBorders>
            <w:vAlign w:val="center"/>
          </w:tcPr>
          <w:p w:rsidR="00B435F3" w:rsidRPr="003C7A4E" w:rsidRDefault="00B435F3" w:rsidP="002F193D">
            <w:pPr>
              <w:ind w:firstLine="0"/>
              <w:jc w:val="center"/>
              <w:rPr>
                <w:color w:val="000000"/>
                <w:szCs w:val="24"/>
              </w:rPr>
            </w:pPr>
            <w:r w:rsidRPr="003C7A4E">
              <w:rPr>
                <w:color w:val="000000"/>
                <w:szCs w:val="24"/>
              </w:rPr>
              <w:t>11,1</w:t>
            </w:r>
          </w:p>
        </w:tc>
        <w:tc>
          <w:tcPr>
            <w:tcW w:w="304" w:type="pct"/>
            <w:tcBorders>
              <w:top w:val="nil"/>
              <w:left w:val="nil"/>
              <w:bottom w:val="single" w:sz="4" w:space="0" w:color="auto"/>
              <w:right w:val="single" w:sz="4" w:space="0" w:color="auto"/>
            </w:tcBorders>
            <w:vAlign w:val="center"/>
          </w:tcPr>
          <w:p w:rsidR="00B435F3" w:rsidRPr="003C7A4E" w:rsidRDefault="00B435F3" w:rsidP="002F193D">
            <w:pPr>
              <w:ind w:firstLine="0"/>
              <w:jc w:val="center"/>
              <w:rPr>
                <w:color w:val="000000"/>
                <w:szCs w:val="24"/>
              </w:rPr>
            </w:pPr>
            <w:r w:rsidRPr="003C7A4E">
              <w:rPr>
                <w:color w:val="000000"/>
                <w:szCs w:val="24"/>
              </w:rPr>
              <w:t>11,1</w:t>
            </w:r>
          </w:p>
        </w:tc>
        <w:tc>
          <w:tcPr>
            <w:tcW w:w="304" w:type="pct"/>
            <w:tcBorders>
              <w:top w:val="nil"/>
              <w:left w:val="nil"/>
              <w:bottom w:val="single" w:sz="4" w:space="0" w:color="auto"/>
              <w:right w:val="single" w:sz="4" w:space="0" w:color="auto"/>
            </w:tcBorders>
            <w:vAlign w:val="center"/>
          </w:tcPr>
          <w:p w:rsidR="00B435F3" w:rsidRPr="003C7A4E" w:rsidRDefault="00B435F3" w:rsidP="002F193D">
            <w:pPr>
              <w:ind w:firstLine="0"/>
              <w:jc w:val="center"/>
              <w:rPr>
                <w:color w:val="000000"/>
                <w:szCs w:val="24"/>
              </w:rPr>
            </w:pPr>
            <w:r w:rsidRPr="003C7A4E">
              <w:rPr>
                <w:color w:val="000000"/>
                <w:szCs w:val="24"/>
              </w:rPr>
              <w:t>11,1</w:t>
            </w:r>
          </w:p>
        </w:tc>
        <w:tc>
          <w:tcPr>
            <w:tcW w:w="304" w:type="pct"/>
            <w:tcBorders>
              <w:top w:val="nil"/>
              <w:left w:val="nil"/>
              <w:bottom w:val="single" w:sz="4" w:space="0" w:color="auto"/>
              <w:right w:val="single" w:sz="4" w:space="0" w:color="auto"/>
            </w:tcBorders>
            <w:vAlign w:val="center"/>
          </w:tcPr>
          <w:p w:rsidR="00B435F3" w:rsidRPr="003C7A4E" w:rsidRDefault="00B435F3" w:rsidP="002F193D">
            <w:pPr>
              <w:ind w:firstLine="0"/>
              <w:jc w:val="center"/>
              <w:rPr>
                <w:color w:val="000000"/>
                <w:szCs w:val="24"/>
              </w:rPr>
            </w:pPr>
            <w:r w:rsidRPr="003C7A4E">
              <w:rPr>
                <w:color w:val="000000"/>
                <w:szCs w:val="24"/>
              </w:rPr>
              <w:t>11,1</w:t>
            </w:r>
          </w:p>
        </w:tc>
        <w:tc>
          <w:tcPr>
            <w:tcW w:w="304" w:type="pct"/>
            <w:tcBorders>
              <w:top w:val="nil"/>
              <w:left w:val="nil"/>
              <w:bottom w:val="single" w:sz="4" w:space="0" w:color="auto"/>
              <w:right w:val="single" w:sz="4" w:space="0" w:color="auto"/>
            </w:tcBorders>
            <w:vAlign w:val="center"/>
          </w:tcPr>
          <w:p w:rsidR="00B435F3" w:rsidRPr="003C7A4E" w:rsidRDefault="00B435F3" w:rsidP="002F193D">
            <w:pPr>
              <w:ind w:firstLine="0"/>
              <w:jc w:val="center"/>
              <w:rPr>
                <w:color w:val="000000"/>
                <w:szCs w:val="24"/>
              </w:rPr>
            </w:pPr>
            <w:r w:rsidRPr="003C7A4E">
              <w:rPr>
                <w:color w:val="000000"/>
                <w:szCs w:val="24"/>
              </w:rPr>
              <w:t>11,1</w:t>
            </w:r>
          </w:p>
        </w:tc>
        <w:tc>
          <w:tcPr>
            <w:tcW w:w="833" w:type="pct"/>
            <w:tcBorders>
              <w:top w:val="nil"/>
              <w:left w:val="nil"/>
              <w:bottom w:val="single" w:sz="4" w:space="0" w:color="auto"/>
              <w:right w:val="single" w:sz="4" w:space="0" w:color="auto"/>
            </w:tcBorders>
            <w:vAlign w:val="center"/>
          </w:tcPr>
          <w:p w:rsidR="00B435F3" w:rsidRPr="003C7A4E" w:rsidRDefault="00B435F3" w:rsidP="002F193D">
            <w:pPr>
              <w:ind w:firstLine="0"/>
              <w:jc w:val="center"/>
              <w:rPr>
                <w:color w:val="000000"/>
                <w:szCs w:val="24"/>
              </w:rPr>
            </w:pPr>
            <w:r w:rsidRPr="003C7A4E">
              <w:rPr>
                <w:color w:val="000000"/>
                <w:szCs w:val="24"/>
              </w:rPr>
              <w:t>11,1</w:t>
            </w:r>
          </w:p>
        </w:tc>
      </w:tr>
      <w:tr w:rsidR="00B435F3" w:rsidRPr="00156DA0" w:rsidTr="00174470">
        <w:trPr>
          <w:trHeight w:val="225"/>
        </w:trPr>
        <w:tc>
          <w:tcPr>
            <w:tcW w:w="2647" w:type="pct"/>
            <w:tcBorders>
              <w:top w:val="nil"/>
              <w:left w:val="single" w:sz="4" w:space="0" w:color="auto"/>
              <w:bottom w:val="single" w:sz="4" w:space="0" w:color="auto"/>
              <w:right w:val="single" w:sz="4" w:space="0" w:color="auto"/>
            </w:tcBorders>
            <w:vAlign w:val="center"/>
          </w:tcPr>
          <w:p w:rsidR="00B435F3" w:rsidRPr="003C7A4E" w:rsidRDefault="00B435F3" w:rsidP="002F193D">
            <w:pPr>
              <w:ind w:firstLine="0"/>
              <w:jc w:val="left"/>
              <w:rPr>
                <w:szCs w:val="24"/>
              </w:rPr>
            </w:pPr>
            <w:r w:rsidRPr="003C7A4E">
              <w:rPr>
                <w:szCs w:val="24"/>
              </w:rPr>
              <w:t>Нормативные утечки теплоносителя, м³/час</w:t>
            </w:r>
          </w:p>
        </w:tc>
        <w:tc>
          <w:tcPr>
            <w:tcW w:w="304" w:type="pct"/>
            <w:tcBorders>
              <w:top w:val="nil"/>
              <w:left w:val="nil"/>
              <w:bottom w:val="single" w:sz="4" w:space="0" w:color="auto"/>
              <w:right w:val="single" w:sz="4" w:space="0" w:color="auto"/>
            </w:tcBorders>
            <w:vAlign w:val="center"/>
          </w:tcPr>
          <w:p w:rsidR="00B435F3" w:rsidRPr="003C7A4E" w:rsidRDefault="00B435F3" w:rsidP="002F193D">
            <w:pPr>
              <w:ind w:firstLine="0"/>
              <w:jc w:val="center"/>
              <w:rPr>
                <w:color w:val="000000"/>
                <w:szCs w:val="24"/>
              </w:rPr>
            </w:pPr>
            <w:r w:rsidRPr="003C7A4E">
              <w:rPr>
                <w:color w:val="000000"/>
                <w:szCs w:val="24"/>
              </w:rPr>
              <w:t>0,03</w:t>
            </w:r>
          </w:p>
        </w:tc>
        <w:tc>
          <w:tcPr>
            <w:tcW w:w="304" w:type="pct"/>
            <w:tcBorders>
              <w:top w:val="nil"/>
              <w:left w:val="nil"/>
              <w:bottom w:val="single" w:sz="4" w:space="0" w:color="auto"/>
              <w:right w:val="single" w:sz="4" w:space="0" w:color="auto"/>
            </w:tcBorders>
            <w:vAlign w:val="center"/>
          </w:tcPr>
          <w:p w:rsidR="00B435F3" w:rsidRPr="003C7A4E" w:rsidRDefault="00B435F3" w:rsidP="002F193D">
            <w:pPr>
              <w:ind w:firstLine="0"/>
              <w:jc w:val="center"/>
              <w:rPr>
                <w:color w:val="000000"/>
                <w:szCs w:val="24"/>
              </w:rPr>
            </w:pPr>
            <w:r w:rsidRPr="003C7A4E">
              <w:rPr>
                <w:color w:val="000000"/>
                <w:szCs w:val="24"/>
              </w:rPr>
              <w:t>0,03</w:t>
            </w:r>
          </w:p>
        </w:tc>
        <w:tc>
          <w:tcPr>
            <w:tcW w:w="304" w:type="pct"/>
            <w:tcBorders>
              <w:top w:val="nil"/>
              <w:left w:val="nil"/>
              <w:bottom w:val="single" w:sz="4" w:space="0" w:color="auto"/>
              <w:right w:val="single" w:sz="4" w:space="0" w:color="auto"/>
            </w:tcBorders>
            <w:vAlign w:val="center"/>
          </w:tcPr>
          <w:p w:rsidR="00B435F3" w:rsidRPr="003C7A4E" w:rsidRDefault="00B435F3" w:rsidP="002F193D">
            <w:pPr>
              <w:ind w:firstLine="0"/>
              <w:jc w:val="center"/>
              <w:rPr>
                <w:color w:val="000000"/>
                <w:szCs w:val="24"/>
              </w:rPr>
            </w:pPr>
            <w:r w:rsidRPr="003C7A4E">
              <w:rPr>
                <w:color w:val="000000"/>
                <w:szCs w:val="24"/>
              </w:rPr>
              <w:t>0,03</w:t>
            </w:r>
          </w:p>
        </w:tc>
        <w:tc>
          <w:tcPr>
            <w:tcW w:w="304" w:type="pct"/>
            <w:tcBorders>
              <w:top w:val="nil"/>
              <w:left w:val="nil"/>
              <w:bottom w:val="single" w:sz="4" w:space="0" w:color="auto"/>
              <w:right w:val="single" w:sz="4" w:space="0" w:color="auto"/>
            </w:tcBorders>
            <w:vAlign w:val="center"/>
          </w:tcPr>
          <w:p w:rsidR="00B435F3" w:rsidRPr="003C7A4E" w:rsidRDefault="00B435F3" w:rsidP="002F193D">
            <w:pPr>
              <w:ind w:firstLine="0"/>
              <w:jc w:val="center"/>
              <w:rPr>
                <w:color w:val="000000"/>
                <w:szCs w:val="24"/>
              </w:rPr>
            </w:pPr>
            <w:r w:rsidRPr="003C7A4E">
              <w:rPr>
                <w:color w:val="000000"/>
                <w:szCs w:val="24"/>
              </w:rPr>
              <w:t>0,03</w:t>
            </w:r>
          </w:p>
        </w:tc>
        <w:tc>
          <w:tcPr>
            <w:tcW w:w="304" w:type="pct"/>
            <w:tcBorders>
              <w:top w:val="nil"/>
              <w:left w:val="nil"/>
              <w:bottom w:val="single" w:sz="4" w:space="0" w:color="auto"/>
              <w:right w:val="single" w:sz="4" w:space="0" w:color="auto"/>
            </w:tcBorders>
            <w:vAlign w:val="center"/>
          </w:tcPr>
          <w:p w:rsidR="00B435F3" w:rsidRPr="003C7A4E" w:rsidRDefault="00B435F3" w:rsidP="002F193D">
            <w:pPr>
              <w:ind w:firstLine="0"/>
              <w:jc w:val="center"/>
              <w:rPr>
                <w:color w:val="000000"/>
                <w:szCs w:val="24"/>
              </w:rPr>
            </w:pPr>
            <w:r w:rsidRPr="003C7A4E">
              <w:rPr>
                <w:color w:val="000000"/>
                <w:szCs w:val="24"/>
              </w:rPr>
              <w:t>0,03</w:t>
            </w:r>
          </w:p>
        </w:tc>
        <w:tc>
          <w:tcPr>
            <w:tcW w:w="833" w:type="pct"/>
            <w:tcBorders>
              <w:top w:val="nil"/>
              <w:left w:val="nil"/>
              <w:bottom w:val="single" w:sz="4" w:space="0" w:color="auto"/>
              <w:right w:val="single" w:sz="4" w:space="0" w:color="auto"/>
            </w:tcBorders>
            <w:vAlign w:val="center"/>
          </w:tcPr>
          <w:p w:rsidR="00B435F3" w:rsidRPr="003C7A4E" w:rsidRDefault="00B435F3" w:rsidP="002F193D">
            <w:pPr>
              <w:ind w:firstLine="0"/>
              <w:jc w:val="center"/>
              <w:rPr>
                <w:color w:val="000000"/>
                <w:szCs w:val="24"/>
              </w:rPr>
            </w:pPr>
            <w:r w:rsidRPr="003C7A4E">
              <w:rPr>
                <w:color w:val="000000"/>
                <w:szCs w:val="24"/>
              </w:rPr>
              <w:t>0,03</w:t>
            </w:r>
          </w:p>
        </w:tc>
      </w:tr>
      <w:tr w:rsidR="00B435F3" w:rsidRPr="00156DA0" w:rsidTr="00174470">
        <w:trPr>
          <w:trHeight w:val="225"/>
        </w:trPr>
        <w:tc>
          <w:tcPr>
            <w:tcW w:w="2647" w:type="pct"/>
            <w:tcBorders>
              <w:top w:val="nil"/>
              <w:left w:val="single" w:sz="4" w:space="0" w:color="auto"/>
              <w:bottom w:val="single" w:sz="4" w:space="0" w:color="auto"/>
              <w:right w:val="single" w:sz="4" w:space="0" w:color="auto"/>
            </w:tcBorders>
            <w:vAlign w:val="center"/>
          </w:tcPr>
          <w:p w:rsidR="00B435F3" w:rsidRPr="003C7A4E" w:rsidRDefault="00B435F3" w:rsidP="002F193D">
            <w:pPr>
              <w:ind w:firstLine="0"/>
              <w:jc w:val="left"/>
              <w:rPr>
                <w:szCs w:val="24"/>
              </w:rPr>
            </w:pPr>
            <w:r w:rsidRPr="003C7A4E">
              <w:rPr>
                <w:szCs w:val="24"/>
              </w:rPr>
              <w:t>Аварийная подпитка, м³/час</w:t>
            </w:r>
          </w:p>
        </w:tc>
        <w:tc>
          <w:tcPr>
            <w:tcW w:w="304" w:type="pct"/>
            <w:tcBorders>
              <w:top w:val="nil"/>
              <w:left w:val="nil"/>
              <w:bottom w:val="single" w:sz="4" w:space="0" w:color="auto"/>
              <w:right w:val="single" w:sz="4" w:space="0" w:color="auto"/>
            </w:tcBorders>
            <w:vAlign w:val="center"/>
          </w:tcPr>
          <w:p w:rsidR="00B435F3" w:rsidRPr="003C7A4E" w:rsidRDefault="00B435F3" w:rsidP="002F193D">
            <w:pPr>
              <w:ind w:firstLine="0"/>
              <w:jc w:val="center"/>
              <w:rPr>
                <w:color w:val="000000"/>
                <w:szCs w:val="24"/>
              </w:rPr>
            </w:pPr>
            <w:r w:rsidRPr="003C7A4E">
              <w:rPr>
                <w:color w:val="000000"/>
                <w:szCs w:val="24"/>
              </w:rPr>
              <w:t>0,159</w:t>
            </w:r>
          </w:p>
        </w:tc>
        <w:tc>
          <w:tcPr>
            <w:tcW w:w="304" w:type="pct"/>
            <w:tcBorders>
              <w:top w:val="nil"/>
              <w:left w:val="nil"/>
              <w:bottom w:val="single" w:sz="4" w:space="0" w:color="auto"/>
              <w:right w:val="single" w:sz="4" w:space="0" w:color="auto"/>
            </w:tcBorders>
            <w:vAlign w:val="center"/>
          </w:tcPr>
          <w:p w:rsidR="00B435F3" w:rsidRPr="003C7A4E" w:rsidRDefault="00B435F3" w:rsidP="002F193D">
            <w:pPr>
              <w:ind w:firstLine="0"/>
              <w:jc w:val="center"/>
              <w:rPr>
                <w:color w:val="000000"/>
                <w:szCs w:val="24"/>
              </w:rPr>
            </w:pPr>
            <w:r w:rsidRPr="003C7A4E">
              <w:rPr>
                <w:color w:val="000000"/>
                <w:szCs w:val="24"/>
              </w:rPr>
              <w:t>0,159</w:t>
            </w:r>
          </w:p>
        </w:tc>
        <w:tc>
          <w:tcPr>
            <w:tcW w:w="304" w:type="pct"/>
            <w:tcBorders>
              <w:top w:val="nil"/>
              <w:left w:val="nil"/>
              <w:bottom w:val="single" w:sz="4" w:space="0" w:color="auto"/>
              <w:right w:val="single" w:sz="4" w:space="0" w:color="auto"/>
            </w:tcBorders>
            <w:vAlign w:val="center"/>
          </w:tcPr>
          <w:p w:rsidR="00B435F3" w:rsidRPr="003C7A4E" w:rsidRDefault="00B435F3" w:rsidP="002F193D">
            <w:pPr>
              <w:ind w:firstLine="0"/>
              <w:jc w:val="center"/>
              <w:rPr>
                <w:color w:val="000000"/>
                <w:szCs w:val="24"/>
              </w:rPr>
            </w:pPr>
            <w:r w:rsidRPr="003C7A4E">
              <w:rPr>
                <w:color w:val="000000"/>
                <w:szCs w:val="24"/>
              </w:rPr>
              <w:t>0,159</w:t>
            </w:r>
          </w:p>
        </w:tc>
        <w:tc>
          <w:tcPr>
            <w:tcW w:w="304" w:type="pct"/>
            <w:tcBorders>
              <w:top w:val="nil"/>
              <w:left w:val="nil"/>
              <w:bottom w:val="single" w:sz="4" w:space="0" w:color="auto"/>
              <w:right w:val="single" w:sz="4" w:space="0" w:color="auto"/>
            </w:tcBorders>
            <w:vAlign w:val="center"/>
          </w:tcPr>
          <w:p w:rsidR="00B435F3" w:rsidRPr="003C7A4E" w:rsidRDefault="00B435F3" w:rsidP="002F193D">
            <w:pPr>
              <w:ind w:firstLine="0"/>
              <w:jc w:val="center"/>
              <w:rPr>
                <w:color w:val="000000"/>
                <w:szCs w:val="24"/>
              </w:rPr>
            </w:pPr>
            <w:r w:rsidRPr="003C7A4E">
              <w:rPr>
                <w:color w:val="000000"/>
                <w:szCs w:val="24"/>
              </w:rPr>
              <w:t>0,159</w:t>
            </w:r>
          </w:p>
        </w:tc>
        <w:tc>
          <w:tcPr>
            <w:tcW w:w="304" w:type="pct"/>
            <w:tcBorders>
              <w:top w:val="nil"/>
              <w:left w:val="nil"/>
              <w:bottom w:val="single" w:sz="4" w:space="0" w:color="auto"/>
              <w:right w:val="single" w:sz="4" w:space="0" w:color="auto"/>
            </w:tcBorders>
            <w:vAlign w:val="center"/>
          </w:tcPr>
          <w:p w:rsidR="00B435F3" w:rsidRPr="003C7A4E" w:rsidRDefault="00B435F3" w:rsidP="002F193D">
            <w:pPr>
              <w:ind w:firstLine="0"/>
              <w:jc w:val="center"/>
              <w:rPr>
                <w:color w:val="000000"/>
                <w:szCs w:val="24"/>
              </w:rPr>
            </w:pPr>
            <w:r w:rsidRPr="003C7A4E">
              <w:rPr>
                <w:color w:val="000000"/>
                <w:szCs w:val="24"/>
              </w:rPr>
              <w:t>0,159</w:t>
            </w:r>
          </w:p>
        </w:tc>
        <w:tc>
          <w:tcPr>
            <w:tcW w:w="833" w:type="pct"/>
            <w:tcBorders>
              <w:top w:val="nil"/>
              <w:left w:val="nil"/>
              <w:bottom w:val="single" w:sz="4" w:space="0" w:color="auto"/>
              <w:right w:val="single" w:sz="4" w:space="0" w:color="auto"/>
            </w:tcBorders>
            <w:vAlign w:val="center"/>
          </w:tcPr>
          <w:p w:rsidR="00B435F3" w:rsidRPr="003C7A4E" w:rsidRDefault="00B435F3" w:rsidP="002F193D">
            <w:pPr>
              <w:ind w:firstLine="0"/>
              <w:jc w:val="center"/>
              <w:rPr>
                <w:color w:val="000000"/>
                <w:szCs w:val="24"/>
              </w:rPr>
            </w:pPr>
            <w:r w:rsidRPr="003C7A4E">
              <w:rPr>
                <w:color w:val="000000"/>
                <w:szCs w:val="24"/>
              </w:rPr>
              <w:t>0,159</w:t>
            </w:r>
          </w:p>
        </w:tc>
      </w:tr>
    </w:tbl>
    <w:p w:rsidR="00B435F3" w:rsidRPr="009F65B2" w:rsidRDefault="00B435F3" w:rsidP="00174470">
      <w:pPr>
        <w:ind w:firstLine="0"/>
        <w:rPr>
          <w:szCs w:val="24"/>
          <w:highlight w:val="yellow"/>
        </w:rPr>
      </w:pPr>
    </w:p>
    <w:p w:rsidR="00B435F3" w:rsidRPr="00174470" w:rsidRDefault="00B435F3" w:rsidP="00174470">
      <w:pPr>
        <w:pStyle w:val="Heading1"/>
        <w:rPr>
          <w:szCs w:val="24"/>
          <w:u w:val="single"/>
        </w:rPr>
      </w:pPr>
      <w:bookmarkStart w:id="27" w:name="_Toc69212515"/>
      <w:bookmarkStart w:id="28" w:name="sub_64"/>
      <w:bookmarkEnd w:id="26"/>
      <w:r w:rsidRPr="00174470">
        <w:rPr>
          <w:u w:val="single"/>
        </w:rPr>
        <w:t>Раздел 4 - Предложения по строительству, реконструкции и техническому перевооружению источников тепловой энергии</w:t>
      </w:r>
      <w:bookmarkEnd w:id="27"/>
    </w:p>
    <w:p w:rsidR="00B435F3" w:rsidRPr="00174470" w:rsidRDefault="00B435F3" w:rsidP="00174470">
      <w:pPr>
        <w:pStyle w:val="Heading2"/>
        <w:numPr>
          <w:ilvl w:val="1"/>
          <w:numId w:val="3"/>
        </w:numPr>
        <w:ind w:left="0" w:firstLine="0"/>
        <w:rPr>
          <w:szCs w:val="24"/>
        </w:rPr>
      </w:pPr>
      <w:bookmarkStart w:id="29" w:name="sub_48"/>
      <w:r w:rsidRPr="00570B67">
        <w:t xml:space="preserve">Предложения по строительству </w:t>
      </w:r>
      <w:r w:rsidRPr="002A15E8">
        <w:t>источников тепловой энергии</w:t>
      </w:r>
      <w:r w:rsidRPr="00570B67">
        <w:t xml:space="preserve">, обеспечивающих перспективную тепловую нагрузку на осваиваемых территориях поселения, городского округа, для которых отсутствует возможность или целесообразность передачи тепловой энергии от существующих или реконструируемых </w:t>
      </w:r>
      <w:r w:rsidRPr="002A15E8">
        <w:t>источников тепловой энергии</w:t>
      </w:r>
    </w:p>
    <w:p w:rsidR="00B435F3" w:rsidRPr="00570B67" w:rsidRDefault="00B435F3" w:rsidP="003A4579">
      <w:pPr>
        <w:widowControl w:val="0"/>
        <w:autoSpaceDE w:val="0"/>
        <w:autoSpaceDN w:val="0"/>
        <w:adjustRightInd w:val="0"/>
        <w:ind w:firstLine="720"/>
        <w:rPr>
          <w:szCs w:val="24"/>
        </w:rPr>
      </w:pPr>
      <w:r w:rsidRPr="00570B67">
        <w:rPr>
          <w:szCs w:val="24"/>
        </w:rPr>
        <w:t xml:space="preserve">Предложения по строительству </w:t>
      </w:r>
      <w:r w:rsidRPr="002A15E8">
        <w:rPr>
          <w:szCs w:val="24"/>
        </w:rPr>
        <w:t>источников тепловой энергии</w:t>
      </w:r>
      <w:r w:rsidRPr="00570B67">
        <w:rPr>
          <w:szCs w:val="24"/>
        </w:rPr>
        <w:t xml:space="preserve">, обеспечивающих перспективную тепловую нагрузку на осваиваемых территориях поселения, городского округа, для которых отсутствует возможность или целесообразность передачи тепловой энергии от существующих или реконструируемых </w:t>
      </w:r>
      <w:r w:rsidRPr="002A15E8">
        <w:rPr>
          <w:szCs w:val="24"/>
        </w:rPr>
        <w:t xml:space="preserve">источников тепловой энергии </w:t>
      </w:r>
      <w:r w:rsidRPr="00570B67">
        <w:rPr>
          <w:szCs w:val="24"/>
        </w:rPr>
        <w:t>настоящей схемой теплоснабжения не предусмотрены в связи с отсутствием прироста потребления тепловой энергии.</w:t>
      </w:r>
    </w:p>
    <w:p w:rsidR="00B435F3" w:rsidRPr="00570B67" w:rsidRDefault="00B435F3" w:rsidP="003A4579">
      <w:pPr>
        <w:widowControl w:val="0"/>
        <w:autoSpaceDE w:val="0"/>
        <w:autoSpaceDN w:val="0"/>
        <w:adjustRightInd w:val="0"/>
        <w:ind w:firstLine="720"/>
        <w:rPr>
          <w:szCs w:val="24"/>
        </w:rPr>
      </w:pPr>
    </w:p>
    <w:p w:rsidR="00B435F3" w:rsidRPr="00174470" w:rsidRDefault="00B435F3" w:rsidP="00174470">
      <w:pPr>
        <w:pStyle w:val="Heading2"/>
        <w:numPr>
          <w:ilvl w:val="1"/>
          <w:numId w:val="3"/>
        </w:numPr>
        <w:ind w:left="0" w:firstLine="0"/>
        <w:rPr>
          <w:szCs w:val="24"/>
        </w:rPr>
      </w:pPr>
      <w:bookmarkStart w:id="30" w:name="sub_49"/>
      <w:bookmarkEnd w:id="29"/>
      <w:r w:rsidRPr="00570B67">
        <w:t xml:space="preserve">Предложения по реконструкции </w:t>
      </w:r>
      <w:r w:rsidRPr="002A15E8">
        <w:t>источников тепловой энергии</w:t>
      </w:r>
      <w:r w:rsidRPr="00570B67">
        <w:t xml:space="preserve">, обеспечивающих перспективную тепловую нагрузку в существующих и расширяемых зонах действия </w:t>
      </w:r>
      <w:r w:rsidRPr="002A15E8">
        <w:t>источников тепловой энергии</w:t>
      </w:r>
    </w:p>
    <w:p w:rsidR="00B435F3" w:rsidRPr="006B0DB2" w:rsidRDefault="00B435F3" w:rsidP="00174470">
      <w:pPr>
        <w:widowControl w:val="0"/>
        <w:autoSpaceDE w:val="0"/>
        <w:autoSpaceDN w:val="0"/>
        <w:adjustRightInd w:val="0"/>
        <w:ind w:firstLine="720"/>
        <w:rPr>
          <w:szCs w:val="24"/>
        </w:rPr>
      </w:pPr>
      <w:r w:rsidRPr="00570B67">
        <w:rPr>
          <w:szCs w:val="24"/>
        </w:rPr>
        <w:t xml:space="preserve">Предложения по реконструкции </w:t>
      </w:r>
      <w:r w:rsidRPr="002A15E8">
        <w:rPr>
          <w:szCs w:val="24"/>
        </w:rPr>
        <w:t>источников тепловой энергии</w:t>
      </w:r>
      <w:r w:rsidRPr="00570B67">
        <w:rPr>
          <w:szCs w:val="24"/>
        </w:rPr>
        <w:t xml:space="preserve">, обеспечивающих перспективную тепловую </w:t>
      </w:r>
      <w:r w:rsidRPr="006B0DB2">
        <w:rPr>
          <w:szCs w:val="24"/>
        </w:rPr>
        <w:t xml:space="preserve">нагрузку в существующих и расширяемых зонах действия </w:t>
      </w:r>
      <w:r>
        <w:rPr>
          <w:szCs w:val="24"/>
        </w:rPr>
        <w:t>источников тепловой энергии</w:t>
      </w:r>
      <w:r w:rsidRPr="006B0DB2">
        <w:rPr>
          <w:szCs w:val="24"/>
        </w:rPr>
        <w:t xml:space="preserve"> настоящей схемой теплоснабжения не предусмотрены в связи с отсутствием прироста потребления тепловой энергии.</w:t>
      </w:r>
    </w:p>
    <w:p w:rsidR="00B435F3" w:rsidRPr="00174470" w:rsidRDefault="00B435F3" w:rsidP="00174470">
      <w:pPr>
        <w:pStyle w:val="Heading2"/>
        <w:numPr>
          <w:ilvl w:val="1"/>
          <w:numId w:val="3"/>
        </w:numPr>
        <w:rPr>
          <w:szCs w:val="24"/>
        </w:rPr>
      </w:pPr>
      <w:bookmarkStart w:id="31" w:name="sub_50"/>
      <w:bookmarkEnd w:id="30"/>
      <w:r w:rsidRPr="0035547D">
        <w:t xml:space="preserve">Предложения по техническому перевооружению </w:t>
      </w:r>
      <w:r w:rsidRPr="002A15E8">
        <w:t xml:space="preserve">источников тепловой энергии </w:t>
      </w:r>
      <w:r w:rsidRPr="0035547D">
        <w:t>с целью повышения эффективности работы систем теплоснабжения</w:t>
      </w:r>
      <w:bookmarkStart w:id="32" w:name="sub_51"/>
      <w:bookmarkEnd w:id="31"/>
    </w:p>
    <w:p w:rsidR="00B435F3" w:rsidRPr="0035547D" w:rsidRDefault="00B435F3" w:rsidP="00174470">
      <w:pPr>
        <w:widowControl w:val="0"/>
        <w:autoSpaceDE w:val="0"/>
        <w:autoSpaceDN w:val="0"/>
        <w:adjustRightInd w:val="0"/>
        <w:ind w:firstLine="720"/>
        <w:rPr>
          <w:szCs w:val="24"/>
        </w:rPr>
      </w:pPr>
      <w:r w:rsidRPr="0035547D">
        <w:rPr>
          <w:szCs w:val="24"/>
        </w:rPr>
        <w:t>Настоящей схемой теплоснабжения предусмотрен</w:t>
      </w:r>
      <w:r>
        <w:rPr>
          <w:szCs w:val="24"/>
        </w:rPr>
        <w:t>о</w:t>
      </w:r>
      <w:r w:rsidRPr="0035547D">
        <w:rPr>
          <w:szCs w:val="24"/>
        </w:rPr>
        <w:t xml:space="preserve"> </w:t>
      </w:r>
      <w:r>
        <w:rPr>
          <w:szCs w:val="24"/>
        </w:rPr>
        <w:t>техническое перевооружение</w:t>
      </w:r>
      <w:r w:rsidRPr="0035547D">
        <w:rPr>
          <w:szCs w:val="24"/>
        </w:rPr>
        <w:t xml:space="preserve"> котельн</w:t>
      </w:r>
      <w:r>
        <w:rPr>
          <w:szCs w:val="24"/>
        </w:rPr>
        <w:t>ой</w:t>
      </w:r>
      <w:r w:rsidRPr="0035547D">
        <w:rPr>
          <w:szCs w:val="24"/>
        </w:rPr>
        <w:t xml:space="preserve">. Предложения по </w:t>
      </w:r>
      <w:r>
        <w:rPr>
          <w:szCs w:val="24"/>
        </w:rPr>
        <w:t>техническому перевооружению котельной</w:t>
      </w:r>
      <w:r w:rsidRPr="0035547D">
        <w:rPr>
          <w:szCs w:val="24"/>
        </w:rPr>
        <w:t xml:space="preserve"> приведены в таблице 4.3.а.</w:t>
      </w:r>
    </w:p>
    <w:p w:rsidR="00B435F3" w:rsidRPr="0035547D" w:rsidRDefault="00B435F3" w:rsidP="00174470">
      <w:pPr>
        <w:widowControl w:val="0"/>
        <w:autoSpaceDE w:val="0"/>
        <w:autoSpaceDN w:val="0"/>
        <w:adjustRightInd w:val="0"/>
        <w:ind w:firstLine="720"/>
        <w:rPr>
          <w:szCs w:val="24"/>
        </w:rPr>
      </w:pPr>
      <w:r w:rsidRPr="0035547D">
        <w:rPr>
          <w:szCs w:val="24"/>
        </w:rPr>
        <w:t>Таблица 6.4.1.а. - Мероприятия по реконструкции существующих котельных без комбинированной выработкой тепловой и электрической энергии</w:t>
      </w:r>
    </w:p>
    <w:tbl>
      <w:tblPr>
        <w:tblW w:w="0" w:type="auto"/>
        <w:tblCellMar>
          <w:left w:w="28" w:type="dxa"/>
          <w:right w:w="28" w:type="dxa"/>
        </w:tblCellMar>
        <w:tblLook w:val="00A0"/>
      </w:tblPr>
      <w:tblGrid>
        <w:gridCol w:w="6318"/>
        <w:gridCol w:w="1290"/>
        <w:gridCol w:w="790"/>
        <w:gridCol w:w="1522"/>
      </w:tblGrid>
      <w:tr w:rsidR="00B435F3" w:rsidRPr="00156DA0" w:rsidTr="003C7A4E">
        <w:trPr>
          <w:trHeight w:val="225"/>
        </w:trPr>
        <w:tc>
          <w:tcPr>
            <w:tcW w:w="0" w:type="auto"/>
            <w:vMerge w:val="restart"/>
            <w:tcBorders>
              <w:top w:val="single" w:sz="4" w:space="0" w:color="auto"/>
              <w:left w:val="single" w:sz="4" w:space="0" w:color="auto"/>
              <w:bottom w:val="single" w:sz="4" w:space="0" w:color="auto"/>
              <w:right w:val="single" w:sz="4" w:space="0" w:color="auto"/>
            </w:tcBorders>
            <w:vAlign w:val="center"/>
          </w:tcPr>
          <w:p w:rsidR="00B435F3" w:rsidRPr="00451767" w:rsidRDefault="00B435F3" w:rsidP="00451767">
            <w:pPr>
              <w:ind w:firstLine="0"/>
              <w:jc w:val="center"/>
              <w:rPr>
                <w:color w:val="000000"/>
              </w:rPr>
            </w:pPr>
            <w:r w:rsidRPr="00451767">
              <w:rPr>
                <w:color w:val="000000"/>
                <w:sz w:val="22"/>
              </w:rPr>
              <w:t>Мероприятие</w:t>
            </w:r>
          </w:p>
        </w:tc>
        <w:tc>
          <w:tcPr>
            <w:tcW w:w="0" w:type="auto"/>
            <w:vMerge w:val="restart"/>
            <w:tcBorders>
              <w:top w:val="single" w:sz="4" w:space="0" w:color="auto"/>
              <w:left w:val="single" w:sz="4" w:space="0" w:color="auto"/>
              <w:bottom w:val="single" w:sz="4" w:space="0" w:color="auto"/>
              <w:right w:val="single" w:sz="4" w:space="0" w:color="auto"/>
            </w:tcBorders>
            <w:vAlign w:val="center"/>
          </w:tcPr>
          <w:p w:rsidR="00B435F3" w:rsidRPr="00451767" w:rsidRDefault="00B435F3" w:rsidP="00451767">
            <w:pPr>
              <w:ind w:firstLine="0"/>
              <w:jc w:val="center"/>
              <w:rPr>
                <w:color w:val="000000"/>
              </w:rPr>
            </w:pPr>
            <w:r w:rsidRPr="00451767">
              <w:rPr>
                <w:color w:val="000000"/>
                <w:sz w:val="22"/>
              </w:rPr>
              <w:t>Годы реализации</w:t>
            </w:r>
          </w:p>
        </w:tc>
        <w:tc>
          <w:tcPr>
            <w:tcW w:w="0" w:type="auto"/>
            <w:gridSpan w:val="2"/>
            <w:tcBorders>
              <w:top w:val="single" w:sz="4" w:space="0" w:color="auto"/>
              <w:left w:val="nil"/>
              <w:bottom w:val="single" w:sz="4" w:space="0" w:color="auto"/>
              <w:right w:val="single" w:sz="4" w:space="0" w:color="auto"/>
            </w:tcBorders>
            <w:vAlign w:val="center"/>
          </w:tcPr>
          <w:p w:rsidR="00B435F3" w:rsidRPr="00451767" w:rsidRDefault="00B435F3" w:rsidP="00451767">
            <w:pPr>
              <w:ind w:firstLine="0"/>
              <w:jc w:val="center"/>
              <w:rPr>
                <w:color w:val="000000"/>
              </w:rPr>
            </w:pPr>
            <w:r w:rsidRPr="00451767">
              <w:rPr>
                <w:color w:val="000000"/>
                <w:sz w:val="22"/>
              </w:rPr>
              <w:t>Затраты, тыс. руб.</w:t>
            </w:r>
          </w:p>
        </w:tc>
      </w:tr>
      <w:tr w:rsidR="00B435F3" w:rsidRPr="00156DA0" w:rsidTr="003C7A4E">
        <w:trPr>
          <w:trHeight w:val="450"/>
        </w:trPr>
        <w:tc>
          <w:tcPr>
            <w:tcW w:w="0" w:type="auto"/>
            <w:vMerge/>
            <w:tcBorders>
              <w:top w:val="single" w:sz="4" w:space="0" w:color="auto"/>
              <w:left w:val="single" w:sz="4" w:space="0" w:color="auto"/>
              <w:bottom w:val="single" w:sz="4" w:space="0" w:color="auto"/>
              <w:right w:val="single" w:sz="4" w:space="0" w:color="auto"/>
            </w:tcBorders>
            <w:vAlign w:val="center"/>
          </w:tcPr>
          <w:p w:rsidR="00B435F3" w:rsidRPr="00451767" w:rsidRDefault="00B435F3" w:rsidP="00451767">
            <w:pPr>
              <w:ind w:firstLine="0"/>
              <w:jc w:val="left"/>
              <w:rPr>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tcPr>
          <w:p w:rsidR="00B435F3" w:rsidRPr="00451767" w:rsidRDefault="00B435F3" w:rsidP="00451767">
            <w:pPr>
              <w:ind w:firstLine="0"/>
              <w:jc w:val="left"/>
              <w:rPr>
                <w:color w:val="000000"/>
              </w:rPr>
            </w:pPr>
          </w:p>
        </w:tc>
        <w:tc>
          <w:tcPr>
            <w:tcW w:w="0" w:type="auto"/>
            <w:tcBorders>
              <w:top w:val="nil"/>
              <w:left w:val="nil"/>
              <w:bottom w:val="single" w:sz="4" w:space="0" w:color="auto"/>
              <w:right w:val="single" w:sz="4" w:space="0" w:color="auto"/>
            </w:tcBorders>
            <w:vAlign w:val="center"/>
          </w:tcPr>
          <w:p w:rsidR="00B435F3" w:rsidRPr="00451767" w:rsidRDefault="00B435F3" w:rsidP="00451767">
            <w:pPr>
              <w:ind w:firstLine="0"/>
              <w:jc w:val="center"/>
              <w:rPr>
                <w:color w:val="000000"/>
              </w:rPr>
            </w:pPr>
            <w:r w:rsidRPr="00451767">
              <w:rPr>
                <w:color w:val="000000"/>
                <w:sz w:val="22"/>
              </w:rPr>
              <w:t>в ценах 202</w:t>
            </w:r>
            <w:r>
              <w:rPr>
                <w:color w:val="000000"/>
                <w:sz w:val="22"/>
              </w:rPr>
              <w:t>0</w:t>
            </w:r>
          </w:p>
        </w:tc>
        <w:tc>
          <w:tcPr>
            <w:tcW w:w="0" w:type="auto"/>
            <w:tcBorders>
              <w:top w:val="nil"/>
              <w:left w:val="nil"/>
              <w:bottom w:val="single" w:sz="4" w:space="0" w:color="auto"/>
              <w:right w:val="single" w:sz="4" w:space="0" w:color="auto"/>
            </w:tcBorders>
            <w:vAlign w:val="center"/>
          </w:tcPr>
          <w:p w:rsidR="00B435F3" w:rsidRPr="00451767" w:rsidRDefault="00B435F3" w:rsidP="00451767">
            <w:pPr>
              <w:ind w:firstLine="0"/>
              <w:jc w:val="center"/>
              <w:rPr>
                <w:color w:val="000000"/>
              </w:rPr>
            </w:pPr>
            <w:r w:rsidRPr="00451767">
              <w:rPr>
                <w:color w:val="000000"/>
                <w:sz w:val="22"/>
              </w:rPr>
              <w:t>в ценах годов реализации</w:t>
            </w:r>
          </w:p>
        </w:tc>
      </w:tr>
      <w:tr w:rsidR="00B435F3" w:rsidRPr="00156DA0" w:rsidTr="003C7A4E">
        <w:trPr>
          <w:trHeight w:val="450"/>
        </w:trPr>
        <w:tc>
          <w:tcPr>
            <w:tcW w:w="0" w:type="auto"/>
            <w:tcBorders>
              <w:top w:val="nil"/>
              <w:left w:val="single" w:sz="4" w:space="0" w:color="auto"/>
              <w:bottom w:val="single" w:sz="4" w:space="0" w:color="auto"/>
              <w:right w:val="single" w:sz="4" w:space="0" w:color="auto"/>
            </w:tcBorders>
            <w:vAlign w:val="center"/>
          </w:tcPr>
          <w:p w:rsidR="00B435F3" w:rsidRPr="00451767" w:rsidRDefault="00B435F3" w:rsidP="00451767">
            <w:pPr>
              <w:ind w:firstLine="0"/>
              <w:jc w:val="left"/>
              <w:rPr>
                <w:color w:val="000000"/>
              </w:rPr>
            </w:pPr>
            <w:r w:rsidRPr="00451767">
              <w:rPr>
                <w:color w:val="000000"/>
                <w:sz w:val="22"/>
              </w:rPr>
              <w:t xml:space="preserve">Техническое перевооружение котельной по адресу: п. Верхнегрушевский, ул. </w:t>
            </w:r>
            <w:r>
              <w:rPr>
                <w:color w:val="000000"/>
                <w:sz w:val="22"/>
              </w:rPr>
              <w:t>Гагарина, 19а</w:t>
            </w:r>
            <w:r w:rsidRPr="00451767">
              <w:rPr>
                <w:color w:val="000000"/>
                <w:sz w:val="22"/>
              </w:rPr>
              <w:t xml:space="preserve"> - замена узла учета газа, системы контроля загазованности, циркуляционных насосов</w:t>
            </w:r>
          </w:p>
        </w:tc>
        <w:tc>
          <w:tcPr>
            <w:tcW w:w="0" w:type="auto"/>
            <w:tcBorders>
              <w:top w:val="nil"/>
              <w:left w:val="nil"/>
              <w:bottom w:val="single" w:sz="4" w:space="0" w:color="auto"/>
              <w:right w:val="single" w:sz="4" w:space="0" w:color="auto"/>
            </w:tcBorders>
            <w:vAlign w:val="center"/>
          </w:tcPr>
          <w:p w:rsidR="00B435F3" w:rsidRPr="00451767" w:rsidRDefault="00B435F3" w:rsidP="00451767">
            <w:pPr>
              <w:ind w:firstLine="0"/>
              <w:jc w:val="center"/>
              <w:rPr>
                <w:color w:val="000000"/>
              </w:rPr>
            </w:pPr>
            <w:r w:rsidRPr="00451767">
              <w:rPr>
                <w:color w:val="000000"/>
                <w:sz w:val="22"/>
              </w:rPr>
              <w:t>2026</w:t>
            </w:r>
          </w:p>
        </w:tc>
        <w:tc>
          <w:tcPr>
            <w:tcW w:w="0" w:type="auto"/>
            <w:tcBorders>
              <w:top w:val="nil"/>
              <w:left w:val="nil"/>
              <w:bottom w:val="single" w:sz="4" w:space="0" w:color="auto"/>
              <w:right w:val="single" w:sz="4" w:space="0" w:color="auto"/>
            </w:tcBorders>
            <w:vAlign w:val="center"/>
          </w:tcPr>
          <w:p w:rsidR="00B435F3" w:rsidRPr="00451767" w:rsidRDefault="00B435F3" w:rsidP="00451767">
            <w:pPr>
              <w:ind w:firstLine="0"/>
              <w:jc w:val="center"/>
              <w:rPr>
                <w:color w:val="000000"/>
              </w:rPr>
            </w:pPr>
            <w:r w:rsidRPr="00451767">
              <w:rPr>
                <w:color w:val="000000"/>
                <w:sz w:val="22"/>
              </w:rPr>
              <w:t>400</w:t>
            </w:r>
          </w:p>
        </w:tc>
        <w:tc>
          <w:tcPr>
            <w:tcW w:w="0" w:type="auto"/>
            <w:tcBorders>
              <w:top w:val="nil"/>
              <w:left w:val="nil"/>
              <w:bottom w:val="single" w:sz="4" w:space="0" w:color="auto"/>
              <w:right w:val="single" w:sz="4" w:space="0" w:color="auto"/>
            </w:tcBorders>
            <w:vAlign w:val="center"/>
          </w:tcPr>
          <w:p w:rsidR="00B435F3" w:rsidRPr="00451767" w:rsidRDefault="00B435F3" w:rsidP="00451767">
            <w:pPr>
              <w:ind w:firstLine="0"/>
              <w:jc w:val="center"/>
              <w:rPr>
                <w:color w:val="000000"/>
              </w:rPr>
            </w:pPr>
            <w:r w:rsidRPr="00451767">
              <w:rPr>
                <w:color w:val="000000"/>
                <w:sz w:val="22"/>
              </w:rPr>
              <w:t>528</w:t>
            </w:r>
          </w:p>
        </w:tc>
      </w:tr>
    </w:tbl>
    <w:p w:rsidR="00B435F3" w:rsidRPr="006B0DB2" w:rsidRDefault="00B435F3" w:rsidP="003A4579">
      <w:pPr>
        <w:widowControl w:val="0"/>
        <w:autoSpaceDE w:val="0"/>
        <w:autoSpaceDN w:val="0"/>
        <w:adjustRightInd w:val="0"/>
        <w:ind w:firstLine="720"/>
        <w:rPr>
          <w:szCs w:val="24"/>
        </w:rPr>
      </w:pPr>
    </w:p>
    <w:p w:rsidR="00B435F3" w:rsidRPr="00174470" w:rsidRDefault="00B435F3" w:rsidP="00CF3061">
      <w:pPr>
        <w:pStyle w:val="Heading2"/>
        <w:numPr>
          <w:ilvl w:val="1"/>
          <w:numId w:val="3"/>
        </w:numPr>
        <w:ind w:left="0" w:firstLine="0"/>
        <w:rPr>
          <w:szCs w:val="24"/>
        </w:rPr>
      </w:pPr>
      <w:r w:rsidRPr="006B0DB2">
        <w:t xml:space="preserve">Графики совместной работы </w:t>
      </w:r>
      <w:r>
        <w:t>источников тепловой энергии</w:t>
      </w:r>
      <w:r w:rsidRPr="006B0DB2">
        <w:t xml:space="preserve">, функционирующих в режиме комбинированной выработки электрической и тепловой энергии и котельных, меры по выводу из эксплуатации, консервации и демонтажу избыточных </w:t>
      </w:r>
      <w:r>
        <w:t>источников тепловой энергии</w:t>
      </w:r>
      <w:r w:rsidRPr="006B0DB2">
        <w:t xml:space="preserve">, а также </w:t>
      </w:r>
      <w:r>
        <w:t>источников тепловой энергии</w:t>
      </w:r>
      <w:r w:rsidRPr="006B0DB2">
        <w:t>, выработавших нормативный срок службы, в случае, если продление срока службы технически невозможно или экономически нецелесообразно</w:t>
      </w:r>
      <w:bookmarkStart w:id="33" w:name="sub_52"/>
      <w:bookmarkEnd w:id="32"/>
    </w:p>
    <w:p w:rsidR="00B435F3" w:rsidRPr="006B0DB2" w:rsidRDefault="00B435F3" w:rsidP="003A4579">
      <w:pPr>
        <w:widowControl w:val="0"/>
        <w:autoSpaceDE w:val="0"/>
        <w:autoSpaceDN w:val="0"/>
        <w:adjustRightInd w:val="0"/>
        <w:ind w:firstLine="720"/>
        <w:rPr>
          <w:szCs w:val="24"/>
        </w:rPr>
      </w:pPr>
      <w:r w:rsidRPr="006B0DB2">
        <w:rPr>
          <w:szCs w:val="24"/>
        </w:rPr>
        <w:t>Источники тепловой энергии, работающие в режиме комбинированной выработки электрической и тепловой энергии, отсутствуют. Совместная работы котельных настоящей схемой теплоснабжения не предусмотрена.</w:t>
      </w:r>
    </w:p>
    <w:p w:rsidR="00B435F3" w:rsidRPr="00174470" w:rsidRDefault="00B435F3" w:rsidP="00174470">
      <w:pPr>
        <w:widowControl w:val="0"/>
        <w:autoSpaceDE w:val="0"/>
        <w:autoSpaceDN w:val="0"/>
        <w:adjustRightInd w:val="0"/>
        <w:ind w:firstLine="720"/>
        <w:rPr>
          <w:szCs w:val="24"/>
          <w:highlight w:val="yellow"/>
        </w:rPr>
      </w:pPr>
      <w:r w:rsidRPr="006B0DB2">
        <w:rPr>
          <w:szCs w:val="24"/>
        </w:rPr>
        <w:t xml:space="preserve">Меры по выводу из эксплуатации, консервации и демонтажу избыточных </w:t>
      </w:r>
      <w:r>
        <w:rPr>
          <w:szCs w:val="24"/>
        </w:rPr>
        <w:t xml:space="preserve">источников тепловой энергии </w:t>
      </w:r>
      <w:r w:rsidRPr="006B0DB2">
        <w:rPr>
          <w:szCs w:val="24"/>
        </w:rPr>
        <w:t>настоящей схемой теплоснабжения не предусмотрен</w:t>
      </w:r>
      <w:r>
        <w:rPr>
          <w:szCs w:val="24"/>
        </w:rPr>
        <w:t>ы</w:t>
      </w:r>
      <w:r w:rsidRPr="006B0DB2">
        <w:rPr>
          <w:szCs w:val="24"/>
        </w:rPr>
        <w:t>.</w:t>
      </w:r>
    </w:p>
    <w:p w:rsidR="00B435F3" w:rsidRPr="0063420A" w:rsidRDefault="00B435F3" w:rsidP="0063420A">
      <w:pPr>
        <w:pStyle w:val="Heading2"/>
        <w:numPr>
          <w:ilvl w:val="1"/>
          <w:numId w:val="3"/>
        </w:numPr>
        <w:rPr>
          <w:szCs w:val="24"/>
        </w:rPr>
      </w:pPr>
      <w:r w:rsidRPr="00570B67">
        <w:t>Меры по переоборудованию котельных в источники комбинированной выработки электрической и тепловой энергии для каждого этапа</w:t>
      </w:r>
      <w:bookmarkStart w:id="34" w:name="sub_53"/>
      <w:bookmarkEnd w:id="33"/>
    </w:p>
    <w:p w:rsidR="00B435F3" w:rsidRPr="00570B67" w:rsidRDefault="00B435F3" w:rsidP="0063420A">
      <w:pPr>
        <w:widowControl w:val="0"/>
        <w:autoSpaceDE w:val="0"/>
        <w:autoSpaceDN w:val="0"/>
        <w:adjustRightInd w:val="0"/>
        <w:ind w:firstLine="720"/>
        <w:rPr>
          <w:szCs w:val="24"/>
        </w:rPr>
      </w:pPr>
      <w:r w:rsidRPr="00570B67">
        <w:rPr>
          <w:szCs w:val="24"/>
        </w:rPr>
        <w:t>Меры по переоборудованию котельных в источники комбинированной выработки электрической и тепловой энергии настоящей схемой теплоснабжения не предусмотрены.</w:t>
      </w:r>
    </w:p>
    <w:p w:rsidR="00B435F3" w:rsidRPr="0063420A" w:rsidRDefault="00B435F3" w:rsidP="0063420A">
      <w:pPr>
        <w:pStyle w:val="Heading2"/>
        <w:numPr>
          <w:ilvl w:val="1"/>
          <w:numId w:val="3"/>
        </w:numPr>
        <w:ind w:left="0" w:firstLine="0"/>
        <w:rPr>
          <w:szCs w:val="24"/>
        </w:rPr>
      </w:pPr>
      <w:r w:rsidRPr="00570B67">
        <w:t>Меры по переводу котельных, размещенных в существующих и расширяемых зонах действия источников комбинированной выработки тепловой и электрической энергии, в пиковый режим работы для каждого этапа, в том числе график перевода</w:t>
      </w:r>
      <w:bookmarkStart w:id="35" w:name="sub_54"/>
      <w:bookmarkEnd w:id="34"/>
    </w:p>
    <w:p w:rsidR="00B435F3" w:rsidRPr="00570B67" w:rsidRDefault="00B435F3" w:rsidP="0063420A">
      <w:pPr>
        <w:widowControl w:val="0"/>
        <w:autoSpaceDE w:val="0"/>
        <w:autoSpaceDN w:val="0"/>
        <w:adjustRightInd w:val="0"/>
        <w:ind w:firstLine="720"/>
        <w:rPr>
          <w:szCs w:val="24"/>
        </w:rPr>
      </w:pPr>
      <w:r w:rsidRPr="00570B67">
        <w:rPr>
          <w:szCs w:val="24"/>
        </w:rPr>
        <w:t>Меры по переводу котельных, размещенных в существующих и расширяемых зонах действия источников комбинированной выработки тепловой и электрической энергии, в пиковый режим работы настоящей схемой теплоснабжения не предусмотрены.</w:t>
      </w:r>
    </w:p>
    <w:p w:rsidR="00B435F3" w:rsidRPr="0063420A" w:rsidRDefault="00B435F3" w:rsidP="0063420A">
      <w:pPr>
        <w:pStyle w:val="Heading2"/>
        <w:numPr>
          <w:ilvl w:val="1"/>
          <w:numId w:val="3"/>
        </w:numPr>
        <w:ind w:left="0" w:firstLine="0"/>
        <w:rPr>
          <w:szCs w:val="24"/>
        </w:rPr>
      </w:pPr>
      <w:r w:rsidRPr="00570B67">
        <w:t xml:space="preserve">Решения о загрузке </w:t>
      </w:r>
      <w:r>
        <w:t>источников тепловой энергии</w:t>
      </w:r>
      <w:r w:rsidRPr="00570B67">
        <w:t>, распределении (перераспределении) тепловой нагрузки потребителей тепловой энергии в каждой зоне действия системы теплоснабжения между источниками тепловой энергии, поставляющими тепловую энергию в данной системе теплоснабжения, на каждом этапе</w:t>
      </w:r>
      <w:bookmarkStart w:id="36" w:name="sub_55"/>
      <w:bookmarkEnd w:id="35"/>
    </w:p>
    <w:p w:rsidR="00B435F3" w:rsidRPr="0063420A" w:rsidRDefault="00B435F3" w:rsidP="0063420A">
      <w:pPr>
        <w:widowControl w:val="0"/>
        <w:autoSpaceDE w:val="0"/>
        <w:autoSpaceDN w:val="0"/>
        <w:adjustRightInd w:val="0"/>
        <w:ind w:firstLine="720"/>
        <w:rPr>
          <w:szCs w:val="24"/>
        </w:rPr>
      </w:pPr>
      <w:r w:rsidRPr="00570B67">
        <w:rPr>
          <w:szCs w:val="24"/>
        </w:rPr>
        <w:t xml:space="preserve">Решения о загрузке </w:t>
      </w:r>
      <w:r>
        <w:rPr>
          <w:szCs w:val="24"/>
        </w:rPr>
        <w:t>источников тепловой энергии</w:t>
      </w:r>
      <w:r w:rsidRPr="00570B67">
        <w:rPr>
          <w:szCs w:val="24"/>
        </w:rPr>
        <w:t>, распределении (перераспределении) тепловой нагрузки потребителей тепловой энергии в зонах действия систем теплоснабжения между источниками тепловой энергии настоящей схемой теплоснабжения не предусмотрена.</w:t>
      </w:r>
    </w:p>
    <w:p w:rsidR="00B435F3" w:rsidRPr="0063420A" w:rsidRDefault="00B435F3" w:rsidP="0063420A">
      <w:pPr>
        <w:pStyle w:val="Heading2"/>
        <w:numPr>
          <w:ilvl w:val="1"/>
          <w:numId w:val="3"/>
        </w:numPr>
        <w:ind w:left="0" w:firstLine="0"/>
        <w:rPr>
          <w:szCs w:val="24"/>
        </w:rPr>
      </w:pPr>
      <w:r w:rsidRPr="00570B67">
        <w:t>Оптимальный температурный график отпуска тепловой энергии для каждого источника тепловой энергии или группы источников в системе теплоснабжения, работающей на общую тепловую сеть, устанавливаемый для каждого этапа, и оценку затрат при необходимости его изменения</w:t>
      </w:r>
      <w:bookmarkStart w:id="37" w:name="sub_56"/>
      <w:bookmarkEnd w:id="36"/>
    </w:p>
    <w:p w:rsidR="00B435F3" w:rsidRPr="00570B67" w:rsidRDefault="00B435F3" w:rsidP="003A4579">
      <w:pPr>
        <w:autoSpaceDE w:val="0"/>
        <w:autoSpaceDN w:val="0"/>
        <w:adjustRightInd w:val="0"/>
        <w:rPr>
          <w:color w:val="000000"/>
          <w:szCs w:val="24"/>
        </w:rPr>
      </w:pPr>
      <w:r w:rsidRPr="00570B67">
        <w:rPr>
          <w:color w:val="000000"/>
          <w:szCs w:val="24"/>
        </w:rPr>
        <w:t xml:space="preserve">Основной задачей регулирования отпуска теплоты в системах теплоснабжения является поддержание комфортной температуры и влажности воздуха в отапливаемых помещениях при изменяющихся на протяжении отопительного периода внешних климатических условиях и постоянной температуре воды, поступающей в систему горячего водоснабжения (ГВС) при переменном в течение суток расходе. </w:t>
      </w:r>
    </w:p>
    <w:p w:rsidR="00B435F3" w:rsidRPr="00570B67" w:rsidRDefault="00B435F3" w:rsidP="003A4579">
      <w:pPr>
        <w:autoSpaceDE w:val="0"/>
        <w:autoSpaceDN w:val="0"/>
        <w:adjustRightInd w:val="0"/>
        <w:rPr>
          <w:color w:val="000000"/>
          <w:szCs w:val="24"/>
        </w:rPr>
      </w:pPr>
      <w:r w:rsidRPr="00570B67">
        <w:rPr>
          <w:color w:val="000000"/>
          <w:szCs w:val="24"/>
        </w:rPr>
        <w:t xml:space="preserve">Температурный график определяет режим работы тепловых сетей, обеспечивая центральное регулирование отпуска тепла. По данным температурного графика определяется температура подающей и обратной воды в тепловых сетях, а также в абонентском вводе в зависимости от температуры наружного воздуха. </w:t>
      </w:r>
    </w:p>
    <w:p w:rsidR="00B435F3" w:rsidRPr="00570B67" w:rsidRDefault="00B435F3" w:rsidP="003A4579">
      <w:pPr>
        <w:autoSpaceDE w:val="0"/>
        <w:autoSpaceDN w:val="0"/>
        <w:adjustRightInd w:val="0"/>
        <w:rPr>
          <w:color w:val="000000"/>
          <w:szCs w:val="24"/>
        </w:rPr>
      </w:pPr>
      <w:r w:rsidRPr="00570B67">
        <w:rPr>
          <w:color w:val="000000"/>
          <w:szCs w:val="24"/>
        </w:rPr>
        <w:t xml:space="preserve">При центральном отоплении регулировать отпуск тепловой энергии на источнике можно двумя способами: </w:t>
      </w:r>
    </w:p>
    <w:p w:rsidR="00B435F3" w:rsidRPr="00570B67" w:rsidRDefault="00B435F3" w:rsidP="003A4579">
      <w:pPr>
        <w:numPr>
          <w:ilvl w:val="0"/>
          <w:numId w:val="27"/>
        </w:numPr>
        <w:autoSpaceDE w:val="0"/>
        <w:autoSpaceDN w:val="0"/>
        <w:adjustRightInd w:val="0"/>
        <w:ind w:left="0" w:firstLine="709"/>
        <w:jc w:val="left"/>
        <w:rPr>
          <w:color w:val="000000"/>
          <w:szCs w:val="24"/>
        </w:rPr>
      </w:pPr>
      <w:r w:rsidRPr="00570B67">
        <w:rPr>
          <w:color w:val="000000"/>
          <w:szCs w:val="24"/>
        </w:rPr>
        <w:t xml:space="preserve">расходом или количеством теплоносителя, данный способ регулирования называется количественным регулированием. При изменении расхода теплоносителя температура постоянна. </w:t>
      </w:r>
    </w:p>
    <w:p w:rsidR="00B435F3" w:rsidRPr="00570B67" w:rsidRDefault="00B435F3" w:rsidP="003A4579">
      <w:pPr>
        <w:numPr>
          <w:ilvl w:val="0"/>
          <w:numId w:val="27"/>
        </w:numPr>
        <w:autoSpaceDE w:val="0"/>
        <w:autoSpaceDN w:val="0"/>
        <w:adjustRightInd w:val="0"/>
        <w:ind w:left="0" w:firstLine="709"/>
        <w:jc w:val="left"/>
        <w:rPr>
          <w:color w:val="000000"/>
          <w:szCs w:val="24"/>
        </w:rPr>
      </w:pPr>
      <w:r w:rsidRPr="00570B67">
        <w:rPr>
          <w:color w:val="000000"/>
          <w:szCs w:val="24"/>
        </w:rPr>
        <w:t xml:space="preserve">температурой теплоносителя, данный способ регулирования называется качественным. При изменении температуры расход постоянный. </w:t>
      </w:r>
    </w:p>
    <w:p w:rsidR="00B435F3" w:rsidRPr="00570B67" w:rsidRDefault="00B435F3" w:rsidP="003A4579">
      <w:pPr>
        <w:autoSpaceDE w:val="0"/>
        <w:autoSpaceDN w:val="0"/>
        <w:adjustRightInd w:val="0"/>
        <w:rPr>
          <w:color w:val="000000"/>
          <w:szCs w:val="24"/>
          <w:u w:val="single"/>
        </w:rPr>
      </w:pPr>
      <w:r w:rsidRPr="00570B67">
        <w:rPr>
          <w:color w:val="000000"/>
          <w:szCs w:val="24"/>
          <w:u w:val="single"/>
        </w:rPr>
        <w:t xml:space="preserve">Критерии обоснования температурного графика. </w:t>
      </w:r>
    </w:p>
    <w:p w:rsidR="00B435F3" w:rsidRPr="00570B67" w:rsidRDefault="00B435F3" w:rsidP="003A4579">
      <w:pPr>
        <w:rPr>
          <w:szCs w:val="24"/>
        </w:rPr>
      </w:pPr>
      <w:r w:rsidRPr="00570B67">
        <w:rPr>
          <w:szCs w:val="24"/>
        </w:rPr>
        <w:t xml:space="preserve">Традиционно системы отопления жилых и общественных зданий проектируются и эксплуатируются исходя из внутреннего расчетного температурного графика 95/70 </w:t>
      </w:r>
      <w:r w:rsidRPr="00570B67">
        <w:rPr>
          <w:szCs w:val="24"/>
          <w:vertAlign w:val="superscript"/>
        </w:rPr>
        <w:t>0</w:t>
      </w:r>
      <w:r w:rsidRPr="00570B67">
        <w:rPr>
          <w:szCs w:val="24"/>
        </w:rPr>
        <w:t>C с элеваторным качественным регулированием параметра (температуры) теплоносителя, поступающего в отопительные приборы. Этим как бы жестко фиксируется температура теплоносителя, возвращаемого на источник теплоснабжения, и на ее возможное снижение влияет лишь наличие в зданиях систем ГВС (закрытых, открытых). Поэтому в практическом плане стремление к снижению затрат на транспорт водяного теплоносителя от источника к потребителю сводится к выбору оптимальной температуры нагрева теплоносителя на источнике. С этим связаны: расход теплоносителя и затраты на его приготовление и перекачку; пропускная способность (диаметр трубопровода) теплосети и ее стоимость; появление подкачивающих насосных станций (как при высокой, так и низкой температуре прямой сетевой воды); тепловые потери через изоляцию теплопроводов (либо при фиксированных потерях увеличиваются затраты на изоляцию); перетопы зданий при положительных наружных температурах из-за срезки графика температуры прямой сетевой воды при наличии у абонентов установок ГВС, а соответственно дополнительные потери теплоты (топлива); выработка электроэнергии на теплофикационных отборах турбин ТЭЦ и замещающей станции энергосистемы.</w:t>
      </w:r>
    </w:p>
    <w:p w:rsidR="00B435F3" w:rsidRPr="00570B67" w:rsidRDefault="00B435F3" w:rsidP="003A4579">
      <w:pPr>
        <w:rPr>
          <w:szCs w:val="24"/>
        </w:rPr>
      </w:pPr>
      <w:r w:rsidRPr="00570B67">
        <w:rPr>
          <w:szCs w:val="24"/>
        </w:rPr>
        <w:t xml:space="preserve">Исходя из сказанного, оптимальная температура нагрева теплоносителя на источнике определяется условием минимума суммарных затрат: </w:t>
      </w:r>
    </w:p>
    <w:p w:rsidR="00B435F3" w:rsidRPr="00570B67" w:rsidRDefault="00B435F3" w:rsidP="003A4579">
      <w:pPr>
        <w:rPr>
          <w:szCs w:val="24"/>
        </w:rPr>
      </w:pPr>
      <w:r w:rsidRPr="00570B67">
        <w:rPr>
          <w:szCs w:val="24"/>
        </w:rPr>
        <w:t xml:space="preserve">З = f(Зтс, Зпер, Знас, Зтп, Зпз, Зээ, Зсв) = min, где соответственно затраты: Зтс – в тепловые сети; Зпер – на перекачку теплоносителя; Знас – в насосные станции; Зтп – на тепловые потери в сетях; Зпз – на перетопы зданий; Зээ – на компенсацию выработки электроэнергии в энергосистеме; Зсв – на изменение расхода топлива на отпуск теплоты от источника в связи с нагревом сетевой воды при ее сжатии в насосах. </w:t>
      </w:r>
    </w:p>
    <w:p w:rsidR="00B435F3" w:rsidRPr="00570B67" w:rsidRDefault="00B435F3" w:rsidP="003A4579">
      <w:pPr>
        <w:rPr>
          <w:szCs w:val="24"/>
        </w:rPr>
      </w:pPr>
      <w:r w:rsidRPr="00570B67">
        <w:rPr>
          <w:szCs w:val="24"/>
        </w:rPr>
        <w:t xml:space="preserve">Оптимизация температурных графиков может осуществляться как для создаваемых, так и для действующих систем теплоснабжения. </w:t>
      </w:r>
    </w:p>
    <w:p w:rsidR="00B435F3" w:rsidRPr="00570B67" w:rsidRDefault="00B435F3" w:rsidP="003A4579">
      <w:pPr>
        <w:rPr>
          <w:szCs w:val="24"/>
        </w:rPr>
      </w:pPr>
      <w:r w:rsidRPr="00570B67">
        <w:rPr>
          <w:szCs w:val="24"/>
        </w:rPr>
        <w:t xml:space="preserve">Для вновь создаваемых систем теплоснабжения критерием оптимальности может быть минимум суммарных затрат за расчетный период с дисконтированием их к расчетному году, что в наибольшей степени соответствует нашим условиям начального этапа развития рыночной экономики, т.к. позволяет учесть и ущербы от замораживания капвложений в период строительства, и эффект движения капитала в народном хозяйстве в течение всего рассматриваемого периода. </w:t>
      </w:r>
    </w:p>
    <w:p w:rsidR="00B435F3" w:rsidRPr="00570B67" w:rsidRDefault="00B435F3" w:rsidP="003A4579">
      <w:pPr>
        <w:rPr>
          <w:szCs w:val="24"/>
        </w:rPr>
      </w:pPr>
      <w:r w:rsidRPr="00570B67">
        <w:rPr>
          <w:szCs w:val="24"/>
        </w:rPr>
        <w:t xml:space="preserve">Для действующих систем теплоснабжения в исходных формулах суммарных затрат возможно появление дополнительных затрат, связанных с необходимостью увеличения поверхностей нагрева отопительно-вентиляционного оборудования (подключаемого непосредственно к сети без смесительных устройств) и пропускной способности распределительных (квартальных, площадочных) тепловых сетей, а также переналадки систем теплопотребления при переходе на пониженный температурный график. </w:t>
      </w:r>
    </w:p>
    <w:p w:rsidR="00B435F3" w:rsidRPr="00570B67" w:rsidRDefault="00B435F3" w:rsidP="003A4579">
      <w:pPr>
        <w:rPr>
          <w:szCs w:val="24"/>
        </w:rPr>
      </w:pPr>
      <w:r w:rsidRPr="00570B67">
        <w:rPr>
          <w:szCs w:val="24"/>
        </w:rPr>
        <w:t xml:space="preserve">В качестве энергетического критерия оптимальности при выборе эксплуатационного температурного графика в действующей системе теплоснабжения может быть принят минимум расхода топлива, требуемого для функционирования системы: </w:t>
      </w:r>
    </w:p>
    <w:p w:rsidR="00B435F3" w:rsidRPr="00570B67" w:rsidRDefault="00B435F3" w:rsidP="003A4579">
      <w:pPr>
        <w:rPr>
          <w:szCs w:val="24"/>
        </w:rPr>
      </w:pPr>
      <w:r w:rsidRPr="00570B67">
        <w:rPr>
          <w:szCs w:val="24"/>
        </w:rPr>
        <w:t>В = Bпер+Bтп+Bпз+Bээ+Bсв=min, где Bпер – расход топлива на производство электроэнергии в энергосистеме, расходуемой на перекачку теплоносителя; Bтп – расход топлива на производство теплоты, теряемой при транспорте теплоносителя; Bпз – расход топлива на производство теплоты, теряемой с перетопами зданий; Bээ – изменение расхода топлива в энергосистеме при изменении выработки на тепловом потреблении; Bсв – изменение расхода топлива на отпуск теплоты от источника в связи с нагревом сетевой воды при ее сжатии в насосах.</w:t>
      </w:r>
    </w:p>
    <w:bookmarkEnd w:id="37"/>
    <w:p w:rsidR="00B435F3" w:rsidRPr="006B0DB2" w:rsidRDefault="00B435F3" w:rsidP="0063420A">
      <w:pPr>
        <w:widowControl w:val="0"/>
        <w:autoSpaceDE w:val="0"/>
        <w:autoSpaceDN w:val="0"/>
        <w:adjustRightInd w:val="0"/>
        <w:ind w:firstLine="720"/>
        <w:rPr>
          <w:szCs w:val="24"/>
        </w:rPr>
      </w:pPr>
      <w:r w:rsidRPr="006B0DB2">
        <w:rPr>
          <w:szCs w:val="24"/>
        </w:rPr>
        <w:t xml:space="preserve">Температурный график котельной, находящейся в эксплуатации ООО «УЖКХ» - </w:t>
      </w:r>
      <w:r w:rsidRPr="006B0DB2">
        <w:rPr>
          <w:color w:val="000000"/>
          <w:szCs w:val="24"/>
        </w:rPr>
        <w:t xml:space="preserve">95-70ºС. </w:t>
      </w:r>
      <w:r w:rsidRPr="006B0DB2">
        <w:rPr>
          <w:bCs/>
          <w:szCs w:val="24"/>
        </w:rPr>
        <w:t xml:space="preserve">Перспективные температурные графики реконструируемых и новых </w:t>
      </w:r>
      <w:r>
        <w:rPr>
          <w:bCs/>
          <w:szCs w:val="24"/>
        </w:rPr>
        <w:t>источников тепловой энергии</w:t>
      </w:r>
      <w:r w:rsidRPr="006B0DB2">
        <w:rPr>
          <w:bCs/>
          <w:szCs w:val="24"/>
        </w:rPr>
        <w:t xml:space="preserve"> </w:t>
      </w:r>
      <w:r w:rsidRPr="006B0DB2">
        <w:rPr>
          <w:color w:val="000000"/>
          <w:szCs w:val="24"/>
        </w:rPr>
        <w:t>будет уточняться на стадии проектирования.</w:t>
      </w:r>
    </w:p>
    <w:p w:rsidR="00B435F3" w:rsidRPr="0063420A" w:rsidRDefault="00B435F3" w:rsidP="0063420A">
      <w:pPr>
        <w:pStyle w:val="Heading2"/>
        <w:numPr>
          <w:ilvl w:val="1"/>
          <w:numId w:val="3"/>
        </w:numPr>
        <w:ind w:left="0" w:firstLine="0"/>
        <w:rPr>
          <w:szCs w:val="24"/>
        </w:rPr>
      </w:pPr>
      <w:r w:rsidRPr="006B0DB2">
        <w:t>Предложения по перспективной установленной тепловой мощности каждого источника тепловой энергии с учетом аварийного и перспективного резерва тепловой мощности с предложениями по утверждению срока ввода в эксплуатацию новых мощностей</w:t>
      </w:r>
    </w:p>
    <w:p w:rsidR="00B435F3" w:rsidRPr="006B0DB2" w:rsidRDefault="00B435F3" w:rsidP="0063420A">
      <w:pPr>
        <w:widowControl w:val="0"/>
        <w:autoSpaceDE w:val="0"/>
        <w:autoSpaceDN w:val="0"/>
        <w:adjustRightInd w:val="0"/>
        <w:ind w:firstLine="720"/>
        <w:rPr>
          <w:szCs w:val="24"/>
        </w:rPr>
      </w:pPr>
      <w:r w:rsidRPr="006B0DB2">
        <w:rPr>
          <w:szCs w:val="24"/>
        </w:rPr>
        <w:t xml:space="preserve">Перспективная тепловая мощность </w:t>
      </w:r>
      <w:r w:rsidRPr="00451767">
        <w:rPr>
          <w:szCs w:val="24"/>
        </w:rPr>
        <w:t xml:space="preserve">котельной по адресу: п. Верхнегрушевский, ул. </w:t>
      </w:r>
      <w:r>
        <w:rPr>
          <w:szCs w:val="24"/>
        </w:rPr>
        <w:t>Гагарина, 19а</w:t>
      </w:r>
      <w:r w:rsidRPr="00451767">
        <w:rPr>
          <w:szCs w:val="24"/>
        </w:rPr>
        <w:t xml:space="preserve"> </w:t>
      </w:r>
      <w:r w:rsidRPr="006B0DB2">
        <w:rPr>
          <w:szCs w:val="24"/>
        </w:rPr>
        <w:t xml:space="preserve">приведена в разделе 4.3 «Предложения по техническому перевооружению </w:t>
      </w:r>
      <w:r>
        <w:rPr>
          <w:szCs w:val="24"/>
        </w:rPr>
        <w:t>источников тепловой энергии</w:t>
      </w:r>
      <w:r w:rsidRPr="006B0DB2">
        <w:rPr>
          <w:szCs w:val="24"/>
        </w:rPr>
        <w:t xml:space="preserve"> с целью повышения эффективности работы систем теплоснабжения», а также Разделе 2 «Перспективные балансы тепловой мощности </w:t>
      </w:r>
      <w:r>
        <w:rPr>
          <w:szCs w:val="24"/>
        </w:rPr>
        <w:t>источников тепловой энергии</w:t>
      </w:r>
      <w:r w:rsidRPr="006B0DB2">
        <w:rPr>
          <w:szCs w:val="24"/>
        </w:rPr>
        <w:t xml:space="preserve"> и тепловой нагрузки потребителей».</w:t>
      </w:r>
    </w:p>
    <w:p w:rsidR="00B435F3" w:rsidRPr="0063420A" w:rsidRDefault="00B435F3" w:rsidP="0063420A">
      <w:pPr>
        <w:pStyle w:val="Heading2"/>
        <w:numPr>
          <w:ilvl w:val="1"/>
          <w:numId w:val="3"/>
        </w:numPr>
        <w:ind w:left="0" w:firstLine="0"/>
        <w:rPr>
          <w:szCs w:val="24"/>
        </w:rPr>
      </w:pPr>
      <w:r w:rsidRPr="006B0DB2">
        <w:t>Анализ целесообразности ввода новых и реконструкции существующих</w:t>
      </w:r>
      <w:r w:rsidRPr="00570B67">
        <w:t xml:space="preserve"> </w:t>
      </w:r>
      <w:r>
        <w:t>источников тепловой энергии</w:t>
      </w:r>
      <w:r w:rsidRPr="00570B67">
        <w:t xml:space="preserve"> с использованием возобновляемых источников энергии, а также местных видов топлива</w:t>
      </w:r>
    </w:p>
    <w:p w:rsidR="00B435F3" w:rsidRPr="00570B67" w:rsidRDefault="00B435F3" w:rsidP="0063420A">
      <w:pPr>
        <w:widowControl w:val="0"/>
        <w:autoSpaceDE w:val="0"/>
        <w:autoSpaceDN w:val="0"/>
        <w:adjustRightInd w:val="0"/>
        <w:ind w:firstLine="720"/>
        <w:rPr>
          <w:szCs w:val="24"/>
        </w:rPr>
      </w:pPr>
      <w:r w:rsidRPr="00570B67">
        <w:rPr>
          <w:szCs w:val="24"/>
        </w:rPr>
        <w:t xml:space="preserve">Целесообразность ввода новых и реконструкции существующих </w:t>
      </w:r>
      <w:r>
        <w:rPr>
          <w:szCs w:val="24"/>
        </w:rPr>
        <w:t>источников тепловой энергии</w:t>
      </w:r>
      <w:r w:rsidRPr="00570B67">
        <w:rPr>
          <w:szCs w:val="24"/>
        </w:rPr>
        <w:t xml:space="preserve"> с использованием возобновляемых источников энергии, а также местных видов топлива отсутствует.</w:t>
      </w:r>
    </w:p>
    <w:p w:rsidR="00B435F3" w:rsidRPr="0063420A" w:rsidRDefault="00B435F3" w:rsidP="0063420A">
      <w:pPr>
        <w:pStyle w:val="Heading2"/>
        <w:numPr>
          <w:ilvl w:val="1"/>
          <w:numId w:val="3"/>
        </w:numPr>
        <w:rPr>
          <w:szCs w:val="24"/>
        </w:rPr>
      </w:pPr>
      <w:r w:rsidRPr="00570B67">
        <w:t>Потребляемые источником тепловой энергии виды топлива, включая местные виды топлива, а также используемые возобновляемые источники энергии</w:t>
      </w:r>
      <w:bookmarkStart w:id="38" w:name="sub_63"/>
    </w:p>
    <w:p w:rsidR="00B435F3" w:rsidRPr="00570B67" w:rsidRDefault="00B435F3" w:rsidP="0063420A">
      <w:pPr>
        <w:rPr>
          <w:szCs w:val="24"/>
        </w:rPr>
      </w:pPr>
      <w:r w:rsidRPr="00570B67">
        <w:rPr>
          <w:szCs w:val="24"/>
        </w:rPr>
        <w:t>Основной вид топлива источник</w:t>
      </w:r>
      <w:r>
        <w:rPr>
          <w:szCs w:val="24"/>
        </w:rPr>
        <w:t>а</w:t>
      </w:r>
      <w:r w:rsidRPr="00570B67">
        <w:rPr>
          <w:szCs w:val="24"/>
        </w:rPr>
        <w:t xml:space="preserve"> тепловой энергии – природный газ. Использование источниками тепловой энергии других видов топлива (включая местные виды топлива) настоящей схемой теплоснабжения не предусмотрено.</w:t>
      </w:r>
    </w:p>
    <w:p w:rsidR="00B435F3" w:rsidRPr="0063420A" w:rsidRDefault="00B435F3" w:rsidP="0063420A">
      <w:pPr>
        <w:pStyle w:val="Heading1"/>
        <w:rPr>
          <w:szCs w:val="24"/>
          <w:u w:val="single"/>
        </w:rPr>
      </w:pPr>
      <w:bookmarkStart w:id="39" w:name="_Toc69212516"/>
      <w:r w:rsidRPr="0063420A">
        <w:rPr>
          <w:u w:val="single"/>
        </w:rPr>
        <w:t>Раздел 5 - Предложения по строительству и реконструкции тепловых сетей</w:t>
      </w:r>
      <w:bookmarkEnd w:id="39"/>
    </w:p>
    <w:p w:rsidR="00B435F3" w:rsidRPr="0063420A" w:rsidRDefault="00B435F3" w:rsidP="0063420A">
      <w:pPr>
        <w:pStyle w:val="Heading2"/>
        <w:numPr>
          <w:ilvl w:val="1"/>
          <w:numId w:val="4"/>
        </w:numPr>
        <w:ind w:left="0" w:firstLine="0"/>
        <w:rPr>
          <w:szCs w:val="24"/>
        </w:rPr>
      </w:pPr>
      <w:bookmarkStart w:id="40" w:name="sub_58"/>
      <w:bookmarkEnd w:id="38"/>
      <w:r w:rsidRPr="00570B67">
        <w:t xml:space="preserve">Предложения по строительству и реконструкции тепловых сетей, обеспечивающих перераспределение тепловой нагрузки из зон с дефицитом располагаемой тепловой мощности </w:t>
      </w:r>
      <w:r>
        <w:t>источников тепловой энергии</w:t>
      </w:r>
      <w:r w:rsidRPr="00570B67">
        <w:t xml:space="preserve"> в зоны с резервом располагаемой тепловой мощности </w:t>
      </w:r>
      <w:r>
        <w:t>источников тепловой энергии</w:t>
      </w:r>
      <w:r w:rsidRPr="00570B67">
        <w:t xml:space="preserve"> (использование существующих резервов)</w:t>
      </w:r>
      <w:bookmarkStart w:id="41" w:name="sub_59"/>
      <w:bookmarkEnd w:id="40"/>
    </w:p>
    <w:p w:rsidR="00B435F3" w:rsidRPr="00570B67" w:rsidRDefault="00B435F3" w:rsidP="0063420A">
      <w:pPr>
        <w:rPr>
          <w:szCs w:val="24"/>
        </w:rPr>
      </w:pPr>
      <w:r w:rsidRPr="00570B67">
        <w:rPr>
          <w:szCs w:val="24"/>
        </w:rPr>
        <w:t xml:space="preserve">Предложения по строительству и реконструкции тепловых сетей, обеспечивающих перераспределение тепловой нагрузки из зон с дефицитом располагаемой тепловой мощности </w:t>
      </w:r>
      <w:r>
        <w:rPr>
          <w:szCs w:val="24"/>
        </w:rPr>
        <w:t>источников тепловой энергии</w:t>
      </w:r>
      <w:r w:rsidRPr="00570B67">
        <w:rPr>
          <w:szCs w:val="24"/>
        </w:rPr>
        <w:t xml:space="preserve"> в зоны с резервом располагаемой тепловой мощности </w:t>
      </w:r>
      <w:r>
        <w:rPr>
          <w:szCs w:val="24"/>
        </w:rPr>
        <w:t>источников тепловой энергии</w:t>
      </w:r>
      <w:r w:rsidRPr="00570B67">
        <w:rPr>
          <w:szCs w:val="24"/>
        </w:rPr>
        <w:t xml:space="preserve"> настоящей схемой теплоснабжения не предусмотрены.</w:t>
      </w:r>
    </w:p>
    <w:p w:rsidR="00B435F3" w:rsidRPr="0063420A" w:rsidRDefault="00B435F3" w:rsidP="00CF3061">
      <w:pPr>
        <w:pStyle w:val="Heading2"/>
        <w:numPr>
          <w:ilvl w:val="1"/>
          <w:numId w:val="4"/>
        </w:numPr>
        <w:ind w:left="0" w:firstLine="0"/>
        <w:rPr>
          <w:szCs w:val="24"/>
        </w:rPr>
      </w:pPr>
      <w:r w:rsidRPr="00570B67">
        <w:t>Предложения по строительству и реконструкции тепловых сетей для обеспечения перспективных приростов тепловой нагрузки в осваиваемых районах поселения, городского округа под жилищную, комплексную или производственную застройку</w:t>
      </w:r>
      <w:bookmarkStart w:id="42" w:name="sub_60"/>
      <w:bookmarkEnd w:id="41"/>
    </w:p>
    <w:p w:rsidR="00B435F3" w:rsidRPr="00570B67" w:rsidRDefault="00B435F3" w:rsidP="0063420A">
      <w:pPr>
        <w:widowControl w:val="0"/>
        <w:autoSpaceDE w:val="0"/>
        <w:autoSpaceDN w:val="0"/>
        <w:adjustRightInd w:val="0"/>
        <w:ind w:firstLine="720"/>
        <w:rPr>
          <w:szCs w:val="24"/>
        </w:rPr>
      </w:pPr>
      <w:r w:rsidRPr="00570B67">
        <w:rPr>
          <w:szCs w:val="24"/>
        </w:rPr>
        <w:t>Предложения по строительству и реконструкции тепловых сетей для обеспечения перспективных приростов тепловой нагрузки в осваиваемых районах поселения, городского округа под жилищную, комплексную или производственную застройку настоящей схемой теплоснабжения не предусмотрены.</w:t>
      </w:r>
    </w:p>
    <w:p w:rsidR="00B435F3" w:rsidRPr="0063420A" w:rsidRDefault="00B435F3" w:rsidP="0063420A">
      <w:pPr>
        <w:pStyle w:val="Heading2"/>
        <w:numPr>
          <w:ilvl w:val="1"/>
          <w:numId w:val="4"/>
        </w:numPr>
        <w:ind w:left="0" w:firstLine="0"/>
        <w:rPr>
          <w:szCs w:val="24"/>
        </w:rPr>
      </w:pPr>
      <w:r w:rsidRPr="00570B67">
        <w:t xml:space="preserve">Предложения по строительству и реконструкции тепловых сетей в целях обеспечения условий, при наличии которых существует возможность поставок тепловой энергии потребителям от различных </w:t>
      </w:r>
      <w:r>
        <w:t>источников тепловой энергии</w:t>
      </w:r>
      <w:r w:rsidRPr="00570B67">
        <w:t xml:space="preserve"> при сохранении надежности теплоснабжения</w:t>
      </w:r>
      <w:bookmarkStart w:id="43" w:name="sub_61"/>
      <w:bookmarkEnd w:id="42"/>
    </w:p>
    <w:p w:rsidR="00B435F3" w:rsidRPr="00570B67" w:rsidRDefault="00B435F3" w:rsidP="0063420A">
      <w:pPr>
        <w:widowControl w:val="0"/>
        <w:autoSpaceDE w:val="0"/>
        <w:autoSpaceDN w:val="0"/>
        <w:adjustRightInd w:val="0"/>
        <w:ind w:firstLine="720"/>
        <w:rPr>
          <w:szCs w:val="24"/>
        </w:rPr>
      </w:pPr>
      <w:r w:rsidRPr="00570B67">
        <w:rPr>
          <w:szCs w:val="24"/>
        </w:rPr>
        <w:t xml:space="preserve">Предложения по строительству и реконструкции тепловых сетей в целях обеспечения условий, при наличии которых существует возможность поставок тепловой энергии потребителям от различных </w:t>
      </w:r>
      <w:r>
        <w:rPr>
          <w:szCs w:val="24"/>
        </w:rPr>
        <w:t>источников тепловой энергии</w:t>
      </w:r>
      <w:r w:rsidRPr="00570B67">
        <w:rPr>
          <w:szCs w:val="24"/>
        </w:rPr>
        <w:t xml:space="preserve"> при сохранении надежности теплоснабжения настоящей схемой теплоснабжения не предусмотрены.</w:t>
      </w:r>
    </w:p>
    <w:p w:rsidR="00B435F3" w:rsidRPr="0063420A" w:rsidRDefault="00B435F3" w:rsidP="0063420A">
      <w:pPr>
        <w:pStyle w:val="Heading2"/>
        <w:numPr>
          <w:ilvl w:val="1"/>
          <w:numId w:val="4"/>
        </w:numPr>
        <w:ind w:left="0" w:firstLine="0"/>
        <w:rPr>
          <w:szCs w:val="24"/>
        </w:rPr>
      </w:pPr>
      <w:r w:rsidRPr="00570B67">
        <w:t>Предложения по строительству и реконструкции тепловых сетей для повышения эффективности функционирования системы теплоснабжения, в том числе за счет перевода котельных в пиковый режим работы или ликвидации котельных по основаниям, изложенным в подпункте 4.4. настоящего документа</w:t>
      </w:r>
      <w:bookmarkStart w:id="44" w:name="sub_62"/>
      <w:bookmarkEnd w:id="43"/>
    </w:p>
    <w:p w:rsidR="00B435F3" w:rsidRPr="0063420A" w:rsidRDefault="00B435F3" w:rsidP="0063420A">
      <w:pPr>
        <w:widowControl w:val="0"/>
        <w:autoSpaceDE w:val="0"/>
        <w:autoSpaceDN w:val="0"/>
        <w:adjustRightInd w:val="0"/>
        <w:ind w:firstLine="720"/>
        <w:rPr>
          <w:b/>
          <w:szCs w:val="24"/>
        </w:rPr>
      </w:pPr>
      <w:r w:rsidRPr="00570B67">
        <w:rPr>
          <w:szCs w:val="24"/>
        </w:rPr>
        <w:t>Мероприятия по строительству и реконструкции тепловых сетей для повышения эффективности функционирования системы теплоснабжения настоящей схемой теплоснабжения не предусмотрены.</w:t>
      </w:r>
    </w:p>
    <w:p w:rsidR="00B435F3" w:rsidRPr="0063420A" w:rsidRDefault="00B435F3" w:rsidP="0063420A">
      <w:pPr>
        <w:pStyle w:val="Heading2"/>
        <w:numPr>
          <w:ilvl w:val="1"/>
          <w:numId w:val="4"/>
        </w:numPr>
        <w:ind w:left="0" w:firstLine="0"/>
        <w:rPr>
          <w:szCs w:val="24"/>
        </w:rPr>
      </w:pPr>
      <w:r w:rsidRPr="006B0DB2">
        <w:t>Предложения по строительству и реконструкции тепловых сетей для обеспечения нормативной надежности и безопасности теплоснабжения, определяемых в соответствии с методическими указаниями по расчету уровня надежности и качества поставляемых товаров, оказываемых услуг для организаций, осуществляющих деятельность по производству и (или) передаче тепловой энергии, утверждаемыми уполномоченным Правительством Российской Федерации федеральным органом исполнительной власти</w:t>
      </w:r>
      <w:bookmarkEnd w:id="44"/>
    </w:p>
    <w:p w:rsidR="00B435F3" w:rsidRPr="0063420A" w:rsidRDefault="00B435F3" w:rsidP="0063420A">
      <w:pPr>
        <w:widowControl w:val="0"/>
        <w:autoSpaceDE w:val="0"/>
        <w:autoSpaceDN w:val="0"/>
        <w:adjustRightInd w:val="0"/>
        <w:ind w:firstLine="720"/>
      </w:pPr>
      <w:r w:rsidRPr="006B0DB2">
        <w:t xml:space="preserve">Предложения по строительству и реконструкции тепловых сетей для обеспечения нормативной надежности и безопасности теплоснабжения </w:t>
      </w:r>
      <w:r>
        <w:t>настоящей схемой теплоснабжения не предусмотрены.</w:t>
      </w:r>
    </w:p>
    <w:p w:rsidR="00B435F3" w:rsidRPr="0063420A" w:rsidRDefault="00B435F3" w:rsidP="0063420A">
      <w:pPr>
        <w:pStyle w:val="Heading2"/>
        <w:numPr>
          <w:ilvl w:val="1"/>
          <w:numId w:val="4"/>
        </w:numPr>
        <w:ind w:left="0" w:firstLine="0"/>
        <w:rPr>
          <w:szCs w:val="24"/>
        </w:rPr>
      </w:pPr>
      <w:r w:rsidRPr="00570B67">
        <w:t>Предложения по реконструкции тепловых сетей в целях обеспечения гидравлических режимов, обеспечивающих качество горячей воды в открытых системах теплоснабжения (горячего водоснабжения)</w:t>
      </w:r>
    </w:p>
    <w:p w:rsidR="00B435F3" w:rsidRDefault="00B435F3" w:rsidP="0063420A">
      <w:pPr>
        <w:rPr>
          <w:szCs w:val="24"/>
        </w:rPr>
      </w:pPr>
      <w:r w:rsidRPr="00570B67">
        <w:rPr>
          <w:szCs w:val="24"/>
        </w:rPr>
        <w:t>Предложения по реконструкции тепловых сетей в целях обеспечения гидравлических режимов, обеспечивающих качество горячей воды в открытых системах теплоснабжения (горячего водоснабжения) настоящей схемой теплоснабжения не предусмотрены в связи с отсутствием открытых систем ГВС.</w:t>
      </w:r>
    </w:p>
    <w:p w:rsidR="00B435F3" w:rsidRPr="0063420A" w:rsidRDefault="00B435F3" w:rsidP="0063420A">
      <w:pPr>
        <w:pStyle w:val="Heading1"/>
        <w:rPr>
          <w:szCs w:val="24"/>
          <w:u w:val="single"/>
        </w:rPr>
      </w:pPr>
      <w:bookmarkStart w:id="45" w:name="_Toc69212517"/>
      <w:r w:rsidRPr="0063420A">
        <w:rPr>
          <w:u w:val="single"/>
        </w:rPr>
        <w:t>Раздел 6 - Перспективные топливные балансы</w:t>
      </w:r>
      <w:bookmarkEnd w:id="45"/>
    </w:p>
    <w:p w:rsidR="00B435F3" w:rsidRPr="0063420A" w:rsidRDefault="00B435F3" w:rsidP="0063420A">
      <w:pPr>
        <w:pStyle w:val="Heading2"/>
        <w:numPr>
          <w:ilvl w:val="1"/>
          <w:numId w:val="50"/>
        </w:numPr>
        <w:ind w:left="0" w:firstLine="0"/>
        <w:rPr>
          <w:szCs w:val="24"/>
        </w:rPr>
      </w:pPr>
      <w:r w:rsidRPr="009A2C86">
        <w:t>Перспективные топливные балансы для каждого источника тепловой энергии, расположенного в границах поселения, городского округа по видам основного, резервного и аварийного топлива на каждом этапе</w:t>
      </w:r>
    </w:p>
    <w:p w:rsidR="00B435F3" w:rsidRDefault="00B435F3" w:rsidP="0063420A">
      <w:pPr>
        <w:rPr>
          <w:szCs w:val="24"/>
        </w:rPr>
      </w:pPr>
      <w:r w:rsidRPr="00451767">
        <w:rPr>
          <w:szCs w:val="24"/>
        </w:rPr>
        <w:t xml:space="preserve">Таблица 6.1.а. - Перспективные топливные балансы котельной по адресу: п. Верхнегрушевский, ул. </w:t>
      </w:r>
      <w:r>
        <w:rPr>
          <w:szCs w:val="24"/>
        </w:rPr>
        <w:t>Гагарина, 19а</w:t>
      </w:r>
    </w:p>
    <w:tbl>
      <w:tblPr>
        <w:tblW w:w="5000" w:type="pct"/>
        <w:tblCellMar>
          <w:left w:w="28" w:type="dxa"/>
          <w:right w:w="28" w:type="dxa"/>
        </w:tblCellMar>
        <w:tblLook w:val="00A0"/>
      </w:tblPr>
      <w:tblGrid>
        <w:gridCol w:w="5851"/>
        <w:gridCol w:w="596"/>
        <w:gridCol w:w="597"/>
        <w:gridCol w:w="597"/>
        <w:gridCol w:w="597"/>
        <w:gridCol w:w="597"/>
        <w:gridCol w:w="1085"/>
      </w:tblGrid>
      <w:tr w:rsidR="00B435F3" w:rsidRPr="00156DA0" w:rsidTr="0063420A">
        <w:trPr>
          <w:trHeight w:val="73"/>
          <w:tblHeader/>
        </w:trPr>
        <w:tc>
          <w:tcPr>
            <w:tcW w:w="2949" w:type="pct"/>
            <w:tcBorders>
              <w:top w:val="single" w:sz="4" w:space="0" w:color="auto"/>
              <w:left w:val="single" w:sz="4" w:space="0" w:color="auto"/>
              <w:bottom w:val="single" w:sz="4" w:space="0" w:color="auto"/>
              <w:right w:val="single" w:sz="4" w:space="0" w:color="auto"/>
            </w:tcBorders>
            <w:vAlign w:val="center"/>
          </w:tcPr>
          <w:p w:rsidR="00B435F3" w:rsidRPr="00451767" w:rsidRDefault="00B435F3" w:rsidP="00A22514">
            <w:pPr>
              <w:ind w:firstLine="0"/>
              <w:jc w:val="center"/>
              <w:rPr>
                <w:b/>
                <w:bCs/>
                <w:color w:val="000000"/>
                <w:szCs w:val="24"/>
              </w:rPr>
            </w:pPr>
            <w:r w:rsidRPr="00451767">
              <w:rPr>
                <w:b/>
                <w:bCs/>
                <w:color w:val="000000"/>
                <w:szCs w:val="24"/>
              </w:rPr>
              <w:t>Показатель</w:t>
            </w:r>
          </w:p>
        </w:tc>
        <w:tc>
          <w:tcPr>
            <w:tcW w:w="300" w:type="pct"/>
            <w:tcBorders>
              <w:top w:val="single" w:sz="4" w:space="0" w:color="auto"/>
              <w:left w:val="nil"/>
              <w:bottom w:val="single" w:sz="4" w:space="0" w:color="auto"/>
              <w:right w:val="single" w:sz="4" w:space="0" w:color="auto"/>
            </w:tcBorders>
            <w:vAlign w:val="center"/>
          </w:tcPr>
          <w:p w:rsidR="00B435F3" w:rsidRPr="00451767" w:rsidRDefault="00B435F3" w:rsidP="00A22514">
            <w:pPr>
              <w:ind w:firstLine="0"/>
              <w:jc w:val="center"/>
              <w:rPr>
                <w:b/>
                <w:bCs/>
                <w:color w:val="000000"/>
                <w:szCs w:val="24"/>
              </w:rPr>
            </w:pPr>
            <w:r w:rsidRPr="00451767">
              <w:rPr>
                <w:b/>
                <w:bCs/>
                <w:color w:val="000000"/>
                <w:szCs w:val="24"/>
              </w:rPr>
              <w:t>2021</w:t>
            </w:r>
          </w:p>
        </w:tc>
        <w:tc>
          <w:tcPr>
            <w:tcW w:w="301" w:type="pct"/>
            <w:tcBorders>
              <w:top w:val="single" w:sz="4" w:space="0" w:color="auto"/>
              <w:left w:val="nil"/>
              <w:bottom w:val="single" w:sz="4" w:space="0" w:color="auto"/>
              <w:right w:val="single" w:sz="4" w:space="0" w:color="auto"/>
            </w:tcBorders>
            <w:vAlign w:val="center"/>
          </w:tcPr>
          <w:p w:rsidR="00B435F3" w:rsidRPr="00451767" w:rsidRDefault="00B435F3" w:rsidP="00A22514">
            <w:pPr>
              <w:ind w:firstLine="0"/>
              <w:jc w:val="center"/>
              <w:rPr>
                <w:b/>
                <w:bCs/>
                <w:color w:val="000000"/>
                <w:szCs w:val="24"/>
              </w:rPr>
            </w:pPr>
            <w:r w:rsidRPr="00451767">
              <w:rPr>
                <w:b/>
                <w:bCs/>
                <w:color w:val="000000"/>
                <w:szCs w:val="24"/>
              </w:rPr>
              <w:t>2022</w:t>
            </w:r>
          </w:p>
        </w:tc>
        <w:tc>
          <w:tcPr>
            <w:tcW w:w="301" w:type="pct"/>
            <w:tcBorders>
              <w:top w:val="single" w:sz="4" w:space="0" w:color="auto"/>
              <w:left w:val="nil"/>
              <w:bottom w:val="single" w:sz="4" w:space="0" w:color="auto"/>
              <w:right w:val="single" w:sz="4" w:space="0" w:color="auto"/>
            </w:tcBorders>
            <w:vAlign w:val="center"/>
          </w:tcPr>
          <w:p w:rsidR="00B435F3" w:rsidRPr="00451767" w:rsidRDefault="00B435F3" w:rsidP="00A22514">
            <w:pPr>
              <w:ind w:firstLine="0"/>
              <w:jc w:val="center"/>
              <w:rPr>
                <w:b/>
                <w:bCs/>
                <w:color w:val="000000"/>
                <w:szCs w:val="24"/>
              </w:rPr>
            </w:pPr>
            <w:r w:rsidRPr="00451767">
              <w:rPr>
                <w:b/>
                <w:bCs/>
                <w:color w:val="000000"/>
                <w:szCs w:val="24"/>
              </w:rPr>
              <w:t>2023</w:t>
            </w:r>
          </w:p>
        </w:tc>
        <w:tc>
          <w:tcPr>
            <w:tcW w:w="301" w:type="pct"/>
            <w:tcBorders>
              <w:top w:val="single" w:sz="4" w:space="0" w:color="auto"/>
              <w:left w:val="nil"/>
              <w:bottom w:val="single" w:sz="4" w:space="0" w:color="auto"/>
              <w:right w:val="single" w:sz="4" w:space="0" w:color="auto"/>
            </w:tcBorders>
            <w:vAlign w:val="center"/>
          </w:tcPr>
          <w:p w:rsidR="00B435F3" w:rsidRPr="00451767" w:rsidRDefault="00B435F3" w:rsidP="00A22514">
            <w:pPr>
              <w:ind w:firstLine="0"/>
              <w:jc w:val="center"/>
              <w:rPr>
                <w:b/>
                <w:bCs/>
                <w:color w:val="000000"/>
                <w:szCs w:val="24"/>
              </w:rPr>
            </w:pPr>
            <w:r w:rsidRPr="00451767">
              <w:rPr>
                <w:b/>
                <w:bCs/>
                <w:color w:val="000000"/>
                <w:szCs w:val="24"/>
              </w:rPr>
              <w:t>2024</w:t>
            </w:r>
          </w:p>
        </w:tc>
        <w:tc>
          <w:tcPr>
            <w:tcW w:w="301" w:type="pct"/>
            <w:tcBorders>
              <w:top w:val="single" w:sz="4" w:space="0" w:color="auto"/>
              <w:left w:val="nil"/>
              <w:bottom w:val="single" w:sz="4" w:space="0" w:color="auto"/>
              <w:right w:val="single" w:sz="4" w:space="0" w:color="auto"/>
            </w:tcBorders>
            <w:vAlign w:val="center"/>
          </w:tcPr>
          <w:p w:rsidR="00B435F3" w:rsidRPr="00451767" w:rsidRDefault="00B435F3" w:rsidP="00A22514">
            <w:pPr>
              <w:ind w:firstLine="0"/>
              <w:jc w:val="center"/>
              <w:rPr>
                <w:b/>
                <w:bCs/>
                <w:color w:val="000000"/>
                <w:szCs w:val="24"/>
              </w:rPr>
            </w:pPr>
            <w:r w:rsidRPr="00451767">
              <w:rPr>
                <w:b/>
                <w:bCs/>
                <w:color w:val="000000"/>
                <w:szCs w:val="24"/>
              </w:rPr>
              <w:t>2025</w:t>
            </w:r>
          </w:p>
        </w:tc>
        <w:tc>
          <w:tcPr>
            <w:tcW w:w="548" w:type="pct"/>
            <w:tcBorders>
              <w:top w:val="single" w:sz="4" w:space="0" w:color="auto"/>
              <w:left w:val="nil"/>
              <w:bottom w:val="single" w:sz="4" w:space="0" w:color="auto"/>
              <w:right w:val="single" w:sz="4" w:space="0" w:color="auto"/>
            </w:tcBorders>
            <w:vAlign w:val="center"/>
          </w:tcPr>
          <w:p w:rsidR="00B435F3" w:rsidRPr="0063420A" w:rsidRDefault="00B435F3" w:rsidP="00A22514">
            <w:pPr>
              <w:ind w:firstLine="0"/>
              <w:jc w:val="center"/>
              <w:rPr>
                <w:b/>
                <w:bCs/>
                <w:color w:val="000000"/>
                <w:sz w:val="20"/>
                <w:szCs w:val="20"/>
              </w:rPr>
            </w:pPr>
            <w:r w:rsidRPr="0063420A">
              <w:rPr>
                <w:b/>
                <w:bCs/>
                <w:color w:val="000000"/>
                <w:sz w:val="20"/>
                <w:szCs w:val="20"/>
              </w:rPr>
              <w:t>2026-2035</w:t>
            </w:r>
          </w:p>
        </w:tc>
      </w:tr>
      <w:tr w:rsidR="00B435F3" w:rsidRPr="00156DA0" w:rsidTr="0063420A">
        <w:trPr>
          <w:trHeight w:val="225"/>
        </w:trPr>
        <w:tc>
          <w:tcPr>
            <w:tcW w:w="2949" w:type="pct"/>
            <w:tcBorders>
              <w:top w:val="nil"/>
              <w:left w:val="single" w:sz="4" w:space="0" w:color="auto"/>
              <w:bottom w:val="single" w:sz="4" w:space="0" w:color="auto"/>
              <w:right w:val="single" w:sz="4" w:space="0" w:color="auto"/>
            </w:tcBorders>
            <w:vAlign w:val="center"/>
          </w:tcPr>
          <w:p w:rsidR="00B435F3" w:rsidRPr="00451767" w:rsidRDefault="00B435F3" w:rsidP="00A22514">
            <w:pPr>
              <w:ind w:firstLine="0"/>
              <w:jc w:val="left"/>
              <w:rPr>
                <w:szCs w:val="24"/>
              </w:rPr>
            </w:pPr>
            <w:r w:rsidRPr="00451767">
              <w:rPr>
                <w:szCs w:val="24"/>
              </w:rPr>
              <w:t>Объем отпуска тепловой энергии в тепловую сеть, Гкал/год</w:t>
            </w:r>
          </w:p>
        </w:tc>
        <w:tc>
          <w:tcPr>
            <w:tcW w:w="300" w:type="pct"/>
            <w:tcBorders>
              <w:top w:val="nil"/>
              <w:left w:val="nil"/>
              <w:bottom w:val="single" w:sz="4" w:space="0" w:color="auto"/>
              <w:right w:val="single" w:sz="4" w:space="0" w:color="auto"/>
            </w:tcBorders>
            <w:vAlign w:val="center"/>
          </w:tcPr>
          <w:p w:rsidR="00B435F3" w:rsidRPr="00451767" w:rsidRDefault="00B435F3" w:rsidP="00A22514">
            <w:pPr>
              <w:ind w:firstLine="0"/>
              <w:jc w:val="center"/>
              <w:rPr>
                <w:color w:val="000000"/>
                <w:szCs w:val="24"/>
              </w:rPr>
            </w:pPr>
            <w:r w:rsidRPr="00451767">
              <w:rPr>
                <w:color w:val="000000"/>
                <w:szCs w:val="24"/>
              </w:rPr>
              <w:t>492</w:t>
            </w:r>
          </w:p>
        </w:tc>
        <w:tc>
          <w:tcPr>
            <w:tcW w:w="301" w:type="pct"/>
            <w:tcBorders>
              <w:top w:val="nil"/>
              <w:left w:val="nil"/>
              <w:bottom w:val="single" w:sz="4" w:space="0" w:color="auto"/>
              <w:right w:val="single" w:sz="4" w:space="0" w:color="auto"/>
            </w:tcBorders>
            <w:vAlign w:val="center"/>
          </w:tcPr>
          <w:p w:rsidR="00B435F3" w:rsidRPr="00451767" w:rsidRDefault="00B435F3" w:rsidP="00A22514">
            <w:pPr>
              <w:ind w:firstLine="0"/>
              <w:jc w:val="center"/>
              <w:rPr>
                <w:color w:val="000000"/>
                <w:szCs w:val="24"/>
              </w:rPr>
            </w:pPr>
            <w:r w:rsidRPr="00451767">
              <w:rPr>
                <w:color w:val="000000"/>
                <w:szCs w:val="24"/>
              </w:rPr>
              <w:t>492</w:t>
            </w:r>
          </w:p>
        </w:tc>
        <w:tc>
          <w:tcPr>
            <w:tcW w:w="301" w:type="pct"/>
            <w:tcBorders>
              <w:top w:val="nil"/>
              <w:left w:val="nil"/>
              <w:bottom w:val="single" w:sz="4" w:space="0" w:color="auto"/>
              <w:right w:val="single" w:sz="4" w:space="0" w:color="auto"/>
            </w:tcBorders>
            <w:vAlign w:val="center"/>
          </w:tcPr>
          <w:p w:rsidR="00B435F3" w:rsidRPr="00451767" w:rsidRDefault="00B435F3" w:rsidP="00A22514">
            <w:pPr>
              <w:ind w:firstLine="0"/>
              <w:jc w:val="center"/>
              <w:rPr>
                <w:color w:val="000000"/>
                <w:szCs w:val="24"/>
              </w:rPr>
            </w:pPr>
            <w:r w:rsidRPr="00451767">
              <w:rPr>
                <w:color w:val="000000"/>
                <w:szCs w:val="24"/>
              </w:rPr>
              <w:t>492</w:t>
            </w:r>
          </w:p>
        </w:tc>
        <w:tc>
          <w:tcPr>
            <w:tcW w:w="301" w:type="pct"/>
            <w:tcBorders>
              <w:top w:val="nil"/>
              <w:left w:val="nil"/>
              <w:bottom w:val="single" w:sz="4" w:space="0" w:color="auto"/>
              <w:right w:val="single" w:sz="4" w:space="0" w:color="auto"/>
            </w:tcBorders>
            <w:vAlign w:val="center"/>
          </w:tcPr>
          <w:p w:rsidR="00B435F3" w:rsidRPr="00451767" w:rsidRDefault="00B435F3" w:rsidP="00A22514">
            <w:pPr>
              <w:ind w:firstLine="0"/>
              <w:jc w:val="center"/>
              <w:rPr>
                <w:color w:val="000000"/>
                <w:szCs w:val="24"/>
              </w:rPr>
            </w:pPr>
            <w:r w:rsidRPr="00451767">
              <w:rPr>
                <w:color w:val="000000"/>
                <w:szCs w:val="24"/>
              </w:rPr>
              <w:t>492</w:t>
            </w:r>
          </w:p>
        </w:tc>
        <w:tc>
          <w:tcPr>
            <w:tcW w:w="301" w:type="pct"/>
            <w:tcBorders>
              <w:top w:val="nil"/>
              <w:left w:val="nil"/>
              <w:bottom w:val="single" w:sz="4" w:space="0" w:color="auto"/>
              <w:right w:val="single" w:sz="4" w:space="0" w:color="auto"/>
            </w:tcBorders>
            <w:vAlign w:val="center"/>
          </w:tcPr>
          <w:p w:rsidR="00B435F3" w:rsidRPr="00451767" w:rsidRDefault="00B435F3" w:rsidP="00A22514">
            <w:pPr>
              <w:ind w:firstLine="0"/>
              <w:jc w:val="center"/>
              <w:rPr>
                <w:color w:val="000000"/>
                <w:szCs w:val="24"/>
              </w:rPr>
            </w:pPr>
            <w:r w:rsidRPr="00451767">
              <w:rPr>
                <w:color w:val="000000"/>
                <w:szCs w:val="24"/>
              </w:rPr>
              <w:t>492</w:t>
            </w:r>
          </w:p>
        </w:tc>
        <w:tc>
          <w:tcPr>
            <w:tcW w:w="548" w:type="pct"/>
            <w:tcBorders>
              <w:top w:val="nil"/>
              <w:left w:val="nil"/>
              <w:bottom w:val="single" w:sz="4" w:space="0" w:color="auto"/>
              <w:right w:val="single" w:sz="4" w:space="0" w:color="auto"/>
            </w:tcBorders>
            <w:vAlign w:val="center"/>
          </w:tcPr>
          <w:p w:rsidR="00B435F3" w:rsidRPr="00451767" w:rsidRDefault="00B435F3" w:rsidP="00A22514">
            <w:pPr>
              <w:ind w:firstLine="0"/>
              <w:jc w:val="center"/>
              <w:rPr>
                <w:color w:val="000000"/>
                <w:szCs w:val="24"/>
              </w:rPr>
            </w:pPr>
            <w:r w:rsidRPr="00451767">
              <w:rPr>
                <w:color w:val="000000"/>
                <w:szCs w:val="24"/>
              </w:rPr>
              <w:t>492</w:t>
            </w:r>
          </w:p>
        </w:tc>
      </w:tr>
      <w:tr w:rsidR="00B435F3" w:rsidRPr="00156DA0" w:rsidTr="0063420A">
        <w:trPr>
          <w:trHeight w:val="225"/>
        </w:trPr>
        <w:tc>
          <w:tcPr>
            <w:tcW w:w="2949" w:type="pct"/>
            <w:tcBorders>
              <w:top w:val="nil"/>
              <w:left w:val="single" w:sz="4" w:space="0" w:color="auto"/>
              <w:bottom w:val="single" w:sz="4" w:space="0" w:color="auto"/>
              <w:right w:val="single" w:sz="4" w:space="0" w:color="auto"/>
            </w:tcBorders>
            <w:vAlign w:val="center"/>
          </w:tcPr>
          <w:p w:rsidR="00B435F3" w:rsidRPr="00451767" w:rsidRDefault="00B435F3" w:rsidP="00A22514">
            <w:pPr>
              <w:ind w:firstLine="0"/>
              <w:jc w:val="left"/>
              <w:rPr>
                <w:szCs w:val="24"/>
              </w:rPr>
            </w:pPr>
            <w:r w:rsidRPr="00451767">
              <w:rPr>
                <w:szCs w:val="24"/>
              </w:rPr>
              <w:t>Полезный отпуск потребителям, Гкал/год</w:t>
            </w:r>
          </w:p>
        </w:tc>
        <w:tc>
          <w:tcPr>
            <w:tcW w:w="300" w:type="pct"/>
            <w:tcBorders>
              <w:top w:val="nil"/>
              <w:left w:val="nil"/>
              <w:bottom w:val="single" w:sz="4" w:space="0" w:color="auto"/>
              <w:right w:val="single" w:sz="4" w:space="0" w:color="auto"/>
            </w:tcBorders>
            <w:vAlign w:val="center"/>
          </w:tcPr>
          <w:p w:rsidR="00B435F3" w:rsidRPr="00451767" w:rsidRDefault="00B435F3" w:rsidP="00A22514">
            <w:pPr>
              <w:ind w:firstLine="0"/>
              <w:jc w:val="center"/>
              <w:rPr>
                <w:color w:val="000000"/>
                <w:szCs w:val="24"/>
              </w:rPr>
            </w:pPr>
            <w:r w:rsidRPr="00451767">
              <w:rPr>
                <w:color w:val="000000"/>
                <w:szCs w:val="24"/>
              </w:rPr>
              <w:t>479</w:t>
            </w:r>
          </w:p>
        </w:tc>
        <w:tc>
          <w:tcPr>
            <w:tcW w:w="301" w:type="pct"/>
            <w:tcBorders>
              <w:top w:val="nil"/>
              <w:left w:val="nil"/>
              <w:bottom w:val="single" w:sz="4" w:space="0" w:color="auto"/>
              <w:right w:val="single" w:sz="4" w:space="0" w:color="auto"/>
            </w:tcBorders>
            <w:vAlign w:val="center"/>
          </w:tcPr>
          <w:p w:rsidR="00B435F3" w:rsidRPr="00451767" w:rsidRDefault="00B435F3" w:rsidP="00A22514">
            <w:pPr>
              <w:ind w:firstLine="0"/>
              <w:jc w:val="center"/>
              <w:rPr>
                <w:color w:val="000000"/>
                <w:szCs w:val="24"/>
              </w:rPr>
            </w:pPr>
            <w:r w:rsidRPr="00451767">
              <w:rPr>
                <w:color w:val="000000"/>
                <w:szCs w:val="24"/>
              </w:rPr>
              <w:t>479</w:t>
            </w:r>
          </w:p>
        </w:tc>
        <w:tc>
          <w:tcPr>
            <w:tcW w:w="301" w:type="pct"/>
            <w:tcBorders>
              <w:top w:val="nil"/>
              <w:left w:val="nil"/>
              <w:bottom w:val="single" w:sz="4" w:space="0" w:color="auto"/>
              <w:right w:val="single" w:sz="4" w:space="0" w:color="auto"/>
            </w:tcBorders>
            <w:vAlign w:val="center"/>
          </w:tcPr>
          <w:p w:rsidR="00B435F3" w:rsidRPr="00451767" w:rsidRDefault="00B435F3" w:rsidP="00A22514">
            <w:pPr>
              <w:ind w:firstLine="0"/>
              <w:jc w:val="center"/>
              <w:rPr>
                <w:color w:val="000000"/>
                <w:szCs w:val="24"/>
              </w:rPr>
            </w:pPr>
            <w:r w:rsidRPr="00451767">
              <w:rPr>
                <w:color w:val="000000"/>
                <w:szCs w:val="24"/>
              </w:rPr>
              <w:t>479</w:t>
            </w:r>
          </w:p>
        </w:tc>
        <w:tc>
          <w:tcPr>
            <w:tcW w:w="301" w:type="pct"/>
            <w:tcBorders>
              <w:top w:val="nil"/>
              <w:left w:val="nil"/>
              <w:bottom w:val="single" w:sz="4" w:space="0" w:color="auto"/>
              <w:right w:val="single" w:sz="4" w:space="0" w:color="auto"/>
            </w:tcBorders>
            <w:vAlign w:val="center"/>
          </w:tcPr>
          <w:p w:rsidR="00B435F3" w:rsidRPr="00451767" w:rsidRDefault="00B435F3" w:rsidP="00A22514">
            <w:pPr>
              <w:ind w:firstLine="0"/>
              <w:jc w:val="center"/>
              <w:rPr>
                <w:color w:val="000000"/>
                <w:szCs w:val="24"/>
              </w:rPr>
            </w:pPr>
            <w:r w:rsidRPr="00451767">
              <w:rPr>
                <w:color w:val="000000"/>
                <w:szCs w:val="24"/>
              </w:rPr>
              <w:t>479</w:t>
            </w:r>
          </w:p>
        </w:tc>
        <w:tc>
          <w:tcPr>
            <w:tcW w:w="301" w:type="pct"/>
            <w:tcBorders>
              <w:top w:val="nil"/>
              <w:left w:val="nil"/>
              <w:bottom w:val="single" w:sz="4" w:space="0" w:color="auto"/>
              <w:right w:val="single" w:sz="4" w:space="0" w:color="auto"/>
            </w:tcBorders>
            <w:vAlign w:val="center"/>
          </w:tcPr>
          <w:p w:rsidR="00B435F3" w:rsidRPr="00451767" w:rsidRDefault="00B435F3" w:rsidP="00A22514">
            <w:pPr>
              <w:ind w:firstLine="0"/>
              <w:jc w:val="center"/>
              <w:rPr>
                <w:color w:val="000000"/>
                <w:szCs w:val="24"/>
              </w:rPr>
            </w:pPr>
            <w:r w:rsidRPr="00451767">
              <w:rPr>
                <w:color w:val="000000"/>
                <w:szCs w:val="24"/>
              </w:rPr>
              <w:t>479</w:t>
            </w:r>
          </w:p>
        </w:tc>
        <w:tc>
          <w:tcPr>
            <w:tcW w:w="548" w:type="pct"/>
            <w:tcBorders>
              <w:top w:val="nil"/>
              <w:left w:val="nil"/>
              <w:bottom w:val="single" w:sz="4" w:space="0" w:color="auto"/>
              <w:right w:val="single" w:sz="4" w:space="0" w:color="auto"/>
            </w:tcBorders>
            <w:vAlign w:val="center"/>
          </w:tcPr>
          <w:p w:rsidR="00B435F3" w:rsidRPr="00451767" w:rsidRDefault="00B435F3" w:rsidP="00A22514">
            <w:pPr>
              <w:ind w:firstLine="0"/>
              <w:jc w:val="center"/>
              <w:rPr>
                <w:color w:val="000000"/>
                <w:szCs w:val="24"/>
              </w:rPr>
            </w:pPr>
            <w:r w:rsidRPr="00451767">
              <w:rPr>
                <w:color w:val="000000"/>
                <w:szCs w:val="24"/>
              </w:rPr>
              <w:t>479</w:t>
            </w:r>
          </w:p>
        </w:tc>
      </w:tr>
      <w:tr w:rsidR="00B435F3" w:rsidRPr="00156DA0" w:rsidTr="0063420A">
        <w:trPr>
          <w:trHeight w:val="225"/>
        </w:trPr>
        <w:tc>
          <w:tcPr>
            <w:tcW w:w="2949" w:type="pct"/>
            <w:tcBorders>
              <w:top w:val="nil"/>
              <w:left w:val="single" w:sz="4" w:space="0" w:color="auto"/>
              <w:bottom w:val="single" w:sz="4" w:space="0" w:color="auto"/>
              <w:right w:val="single" w:sz="4" w:space="0" w:color="auto"/>
            </w:tcBorders>
            <w:vAlign w:val="center"/>
          </w:tcPr>
          <w:p w:rsidR="00B435F3" w:rsidRPr="00451767" w:rsidRDefault="00B435F3" w:rsidP="00A22514">
            <w:pPr>
              <w:ind w:firstLine="0"/>
              <w:jc w:val="left"/>
              <w:rPr>
                <w:szCs w:val="24"/>
              </w:rPr>
            </w:pPr>
            <w:r w:rsidRPr="00451767">
              <w:rPr>
                <w:szCs w:val="24"/>
              </w:rPr>
              <w:t>Объем потерь при передаче тепловой энергии, Гкал/год</w:t>
            </w:r>
          </w:p>
        </w:tc>
        <w:tc>
          <w:tcPr>
            <w:tcW w:w="300" w:type="pct"/>
            <w:tcBorders>
              <w:top w:val="nil"/>
              <w:left w:val="nil"/>
              <w:bottom w:val="single" w:sz="4" w:space="0" w:color="auto"/>
              <w:right w:val="single" w:sz="4" w:space="0" w:color="auto"/>
            </w:tcBorders>
            <w:vAlign w:val="center"/>
          </w:tcPr>
          <w:p w:rsidR="00B435F3" w:rsidRPr="00451767" w:rsidRDefault="00B435F3" w:rsidP="00A22514">
            <w:pPr>
              <w:ind w:firstLine="0"/>
              <w:jc w:val="center"/>
              <w:rPr>
                <w:color w:val="000000"/>
                <w:szCs w:val="24"/>
              </w:rPr>
            </w:pPr>
            <w:r w:rsidRPr="00451767">
              <w:rPr>
                <w:color w:val="000000"/>
                <w:szCs w:val="24"/>
              </w:rPr>
              <w:t>13</w:t>
            </w:r>
          </w:p>
        </w:tc>
        <w:tc>
          <w:tcPr>
            <w:tcW w:w="301" w:type="pct"/>
            <w:tcBorders>
              <w:top w:val="nil"/>
              <w:left w:val="nil"/>
              <w:bottom w:val="single" w:sz="4" w:space="0" w:color="auto"/>
              <w:right w:val="single" w:sz="4" w:space="0" w:color="auto"/>
            </w:tcBorders>
            <w:vAlign w:val="center"/>
          </w:tcPr>
          <w:p w:rsidR="00B435F3" w:rsidRPr="00451767" w:rsidRDefault="00B435F3" w:rsidP="00A22514">
            <w:pPr>
              <w:ind w:firstLine="0"/>
              <w:jc w:val="center"/>
              <w:rPr>
                <w:color w:val="000000"/>
                <w:szCs w:val="24"/>
              </w:rPr>
            </w:pPr>
            <w:r w:rsidRPr="00451767">
              <w:rPr>
                <w:color w:val="000000"/>
                <w:szCs w:val="24"/>
              </w:rPr>
              <w:t>13</w:t>
            </w:r>
          </w:p>
        </w:tc>
        <w:tc>
          <w:tcPr>
            <w:tcW w:w="301" w:type="pct"/>
            <w:tcBorders>
              <w:top w:val="nil"/>
              <w:left w:val="nil"/>
              <w:bottom w:val="single" w:sz="4" w:space="0" w:color="auto"/>
              <w:right w:val="single" w:sz="4" w:space="0" w:color="auto"/>
            </w:tcBorders>
            <w:vAlign w:val="center"/>
          </w:tcPr>
          <w:p w:rsidR="00B435F3" w:rsidRPr="00451767" w:rsidRDefault="00B435F3" w:rsidP="00A22514">
            <w:pPr>
              <w:ind w:firstLine="0"/>
              <w:jc w:val="center"/>
              <w:rPr>
                <w:color w:val="000000"/>
                <w:szCs w:val="24"/>
              </w:rPr>
            </w:pPr>
            <w:r w:rsidRPr="00451767">
              <w:rPr>
                <w:color w:val="000000"/>
                <w:szCs w:val="24"/>
              </w:rPr>
              <w:t>13</w:t>
            </w:r>
          </w:p>
        </w:tc>
        <w:tc>
          <w:tcPr>
            <w:tcW w:w="301" w:type="pct"/>
            <w:tcBorders>
              <w:top w:val="nil"/>
              <w:left w:val="nil"/>
              <w:bottom w:val="single" w:sz="4" w:space="0" w:color="auto"/>
              <w:right w:val="single" w:sz="4" w:space="0" w:color="auto"/>
            </w:tcBorders>
            <w:vAlign w:val="center"/>
          </w:tcPr>
          <w:p w:rsidR="00B435F3" w:rsidRPr="00451767" w:rsidRDefault="00B435F3" w:rsidP="00A22514">
            <w:pPr>
              <w:ind w:firstLine="0"/>
              <w:jc w:val="center"/>
              <w:rPr>
                <w:color w:val="000000"/>
                <w:szCs w:val="24"/>
              </w:rPr>
            </w:pPr>
            <w:r w:rsidRPr="00451767">
              <w:rPr>
                <w:color w:val="000000"/>
                <w:szCs w:val="24"/>
              </w:rPr>
              <w:t>13</w:t>
            </w:r>
          </w:p>
        </w:tc>
        <w:tc>
          <w:tcPr>
            <w:tcW w:w="301" w:type="pct"/>
            <w:tcBorders>
              <w:top w:val="nil"/>
              <w:left w:val="nil"/>
              <w:bottom w:val="single" w:sz="4" w:space="0" w:color="auto"/>
              <w:right w:val="single" w:sz="4" w:space="0" w:color="auto"/>
            </w:tcBorders>
            <w:vAlign w:val="center"/>
          </w:tcPr>
          <w:p w:rsidR="00B435F3" w:rsidRPr="00451767" w:rsidRDefault="00B435F3" w:rsidP="00A22514">
            <w:pPr>
              <w:ind w:firstLine="0"/>
              <w:jc w:val="center"/>
              <w:rPr>
                <w:color w:val="000000"/>
                <w:szCs w:val="24"/>
              </w:rPr>
            </w:pPr>
            <w:r w:rsidRPr="00451767">
              <w:rPr>
                <w:color w:val="000000"/>
                <w:szCs w:val="24"/>
              </w:rPr>
              <w:t>13</w:t>
            </w:r>
          </w:p>
        </w:tc>
        <w:tc>
          <w:tcPr>
            <w:tcW w:w="548" w:type="pct"/>
            <w:tcBorders>
              <w:top w:val="nil"/>
              <w:left w:val="nil"/>
              <w:bottom w:val="single" w:sz="4" w:space="0" w:color="auto"/>
              <w:right w:val="single" w:sz="4" w:space="0" w:color="auto"/>
            </w:tcBorders>
            <w:vAlign w:val="center"/>
          </w:tcPr>
          <w:p w:rsidR="00B435F3" w:rsidRPr="00451767" w:rsidRDefault="00B435F3" w:rsidP="00A22514">
            <w:pPr>
              <w:ind w:firstLine="0"/>
              <w:jc w:val="center"/>
              <w:rPr>
                <w:color w:val="000000"/>
                <w:szCs w:val="24"/>
              </w:rPr>
            </w:pPr>
            <w:r w:rsidRPr="00451767">
              <w:rPr>
                <w:color w:val="000000"/>
                <w:szCs w:val="24"/>
              </w:rPr>
              <w:t>13</w:t>
            </w:r>
          </w:p>
        </w:tc>
      </w:tr>
      <w:tr w:rsidR="00B435F3" w:rsidRPr="00156DA0" w:rsidTr="0063420A">
        <w:trPr>
          <w:trHeight w:val="225"/>
        </w:trPr>
        <w:tc>
          <w:tcPr>
            <w:tcW w:w="2949" w:type="pct"/>
            <w:tcBorders>
              <w:top w:val="nil"/>
              <w:left w:val="single" w:sz="4" w:space="0" w:color="auto"/>
              <w:bottom w:val="single" w:sz="4" w:space="0" w:color="auto"/>
              <w:right w:val="single" w:sz="4" w:space="0" w:color="auto"/>
            </w:tcBorders>
            <w:vAlign w:val="center"/>
          </w:tcPr>
          <w:p w:rsidR="00B435F3" w:rsidRPr="00451767" w:rsidRDefault="00B435F3" w:rsidP="00A22514">
            <w:pPr>
              <w:ind w:firstLine="0"/>
              <w:jc w:val="left"/>
              <w:rPr>
                <w:szCs w:val="24"/>
              </w:rPr>
            </w:pPr>
            <w:r w:rsidRPr="00451767">
              <w:rPr>
                <w:szCs w:val="24"/>
              </w:rPr>
              <w:t>Потери при передаче тепловой энергии, %</w:t>
            </w:r>
          </w:p>
        </w:tc>
        <w:tc>
          <w:tcPr>
            <w:tcW w:w="300" w:type="pct"/>
            <w:tcBorders>
              <w:top w:val="nil"/>
              <w:left w:val="nil"/>
              <w:bottom w:val="single" w:sz="4" w:space="0" w:color="auto"/>
              <w:right w:val="single" w:sz="4" w:space="0" w:color="auto"/>
            </w:tcBorders>
            <w:vAlign w:val="center"/>
          </w:tcPr>
          <w:p w:rsidR="00B435F3" w:rsidRPr="00451767" w:rsidRDefault="00B435F3" w:rsidP="00A22514">
            <w:pPr>
              <w:ind w:firstLine="0"/>
              <w:jc w:val="center"/>
              <w:rPr>
                <w:color w:val="000000"/>
                <w:szCs w:val="24"/>
              </w:rPr>
            </w:pPr>
            <w:r w:rsidRPr="00451767">
              <w:rPr>
                <w:color w:val="000000"/>
                <w:szCs w:val="24"/>
              </w:rPr>
              <w:t>2,7%</w:t>
            </w:r>
          </w:p>
        </w:tc>
        <w:tc>
          <w:tcPr>
            <w:tcW w:w="301" w:type="pct"/>
            <w:tcBorders>
              <w:top w:val="nil"/>
              <w:left w:val="nil"/>
              <w:bottom w:val="single" w:sz="4" w:space="0" w:color="auto"/>
              <w:right w:val="single" w:sz="4" w:space="0" w:color="auto"/>
            </w:tcBorders>
            <w:vAlign w:val="center"/>
          </w:tcPr>
          <w:p w:rsidR="00B435F3" w:rsidRPr="00451767" w:rsidRDefault="00B435F3" w:rsidP="00A22514">
            <w:pPr>
              <w:ind w:firstLine="0"/>
              <w:jc w:val="center"/>
              <w:rPr>
                <w:color w:val="000000"/>
                <w:szCs w:val="24"/>
              </w:rPr>
            </w:pPr>
            <w:r w:rsidRPr="00451767">
              <w:rPr>
                <w:color w:val="000000"/>
                <w:szCs w:val="24"/>
              </w:rPr>
              <w:t>2,7%</w:t>
            </w:r>
          </w:p>
        </w:tc>
        <w:tc>
          <w:tcPr>
            <w:tcW w:w="301" w:type="pct"/>
            <w:tcBorders>
              <w:top w:val="nil"/>
              <w:left w:val="nil"/>
              <w:bottom w:val="single" w:sz="4" w:space="0" w:color="auto"/>
              <w:right w:val="single" w:sz="4" w:space="0" w:color="auto"/>
            </w:tcBorders>
            <w:vAlign w:val="center"/>
          </w:tcPr>
          <w:p w:rsidR="00B435F3" w:rsidRPr="00451767" w:rsidRDefault="00B435F3" w:rsidP="00A22514">
            <w:pPr>
              <w:ind w:firstLine="0"/>
              <w:jc w:val="center"/>
              <w:rPr>
                <w:color w:val="000000"/>
                <w:szCs w:val="24"/>
              </w:rPr>
            </w:pPr>
            <w:r w:rsidRPr="00451767">
              <w:rPr>
                <w:color w:val="000000"/>
                <w:szCs w:val="24"/>
              </w:rPr>
              <w:t>2,7%</w:t>
            </w:r>
          </w:p>
        </w:tc>
        <w:tc>
          <w:tcPr>
            <w:tcW w:w="301" w:type="pct"/>
            <w:tcBorders>
              <w:top w:val="nil"/>
              <w:left w:val="nil"/>
              <w:bottom w:val="single" w:sz="4" w:space="0" w:color="auto"/>
              <w:right w:val="single" w:sz="4" w:space="0" w:color="auto"/>
            </w:tcBorders>
            <w:vAlign w:val="center"/>
          </w:tcPr>
          <w:p w:rsidR="00B435F3" w:rsidRPr="00451767" w:rsidRDefault="00B435F3" w:rsidP="00A22514">
            <w:pPr>
              <w:ind w:firstLine="0"/>
              <w:jc w:val="center"/>
              <w:rPr>
                <w:color w:val="000000"/>
                <w:szCs w:val="24"/>
              </w:rPr>
            </w:pPr>
            <w:r w:rsidRPr="00451767">
              <w:rPr>
                <w:color w:val="000000"/>
                <w:szCs w:val="24"/>
              </w:rPr>
              <w:t>2,7%</w:t>
            </w:r>
          </w:p>
        </w:tc>
        <w:tc>
          <w:tcPr>
            <w:tcW w:w="301" w:type="pct"/>
            <w:tcBorders>
              <w:top w:val="nil"/>
              <w:left w:val="nil"/>
              <w:bottom w:val="single" w:sz="4" w:space="0" w:color="auto"/>
              <w:right w:val="single" w:sz="4" w:space="0" w:color="auto"/>
            </w:tcBorders>
            <w:vAlign w:val="center"/>
          </w:tcPr>
          <w:p w:rsidR="00B435F3" w:rsidRPr="00451767" w:rsidRDefault="00B435F3" w:rsidP="00A22514">
            <w:pPr>
              <w:ind w:firstLine="0"/>
              <w:jc w:val="center"/>
              <w:rPr>
                <w:color w:val="000000"/>
                <w:szCs w:val="24"/>
              </w:rPr>
            </w:pPr>
            <w:r w:rsidRPr="00451767">
              <w:rPr>
                <w:color w:val="000000"/>
                <w:szCs w:val="24"/>
              </w:rPr>
              <w:t>2,7%</w:t>
            </w:r>
          </w:p>
        </w:tc>
        <w:tc>
          <w:tcPr>
            <w:tcW w:w="548" w:type="pct"/>
            <w:tcBorders>
              <w:top w:val="nil"/>
              <w:left w:val="nil"/>
              <w:bottom w:val="single" w:sz="4" w:space="0" w:color="auto"/>
              <w:right w:val="single" w:sz="4" w:space="0" w:color="auto"/>
            </w:tcBorders>
            <w:vAlign w:val="center"/>
          </w:tcPr>
          <w:p w:rsidR="00B435F3" w:rsidRPr="00451767" w:rsidRDefault="00B435F3" w:rsidP="00A22514">
            <w:pPr>
              <w:ind w:firstLine="0"/>
              <w:jc w:val="center"/>
              <w:rPr>
                <w:color w:val="000000"/>
                <w:szCs w:val="24"/>
              </w:rPr>
            </w:pPr>
            <w:r w:rsidRPr="00451767">
              <w:rPr>
                <w:color w:val="000000"/>
                <w:szCs w:val="24"/>
              </w:rPr>
              <w:t>2,7%</w:t>
            </w:r>
          </w:p>
        </w:tc>
      </w:tr>
      <w:tr w:rsidR="00B435F3" w:rsidRPr="00156DA0" w:rsidTr="0063420A">
        <w:trPr>
          <w:trHeight w:val="225"/>
        </w:trPr>
        <w:tc>
          <w:tcPr>
            <w:tcW w:w="2949" w:type="pct"/>
            <w:tcBorders>
              <w:top w:val="nil"/>
              <w:left w:val="single" w:sz="4" w:space="0" w:color="auto"/>
              <w:bottom w:val="single" w:sz="4" w:space="0" w:color="auto"/>
              <w:right w:val="single" w:sz="4" w:space="0" w:color="auto"/>
            </w:tcBorders>
            <w:vAlign w:val="center"/>
          </w:tcPr>
          <w:p w:rsidR="00B435F3" w:rsidRPr="00451767" w:rsidRDefault="00B435F3" w:rsidP="00A22514">
            <w:pPr>
              <w:ind w:firstLine="0"/>
              <w:jc w:val="left"/>
              <w:rPr>
                <w:szCs w:val="24"/>
              </w:rPr>
            </w:pPr>
            <w:r w:rsidRPr="00451767">
              <w:rPr>
                <w:szCs w:val="24"/>
              </w:rPr>
              <w:t>Удельный расход условного топлива на отпуск тепловой энергии, кг.у.т./Гкал</w:t>
            </w:r>
          </w:p>
        </w:tc>
        <w:tc>
          <w:tcPr>
            <w:tcW w:w="300" w:type="pct"/>
            <w:tcBorders>
              <w:top w:val="nil"/>
              <w:left w:val="nil"/>
              <w:bottom w:val="single" w:sz="4" w:space="0" w:color="auto"/>
              <w:right w:val="single" w:sz="4" w:space="0" w:color="auto"/>
            </w:tcBorders>
            <w:vAlign w:val="center"/>
          </w:tcPr>
          <w:p w:rsidR="00B435F3" w:rsidRPr="00451767" w:rsidRDefault="00B435F3" w:rsidP="00A22514">
            <w:pPr>
              <w:ind w:firstLine="0"/>
              <w:jc w:val="center"/>
              <w:rPr>
                <w:color w:val="000000"/>
                <w:szCs w:val="24"/>
              </w:rPr>
            </w:pPr>
            <w:r w:rsidRPr="00451767">
              <w:rPr>
                <w:color w:val="000000"/>
                <w:szCs w:val="24"/>
              </w:rPr>
              <w:t>158,0</w:t>
            </w:r>
          </w:p>
        </w:tc>
        <w:tc>
          <w:tcPr>
            <w:tcW w:w="301" w:type="pct"/>
            <w:tcBorders>
              <w:top w:val="nil"/>
              <w:left w:val="nil"/>
              <w:bottom w:val="single" w:sz="4" w:space="0" w:color="auto"/>
              <w:right w:val="single" w:sz="4" w:space="0" w:color="auto"/>
            </w:tcBorders>
            <w:vAlign w:val="center"/>
          </w:tcPr>
          <w:p w:rsidR="00B435F3" w:rsidRPr="00451767" w:rsidRDefault="00B435F3" w:rsidP="00A22514">
            <w:pPr>
              <w:ind w:firstLine="0"/>
              <w:jc w:val="center"/>
              <w:rPr>
                <w:color w:val="000000"/>
                <w:szCs w:val="24"/>
              </w:rPr>
            </w:pPr>
            <w:r w:rsidRPr="00451767">
              <w:rPr>
                <w:color w:val="000000"/>
                <w:szCs w:val="24"/>
              </w:rPr>
              <w:t>158,0</w:t>
            </w:r>
          </w:p>
        </w:tc>
        <w:tc>
          <w:tcPr>
            <w:tcW w:w="301" w:type="pct"/>
            <w:tcBorders>
              <w:top w:val="nil"/>
              <w:left w:val="nil"/>
              <w:bottom w:val="single" w:sz="4" w:space="0" w:color="auto"/>
              <w:right w:val="single" w:sz="4" w:space="0" w:color="auto"/>
            </w:tcBorders>
            <w:vAlign w:val="center"/>
          </w:tcPr>
          <w:p w:rsidR="00B435F3" w:rsidRPr="00451767" w:rsidRDefault="00B435F3" w:rsidP="00A22514">
            <w:pPr>
              <w:ind w:firstLine="0"/>
              <w:jc w:val="center"/>
              <w:rPr>
                <w:color w:val="000000"/>
                <w:szCs w:val="24"/>
              </w:rPr>
            </w:pPr>
            <w:r w:rsidRPr="00451767">
              <w:rPr>
                <w:color w:val="000000"/>
                <w:szCs w:val="24"/>
              </w:rPr>
              <w:t>158,0</w:t>
            </w:r>
          </w:p>
        </w:tc>
        <w:tc>
          <w:tcPr>
            <w:tcW w:w="301" w:type="pct"/>
            <w:tcBorders>
              <w:top w:val="nil"/>
              <w:left w:val="nil"/>
              <w:bottom w:val="single" w:sz="4" w:space="0" w:color="auto"/>
              <w:right w:val="single" w:sz="4" w:space="0" w:color="auto"/>
            </w:tcBorders>
            <w:vAlign w:val="center"/>
          </w:tcPr>
          <w:p w:rsidR="00B435F3" w:rsidRPr="00451767" w:rsidRDefault="00B435F3" w:rsidP="00A22514">
            <w:pPr>
              <w:ind w:firstLine="0"/>
              <w:jc w:val="center"/>
              <w:rPr>
                <w:color w:val="000000"/>
                <w:szCs w:val="24"/>
              </w:rPr>
            </w:pPr>
            <w:r w:rsidRPr="00451767">
              <w:rPr>
                <w:color w:val="000000"/>
                <w:szCs w:val="24"/>
              </w:rPr>
              <w:t>158,0</w:t>
            </w:r>
          </w:p>
        </w:tc>
        <w:tc>
          <w:tcPr>
            <w:tcW w:w="301" w:type="pct"/>
            <w:tcBorders>
              <w:top w:val="nil"/>
              <w:left w:val="nil"/>
              <w:bottom w:val="single" w:sz="4" w:space="0" w:color="auto"/>
              <w:right w:val="single" w:sz="4" w:space="0" w:color="auto"/>
            </w:tcBorders>
            <w:vAlign w:val="center"/>
          </w:tcPr>
          <w:p w:rsidR="00B435F3" w:rsidRPr="00451767" w:rsidRDefault="00B435F3" w:rsidP="00A22514">
            <w:pPr>
              <w:ind w:firstLine="0"/>
              <w:jc w:val="center"/>
              <w:rPr>
                <w:color w:val="000000"/>
                <w:szCs w:val="24"/>
              </w:rPr>
            </w:pPr>
            <w:r w:rsidRPr="00451767">
              <w:rPr>
                <w:color w:val="000000"/>
                <w:szCs w:val="24"/>
              </w:rPr>
              <w:t>158,0</w:t>
            </w:r>
          </w:p>
        </w:tc>
        <w:tc>
          <w:tcPr>
            <w:tcW w:w="548" w:type="pct"/>
            <w:tcBorders>
              <w:top w:val="nil"/>
              <w:left w:val="nil"/>
              <w:bottom w:val="single" w:sz="4" w:space="0" w:color="auto"/>
              <w:right w:val="single" w:sz="4" w:space="0" w:color="auto"/>
            </w:tcBorders>
            <w:vAlign w:val="center"/>
          </w:tcPr>
          <w:p w:rsidR="00B435F3" w:rsidRPr="00451767" w:rsidRDefault="00B435F3" w:rsidP="00A22514">
            <w:pPr>
              <w:ind w:firstLine="0"/>
              <w:jc w:val="center"/>
              <w:rPr>
                <w:color w:val="000000"/>
                <w:szCs w:val="24"/>
              </w:rPr>
            </w:pPr>
            <w:r w:rsidRPr="00451767">
              <w:rPr>
                <w:color w:val="000000"/>
                <w:szCs w:val="24"/>
              </w:rPr>
              <w:t>158,0</w:t>
            </w:r>
          </w:p>
        </w:tc>
      </w:tr>
      <w:tr w:rsidR="00B435F3" w:rsidRPr="00156DA0" w:rsidTr="0063420A">
        <w:trPr>
          <w:trHeight w:val="225"/>
        </w:trPr>
        <w:tc>
          <w:tcPr>
            <w:tcW w:w="2949" w:type="pct"/>
            <w:tcBorders>
              <w:top w:val="nil"/>
              <w:left w:val="single" w:sz="4" w:space="0" w:color="auto"/>
              <w:bottom w:val="single" w:sz="4" w:space="0" w:color="auto"/>
              <w:right w:val="single" w:sz="4" w:space="0" w:color="auto"/>
            </w:tcBorders>
            <w:vAlign w:val="center"/>
          </w:tcPr>
          <w:p w:rsidR="00B435F3" w:rsidRPr="00451767" w:rsidRDefault="00B435F3" w:rsidP="00A22514">
            <w:pPr>
              <w:ind w:firstLine="0"/>
              <w:jc w:val="left"/>
              <w:rPr>
                <w:szCs w:val="24"/>
              </w:rPr>
            </w:pPr>
            <w:r w:rsidRPr="00451767">
              <w:rPr>
                <w:szCs w:val="24"/>
              </w:rPr>
              <w:t>Расход условного топлива на отпуск тепловой энергии, т.у.т./Год</w:t>
            </w:r>
          </w:p>
        </w:tc>
        <w:tc>
          <w:tcPr>
            <w:tcW w:w="300" w:type="pct"/>
            <w:tcBorders>
              <w:top w:val="nil"/>
              <w:left w:val="nil"/>
              <w:bottom w:val="single" w:sz="4" w:space="0" w:color="auto"/>
              <w:right w:val="single" w:sz="4" w:space="0" w:color="auto"/>
            </w:tcBorders>
            <w:vAlign w:val="center"/>
          </w:tcPr>
          <w:p w:rsidR="00B435F3" w:rsidRPr="00451767" w:rsidRDefault="00B435F3" w:rsidP="00A22514">
            <w:pPr>
              <w:ind w:firstLine="0"/>
              <w:jc w:val="center"/>
              <w:rPr>
                <w:color w:val="000000"/>
                <w:szCs w:val="24"/>
              </w:rPr>
            </w:pPr>
            <w:r w:rsidRPr="00451767">
              <w:rPr>
                <w:color w:val="000000"/>
                <w:szCs w:val="24"/>
              </w:rPr>
              <w:t>78</w:t>
            </w:r>
          </w:p>
        </w:tc>
        <w:tc>
          <w:tcPr>
            <w:tcW w:w="301" w:type="pct"/>
            <w:tcBorders>
              <w:top w:val="nil"/>
              <w:left w:val="nil"/>
              <w:bottom w:val="single" w:sz="4" w:space="0" w:color="auto"/>
              <w:right w:val="single" w:sz="4" w:space="0" w:color="auto"/>
            </w:tcBorders>
            <w:vAlign w:val="center"/>
          </w:tcPr>
          <w:p w:rsidR="00B435F3" w:rsidRPr="00451767" w:rsidRDefault="00B435F3" w:rsidP="00A22514">
            <w:pPr>
              <w:ind w:firstLine="0"/>
              <w:jc w:val="center"/>
              <w:rPr>
                <w:color w:val="000000"/>
                <w:szCs w:val="24"/>
              </w:rPr>
            </w:pPr>
            <w:r w:rsidRPr="00451767">
              <w:rPr>
                <w:color w:val="000000"/>
                <w:szCs w:val="24"/>
              </w:rPr>
              <w:t>78</w:t>
            </w:r>
          </w:p>
        </w:tc>
        <w:tc>
          <w:tcPr>
            <w:tcW w:w="301" w:type="pct"/>
            <w:tcBorders>
              <w:top w:val="nil"/>
              <w:left w:val="nil"/>
              <w:bottom w:val="single" w:sz="4" w:space="0" w:color="auto"/>
              <w:right w:val="single" w:sz="4" w:space="0" w:color="auto"/>
            </w:tcBorders>
            <w:vAlign w:val="center"/>
          </w:tcPr>
          <w:p w:rsidR="00B435F3" w:rsidRPr="00451767" w:rsidRDefault="00B435F3" w:rsidP="00A22514">
            <w:pPr>
              <w:ind w:firstLine="0"/>
              <w:jc w:val="center"/>
              <w:rPr>
                <w:color w:val="000000"/>
                <w:szCs w:val="24"/>
              </w:rPr>
            </w:pPr>
            <w:r w:rsidRPr="00451767">
              <w:rPr>
                <w:color w:val="000000"/>
                <w:szCs w:val="24"/>
              </w:rPr>
              <w:t>78</w:t>
            </w:r>
          </w:p>
        </w:tc>
        <w:tc>
          <w:tcPr>
            <w:tcW w:w="301" w:type="pct"/>
            <w:tcBorders>
              <w:top w:val="nil"/>
              <w:left w:val="nil"/>
              <w:bottom w:val="single" w:sz="4" w:space="0" w:color="auto"/>
              <w:right w:val="single" w:sz="4" w:space="0" w:color="auto"/>
            </w:tcBorders>
            <w:vAlign w:val="center"/>
          </w:tcPr>
          <w:p w:rsidR="00B435F3" w:rsidRPr="00451767" w:rsidRDefault="00B435F3" w:rsidP="00A22514">
            <w:pPr>
              <w:ind w:firstLine="0"/>
              <w:jc w:val="center"/>
              <w:rPr>
                <w:color w:val="000000"/>
                <w:szCs w:val="24"/>
              </w:rPr>
            </w:pPr>
            <w:r w:rsidRPr="00451767">
              <w:rPr>
                <w:color w:val="000000"/>
                <w:szCs w:val="24"/>
              </w:rPr>
              <w:t>78</w:t>
            </w:r>
          </w:p>
        </w:tc>
        <w:tc>
          <w:tcPr>
            <w:tcW w:w="301" w:type="pct"/>
            <w:tcBorders>
              <w:top w:val="nil"/>
              <w:left w:val="nil"/>
              <w:bottom w:val="single" w:sz="4" w:space="0" w:color="auto"/>
              <w:right w:val="single" w:sz="4" w:space="0" w:color="auto"/>
            </w:tcBorders>
            <w:vAlign w:val="center"/>
          </w:tcPr>
          <w:p w:rsidR="00B435F3" w:rsidRPr="00451767" w:rsidRDefault="00B435F3" w:rsidP="00A22514">
            <w:pPr>
              <w:ind w:firstLine="0"/>
              <w:jc w:val="center"/>
              <w:rPr>
                <w:color w:val="000000"/>
                <w:szCs w:val="24"/>
              </w:rPr>
            </w:pPr>
            <w:r w:rsidRPr="00451767">
              <w:rPr>
                <w:color w:val="000000"/>
                <w:szCs w:val="24"/>
              </w:rPr>
              <w:t>78</w:t>
            </w:r>
          </w:p>
        </w:tc>
        <w:tc>
          <w:tcPr>
            <w:tcW w:w="548" w:type="pct"/>
            <w:tcBorders>
              <w:top w:val="nil"/>
              <w:left w:val="nil"/>
              <w:bottom w:val="single" w:sz="4" w:space="0" w:color="auto"/>
              <w:right w:val="single" w:sz="4" w:space="0" w:color="auto"/>
            </w:tcBorders>
            <w:vAlign w:val="center"/>
          </w:tcPr>
          <w:p w:rsidR="00B435F3" w:rsidRPr="00451767" w:rsidRDefault="00B435F3" w:rsidP="00A22514">
            <w:pPr>
              <w:ind w:firstLine="0"/>
              <w:jc w:val="center"/>
              <w:rPr>
                <w:color w:val="000000"/>
                <w:szCs w:val="24"/>
              </w:rPr>
            </w:pPr>
            <w:r w:rsidRPr="00451767">
              <w:rPr>
                <w:color w:val="000000"/>
                <w:szCs w:val="24"/>
              </w:rPr>
              <w:t>78</w:t>
            </w:r>
          </w:p>
        </w:tc>
      </w:tr>
      <w:tr w:rsidR="00B435F3" w:rsidRPr="00156DA0" w:rsidTr="0063420A">
        <w:trPr>
          <w:trHeight w:val="225"/>
        </w:trPr>
        <w:tc>
          <w:tcPr>
            <w:tcW w:w="2949" w:type="pct"/>
            <w:tcBorders>
              <w:top w:val="nil"/>
              <w:left w:val="single" w:sz="4" w:space="0" w:color="auto"/>
              <w:bottom w:val="single" w:sz="4" w:space="0" w:color="auto"/>
              <w:right w:val="single" w:sz="4" w:space="0" w:color="auto"/>
            </w:tcBorders>
            <w:vAlign w:val="center"/>
          </w:tcPr>
          <w:p w:rsidR="00B435F3" w:rsidRPr="00451767" w:rsidRDefault="00B435F3" w:rsidP="00A22514">
            <w:pPr>
              <w:ind w:firstLine="0"/>
              <w:jc w:val="left"/>
              <w:rPr>
                <w:szCs w:val="24"/>
              </w:rPr>
            </w:pPr>
            <w:r w:rsidRPr="00451767">
              <w:rPr>
                <w:szCs w:val="24"/>
              </w:rPr>
              <w:t>Расход основного топлива на отпуск тепловой энергии (тыс.м³ газа)</w:t>
            </w:r>
          </w:p>
        </w:tc>
        <w:tc>
          <w:tcPr>
            <w:tcW w:w="300" w:type="pct"/>
            <w:tcBorders>
              <w:top w:val="nil"/>
              <w:left w:val="nil"/>
              <w:bottom w:val="single" w:sz="4" w:space="0" w:color="auto"/>
              <w:right w:val="single" w:sz="4" w:space="0" w:color="auto"/>
            </w:tcBorders>
            <w:vAlign w:val="center"/>
          </w:tcPr>
          <w:p w:rsidR="00B435F3" w:rsidRPr="00451767" w:rsidRDefault="00B435F3" w:rsidP="00A22514">
            <w:pPr>
              <w:ind w:firstLine="0"/>
              <w:jc w:val="center"/>
              <w:rPr>
                <w:color w:val="000000"/>
                <w:szCs w:val="24"/>
              </w:rPr>
            </w:pPr>
            <w:r w:rsidRPr="00451767">
              <w:rPr>
                <w:color w:val="000000"/>
                <w:szCs w:val="24"/>
              </w:rPr>
              <w:t>69</w:t>
            </w:r>
          </w:p>
        </w:tc>
        <w:tc>
          <w:tcPr>
            <w:tcW w:w="301" w:type="pct"/>
            <w:tcBorders>
              <w:top w:val="nil"/>
              <w:left w:val="nil"/>
              <w:bottom w:val="single" w:sz="4" w:space="0" w:color="auto"/>
              <w:right w:val="single" w:sz="4" w:space="0" w:color="auto"/>
            </w:tcBorders>
            <w:vAlign w:val="center"/>
          </w:tcPr>
          <w:p w:rsidR="00B435F3" w:rsidRPr="00451767" w:rsidRDefault="00B435F3" w:rsidP="00A22514">
            <w:pPr>
              <w:ind w:firstLine="0"/>
              <w:jc w:val="center"/>
              <w:rPr>
                <w:color w:val="000000"/>
                <w:szCs w:val="24"/>
              </w:rPr>
            </w:pPr>
            <w:r w:rsidRPr="00451767">
              <w:rPr>
                <w:color w:val="000000"/>
                <w:szCs w:val="24"/>
              </w:rPr>
              <w:t>69</w:t>
            </w:r>
          </w:p>
        </w:tc>
        <w:tc>
          <w:tcPr>
            <w:tcW w:w="301" w:type="pct"/>
            <w:tcBorders>
              <w:top w:val="nil"/>
              <w:left w:val="nil"/>
              <w:bottom w:val="single" w:sz="4" w:space="0" w:color="auto"/>
              <w:right w:val="single" w:sz="4" w:space="0" w:color="auto"/>
            </w:tcBorders>
            <w:vAlign w:val="center"/>
          </w:tcPr>
          <w:p w:rsidR="00B435F3" w:rsidRPr="00451767" w:rsidRDefault="00B435F3" w:rsidP="00A22514">
            <w:pPr>
              <w:ind w:firstLine="0"/>
              <w:jc w:val="center"/>
              <w:rPr>
                <w:color w:val="000000"/>
                <w:szCs w:val="24"/>
              </w:rPr>
            </w:pPr>
            <w:r w:rsidRPr="00451767">
              <w:rPr>
                <w:color w:val="000000"/>
                <w:szCs w:val="24"/>
              </w:rPr>
              <w:t>69</w:t>
            </w:r>
          </w:p>
        </w:tc>
        <w:tc>
          <w:tcPr>
            <w:tcW w:w="301" w:type="pct"/>
            <w:tcBorders>
              <w:top w:val="nil"/>
              <w:left w:val="nil"/>
              <w:bottom w:val="single" w:sz="4" w:space="0" w:color="auto"/>
              <w:right w:val="single" w:sz="4" w:space="0" w:color="auto"/>
            </w:tcBorders>
            <w:vAlign w:val="center"/>
          </w:tcPr>
          <w:p w:rsidR="00B435F3" w:rsidRPr="00451767" w:rsidRDefault="00B435F3" w:rsidP="00A22514">
            <w:pPr>
              <w:ind w:firstLine="0"/>
              <w:jc w:val="center"/>
              <w:rPr>
                <w:color w:val="000000"/>
                <w:szCs w:val="24"/>
              </w:rPr>
            </w:pPr>
            <w:r w:rsidRPr="00451767">
              <w:rPr>
                <w:color w:val="000000"/>
                <w:szCs w:val="24"/>
              </w:rPr>
              <w:t>69</w:t>
            </w:r>
          </w:p>
        </w:tc>
        <w:tc>
          <w:tcPr>
            <w:tcW w:w="301" w:type="pct"/>
            <w:tcBorders>
              <w:top w:val="nil"/>
              <w:left w:val="nil"/>
              <w:bottom w:val="single" w:sz="4" w:space="0" w:color="auto"/>
              <w:right w:val="single" w:sz="4" w:space="0" w:color="auto"/>
            </w:tcBorders>
            <w:vAlign w:val="center"/>
          </w:tcPr>
          <w:p w:rsidR="00B435F3" w:rsidRPr="00451767" w:rsidRDefault="00B435F3" w:rsidP="00A22514">
            <w:pPr>
              <w:ind w:firstLine="0"/>
              <w:jc w:val="center"/>
              <w:rPr>
                <w:color w:val="000000"/>
                <w:szCs w:val="24"/>
              </w:rPr>
            </w:pPr>
            <w:r w:rsidRPr="00451767">
              <w:rPr>
                <w:color w:val="000000"/>
                <w:szCs w:val="24"/>
              </w:rPr>
              <w:t>69</w:t>
            </w:r>
          </w:p>
        </w:tc>
        <w:tc>
          <w:tcPr>
            <w:tcW w:w="548" w:type="pct"/>
            <w:tcBorders>
              <w:top w:val="nil"/>
              <w:left w:val="nil"/>
              <w:bottom w:val="single" w:sz="4" w:space="0" w:color="auto"/>
              <w:right w:val="single" w:sz="4" w:space="0" w:color="auto"/>
            </w:tcBorders>
            <w:vAlign w:val="center"/>
          </w:tcPr>
          <w:p w:rsidR="00B435F3" w:rsidRPr="00451767" w:rsidRDefault="00B435F3" w:rsidP="00A22514">
            <w:pPr>
              <w:ind w:firstLine="0"/>
              <w:jc w:val="center"/>
              <w:rPr>
                <w:color w:val="000000"/>
                <w:szCs w:val="24"/>
              </w:rPr>
            </w:pPr>
            <w:r w:rsidRPr="00451767">
              <w:rPr>
                <w:color w:val="000000"/>
                <w:szCs w:val="24"/>
              </w:rPr>
              <w:t>69</w:t>
            </w:r>
          </w:p>
        </w:tc>
      </w:tr>
      <w:tr w:rsidR="00B435F3" w:rsidRPr="00156DA0" w:rsidTr="0063420A">
        <w:trPr>
          <w:trHeight w:val="450"/>
        </w:trPr>
        <w:tc>
          <w:tcPr>
            <w:tcW w:w="2949" w:type="pct"/>
            <w:tcBorders>
              <w:top w:val="nil"/>
              <w:left w:val="single" w:sz="4" w:space="0" w:color="auto"/>
              <w:bottom w:val="single" w:sz="4" w:space="0" w:color="auto"/>
              <w:right w:val="single" w:sz="4" w:space="0" w:color="auto"/>
            </w:tcBorders>
            <w:vAlign w:val="center"/>
          </w:tcPr>
          <w:p w:rsidR="00B435F3" w:rsidRPr="00451767" w:rsidRDefault="00B435F3" w:rsidP="00A22514">
            <w:pPr>
              <w:ind w:firstLine="0"/>
              <w:jc w:val="left"/>
              <w:rPr>
                <w:szCs w:val="24"/>
              </w:rPr>
            </w:pPr>
            <w:r w:rsidRPr="00451767">
              <w:rPr>
                <w:szCs w:val="24"/>
              </w:rPr>
              <w:t>Максимальный часовой расход топлива для обеспече</w:t>
            </w:r>
            <w:r>
              <w:rPr>
                <w:szCs w:val="24"/>
              </w:rPr>
              <w:t>-</w:t>
            </w:r>
            <w:r w:rsidRPr="00451767">
              <w:rPr>
                <w:szCs w:val="24"/>
              </w:rPr>
              <w:t>ния нормативного функционирования ИТЭ, т.у.т./час</w:t>
            </w:r>
          </w:p>
        </w:tc>
        <w:tc>
          <w:tcPr>
            <w:tcW w:w="300" w:type="pct"/>
            <w:tcBorders>
              <w:top w:val="nil"/>
              <w:left w:val="nil"/>
              <w:bottom w:val="single" w:sz="4" w:space="0" w:color="auto"/>
              <w:right w:val="single" w:sz="4" w:space="0" w:color="auto"/>
            </w:tcBorders>
            <w:vAlign w:val="center"/>
          </w:tcPr>
          <w:p w:rsidR="00B435F3" w:rsidRPr="00451767" w:rsidRDefault="00B435F3" w:rsidP="00A22514">
            <w:pPr>
              <w:ind w:firstLine="0"/>
              <w:jc w:val="center"/>
              <w:rPr>
                <w:color w:val="000000"/>
                <w:szCs w:val="24"/>
              </w:rPr>
            </w:pPr>
            <w:r w:rsidRPr="00451767">
              <w:rPr>
                <w:color w:val="000000"/>
                <w:szCs w:val="24"/>
              </w:rPr>
              <w:t>0,026</w:t>
            </w:r>
          </w:p>
        </w:tc>
        <w:tc>
          <w:tcPr>
            <w:tcW w:w="301" w:type="pct"/>
            <w:tcBorders>
              <w:top w:val="nil"/>
              <w:left w:val="nil"/>
              <w:bottom w:val="single" w:sz="4" w:space="0" w:color="auto"/>
              <w:right w:val="single" w:sz="4" w:space="0" w:color="auto"/>
            </w:tcBorders>
            <w:vAlign w:val="center"/>
          </w:tcPr>
          <w:p w:rsidR="00B435F3" w:rsidRPr="00451767" w:rsidRDefault="00B435F3" w:rsidP="00A22514">
            <w:pPr>
              <w:ind w:firstLine="0"/>
              <w:jc w:val="center"/>
              <w:rPr>
                <w:color w:val="000000"/>
                <w:szCs w:val="24"/>
              </w:rPr>
            </w:pPr>
            <w:r w:rsidRPr="00451767">
              <w:rPr>
                <w:color w:val="000000"/>
                <w:szCs w:val="24"/>
              </w:rPr>
              <w:t>0,026</w:t>
            </w:r>
          </w:p>
        </w:tc>
        <w:tc>
          <w:tcPr>
            <w:tcW w:w="301" w:type="pct"/>
            <w:tcBorders>
              <w:top w:val="nil"/>
              <w:left w:val="nil"/>
              <w:bottom w:val="single" w:sz="4" w:space="0" w:color="auto"/>
              <w:right w:val="single" w:sz="4" w:space="0" w:color="auto"/>
            </w:tcBorders>
            <w:vAlign w:val="center"/>
          </w:tcPr>
          <w:p w:rsidR="00B435F3" w:rsidRPr="00451767" w:rsidRDefault="00B435F3" w:rsidP="00A22514">
            <w:pPr>
              <w:ind w:firstLine="0"/>
              <w:jc w:val="center"/>
              <w:rPr>
                <w:color w:val="000000"/>
                <w:szCs w:val="24"/>
              </w:rPr>
            </w:pPr>
            <w:r w:rsidRPr="00451767">
              <w:rPr>
                <w:color w:val="000000"/>
                <w:szCs w:val="24"/>
              </w:rPr>
              <w:t>0,026</w:t>
            </w:r>
          </w:p>
        </w:tc>
        <w:tc>
          <w:tcPr>
            <w:tcW w:w="301" w:type="pct"/>
            <w:tcBorders>
              <w:top w:val="nil"/>
              <w:left w:val="nil"/>
              <w:bottom w:val="single" w:sz="4" w:space="0" w:color="auto"/>
              <w:right w:val="single" w:sz="4" w:space="0" w:color="auto"/>
            </w:tcBorders>
            <w:vAlign w:val="center"/>
          </w:tcPr>
          <w:p w:rsidR="00B435F3" w:rsidRPr="00451767" w:rsidRDefault="00B435F3" w:rsidP="00A22514">
            <w:pPr>
              <w:ind w:firstLine="0"/>
              <w:jc w:val="center"/>
              <w:rPr>
                <w:color w:val="000000"/>
                <w:szCs w:val="24"/>
              </w:rPr>
            </w:pPr>
            <w:r w:rsidRPr="00451767">
              <w:rPr>
                <w:color w:val="000000"/>
                <w:szCs w:val="24"/>
              </w:rPr>
              <w:t>0,026</w:t>
            </w:r>
          </w:p>
        </w:tc>
        <w:tc>
          <w:tcPr>
            <w:tcW w:w="301" w:type="pct"/>
            <w:tcBorders>
              <w:top w:val="nil"/>
              <w:left w:val="nil"/>
              <w:bottom w:val="single" w:sz="4" w:space="0" w:color="auto"/>
              <w:right w:val="single" w:sz="4" w:space="0" w:color="auto"/>
            </w:tcBorders>
            <w:vAlign w:val="center"/>
          </w:tcPr>
          <w:p w:rsidR="00B435F3" w:rsidRPr="00451767" w:rsidRDefault="00B435F3" w:rsidP="00A22514">
            <w:pPr>
              <w:ind w:firstLine="0"/>
              <w:jc w:val="center"/>
              <w:rPr>
                <w:color w:val="000000"/>
                <w:szCs w:val="24"/>
              </w:rPr>
            </w:pPr>
            <w:r w:rsidRPr="00451767">
              <w:rPr>
                <w:color w:val="000000"/>
                <w:szCs w:val="24"/>
              </w:rPr>
              <w:t>0,026</w:t>
            </w:r>
          </w:p>
        </w:tc>
        <w:tc>
          <w:tcPr>
            <w:tcW w:w="548" w:type="pct"/>
            <w:tcBorders>
              <w:top w:val="nil"/>
              <w:left w:val="nil"/>
              <w:bottom w:val="single" w:sz="4" w:space="0" w:color="auto"/>
              <w:right w:val="single" w:sz="4" w:space="0" w:color="auto"/>
            </w:tcBorders>
            <w:vAlign w:val="center"/>
          </w:tcPr>
          <w:p w:rsidR="00B435F3" w:rsidRPr="00451767" w:rsidRDefault="00B435F3" w:rsidP="00A22514">
            <w:pPr>
              <w:ind w:firstLine="0"/>
              <w:jc w:val="center"/>
              <w:rPr>
                <w:color w:val="000000"/>
                <w:szCs w:val="24"/>
              </w:rPr>
            </w:pPr>
            <w:r w:rsidRPr="00451767">
              <w:rPr>
                <w:color w:val="000000"/>
                <w:szCs w:val="24"/>
              </w:rPr>
              <w:t>0,026</w:t>
            </w:r>
          </w:p>
        </w:tc>
      </w:tr>
      <w:tr w:rsidR="00B435F3" w:rsidRPr="00156DA0" w:rsidTr="0063420A">
        <w:trPr>
          <w:trHeight w:val="450"/>
        </w:trPr>
        <w:tc>
          <w:tcPr>
            <w:tcW w:w="2949" w:type="pct"/>
            <w:tcBorders>
              <w:top w:val="nil"/>
              <w:left w:val="single" w:sz="4" w:space="0" w:color="auto"/>
              <w:bottom w:val="single" w:sz="4" w:space="0" w:color="auto"/>
              <w:right w:val="single" w:sz="4" w:space="0" w:color="auto"/>
            </w:tcBorders>
            <w:vAlign w:val="center"/>
          </w:tcPr>
          <w:p w:rsidR="00B435F3" w:rsidRPr="00451767" w:rsidRDefault="00B435F3" w:rsidP="00A22514">
            <w:pPr>
              <w:ind w:firstLine="0"/>
              <w:jc w:val="left"/>
              <w:rPr>
                <w:szCs w:val="24"/>
              </w:rPr>
            </w:pPr>
            <w:r w:rsidRPr="00451767">
              <w:rPr>
                <w:szCs w:val="24"/>
              </w:rPr>
              <w:t>Максимальный часовой расход топлива для обеспечения нормативного функционирования ИТЭ, тыс.м³ газа/час</w:t>
            </w:r>
          </w:p>
        </w:tc>
        <w:tc>
          <w:tcPr>
            <w:tcW w:w="300" w:type="pct"/>
            <w:tcBorders>
              <w:top w:val="nil"/>
              <w:left w:val="nil"/>
              <w:bottom w:val="single" w:sz="4" w:space="0" w:color="auto"/>
              <w:right w:val="single" w:sz="4" w:space="0" w:color="auto"/>
            </w:tcBorders>
            <w:vAlign w:val="center"/>
          </w:tcPr>
          <w:p w:rsidR="00B435F3" w:rsidRPr="00451767" w:rsidRDefault="00B435F3" w:rsidP="00A22514">
            <w:pPr>
              <w:ind w:firstLine="0"/>
              <w:jc w:val="center"/>
              <w:rPr>
                <w:color w:val="000000"/>
                <w:szCs w:val="24"/>
              </w:rPr>
            </w:pPr>
            <w:r w:rsidRPr="00451767">
              <w:rPr>
                <w:color w:val="000000"/>
                <w:szCs w:val="24"/>
              </w:rPr>
              <w:t>0,022</w:t>
            </w:r>
          </w:p>
        </w:tc>
        <w:tc>
          <w:tcPr>
            <w:tcW w:w="301" w:type="pct"/>
            <w:tcBorders>
              <w:top w:val="nil"/>
              <w:left w:val="nil"/>
              <w:bottom w:val="single" w:sz="4" w:space="0" w:color="auto"/>
              <w:right w:val="single" w:sz="4" w:space="0" w:color="auto"/>
            </w:tcBorders>
            <w:vAlign w:val="center"/>
          </w:tcPr>
          <w:p w:rsidR="00B435F3" w:rsidRPr="00451767" w:rsidRDefault="00B435F3" w:rsidP="00A22514">
            <w:pPr>
              <w:ind w:firstLine="0"/>
              <w:jc w:val="center"/>
              <w:rPr>
                <w:color w:val="000000"/>
                <w:szCs w:val="24"/>
              </w:rPr>
            </w:pPr>
            <w:r w:rsidRPr="00451767">
              <w:rPr>
                <w:color w:val="000000"/>
                <w:szCs w:val="24"/>
              </w:rPr>
              <w:t>0,022</w:t>
            </w:r>
          </w:p>
        </w:tc>
        <w:tc>
          <w:tcPr>
            <w:tcW w:w="301" w:type="pct"/>
            <w:tcBorders>
              <w:top w:val="nil"/>
              <w:left w:val="nil"/>
              <w:bottom w:val="single" w:sz="4" w:space="0" w:color="auto"/>
              <w:right w:val="single" w:sz="4" w:space="0" w:color="auto"/>
            </w:tcBorders>
            <w:vAlign w:val="center"/>
          </w:tcPr>
          <w:p w:rsidR="00B435F3" w:rsidRPr="00451767" w:rsidRDefault="00B435F3" w:rsidP="00A22514">
            <w:pPr>
              <w:ind w:firstLine="0"/>
              <w:jc w:val="center"/>
              <w:rPr>
                <w:color w:val="000000"/>
                <w:szCs w:val="24"/>
              </w:rPr>
            </w:pPr>
            <w:r w:rsidRPr="00451767">
              <w:rPr>
                <w:color w:val="000000"/>
                <w:szCs w:val="24"/>
              </w:rPr>
              <w:t>0,022</w:t>
            </w:r>
          </w:p>
        </w:tc>
        <w:tc>
          <w:tcPr>
            <w:tcW w:w="301" w:type="pct"/>
            <w:tcBorders>
              <w:top w:val="nil"/>
              <w:left w:val="nil"/>
              <w:bottom w:val="single" w:sz="4" w:space="0" w:color="auto"/>
              <w:right w:val="single" w:sz="4" w:space="0" w:color="auto"/>
            </w:tcBorders>
            <w:vAlign w:val="center"/>
          </w:tcPr>
          <w:p w:rsidR="00B435F3" w:rsidRPr="00451767" w:rsidRDefault="00B435F3" w:rsidP="00A22514">
            <w:pPr>
              <w:ind w:firstLine="0"/>
              <w:jc w:val="center"/>
              <w:rPr>
                <w:color w:val="000000"/>
                <w:szCs w:val="24"/>
              </w:rPr>
            </w:pPr>
            <w:r w:rsidRPr="00451767">
              <w:rPr>
                <w:color w:val="000000"/>
                <w:szCs w:val="24"/>
              </w:rPr>
              <w:t>0,022</w:t>
            </w:r>
          </w:p>
        </w:tc>
        <w:tc>
          <w:tcPr>
            <w:tcW w:w="301" w:type="pct"/>
            <w:tcBorders>
              <w:top w:val="nil"/>
              <w:left w:val="nil"/>
              <w:bottom w:val="single" w:sz="4" w:space="0" w:color="auto"/>
              <w:right w:val="single" w:sz="4" w:space="0" w:color="auto"/>
            </w:tcBorders>
            <w:vAlign w:val="center"/>
          </w:tcPr>
          <w:p w:rsidR="00B435F3" w:rsidRPr="00451767" w:rsidRDefault="00B435F3" w:rsidP="00A22514">
            <w:pPr>
              <w:ind w:firstLine="0"/>
              <w:jc w:val="center"/>
              <w:rPr>
                <w:color w:val="000000"/>
                <w:szCs w:val="24"/>
              </w:rPr>
            </w:pPr>
            <w:r w:rsidRPr="00451767">
              <w:rPr>
                <w:color w:val="000000"/>
                <w:szCs w:val="24"/>
              </w:rPr>
              <w:t>0,022</w:t>
            </w:r>
          </w:p>
        </w:tc>
        <w:tc>
          <w:tcPr>
            <w:tcW w:w="548" w:type="pct"/>
            <w:tcBorders>
              <w:top w:val="nil"/>
              <w:left w:val="nil"/>
              <w:bottom w:val="single" w:sz="4" w:space="0" w:color="auto"/>
              <w:right w:val="single" w:sz="4" w:space="0" w:color="auto"/>
            </w:tcBorders>
            <w:vAlign w:val="center"/>
          </w:tcPr>
          <w:p w:rsidR="00B435F3" w:rsidRPr="00451767" w:rsidRDefault="00B435F3" w:rsidP="00A22514">
            <w:pPr>
              <w:ind w:firstLine="0"/>
              <w:jc w:val="center"/>
              <w:rPr>
                <w:color w:val="000000"/>
                <w:szCs w:val="24"/>
              </w:rPr>
            </w:pPr>
            <w:r w:rsidRPr="00451767">
              <w:rPr>
                <w:color w:val="000000"/>
                <w:szCs w:val="24"/>
              </w:rPr>
              <w:t>0,022</w:t>
            </w:r>
          </w:p>
        </w:tc>
      </w:tr>
    </w:tbl>
    <w:p w:rsidR="00B435F3" w:rsidRPr="00EF7128" w:rsidRDefault="00B435F3" w:rsidP="003A4579">
      <w:pPr>
        <w:ind w:firstLine="0"/>
        <w:jc w:val="left"/>
        <w:rPr>
          <w:szCs w:val="24"/>
        </w:rPr>
      </w:pPr>
    </w:p>
    <w:p w:rsidR="00B435F3" w:rsidRPr="00CF3061" w:rsidRDefault="00B435F3" w:rsidP="00CF3061">
      <w:pPr>
        <w:pStyle w:val="Heading1"/>
        <w:rPr>
          <w:szCs w:val="24"/>
          <w:u w:val="single"/>
        </w:rPr>
      </w:pPr>
      <w:bookmarkStart w:id="46" w:name="_Toc69212518"/>
      <w:bookmarkStart w:id="47" w:name="sub_68"/>
      <w:bookmarkEnd w:id="28"/>
      <w:r w:rsidRPr="00CF3061">
        <w:rPr>
          <w:u w:val="single"/>
        </w:rPr>
        <w:t>Раздел 7 - Инвестиции в строительство, реконструкцию и техническое перевооружение</w:t>
      </w:r>
      <w:bookmarkEnd w:id="46"/>
    </w:p>
    <w:p w:rsidR="00B435F3" w:rsidRPr="00CF3061" w:rsidRDefault="00B435F3" w:rsidP="00CF3061">
      <w:pPr>
        <w:pStyle w:val="Heading2"/>
        <w:numPr>
          <w:ilvl w:val="1"/>
          <w:numId w:val="5"/>
        </w:numPr>
        <w:ind w:left="0" w:firstLine="0"/>
        <w:rPr>
          <w:szCs w:val="24"/>
        </w:rPr>
      </w:pPr>
      <w:bookmarkStart w:id="48" w:name="sub_65"/>
      <w:bookmarkEnd w:id="47"/>
      <w:r w:rsidRPr="00EF7128">
        <w:t xml:space="preserve">Предложения по величине необходимых инвестиций в строительство, реконструкцию и техническое перевооружение </w:t>
      </w:r>
      <w:r>
        <w:t>источников тепловой энергии</w:t>
      </w:r>
      <w:r w:rsidRPr="00EF7128">
        <w:t xml:space="preserve"> и тепловых сетей на каждом этапе</w:t>
      </w:r>
      <w:bookmarkStart w:id="49" w:name="sub_66"/>
      <w:bookmarkEnd w:id="48"/>
    </w:p>
    <w:p w:rsidR="00B435F3" w:rsidRPr="00EF7128" w:rsidRDefault="00B435F3" w:rsidP="00CF3061">
      <w:pPr>
        <w:widowControl w:val="0"/>
        <w:autoSpaceDE w:val="0"/>
        <w:autoSpaceDN w:val="0"/>
        <w:adjustRightInd w:val="0"/>
        <w:ind w:firstLine="720"/>
        <w:rPr>
          <w:szCs w:val="24"/>
        </w:rPr>
      </w:pPr>
      <w:r w:rsidRPr="00451767">
        <w:rPr>
          <w:szCs w:val="24"/>
        </w:rPr>
        <w:t xml:space="preserve">Таблица 7.1.а. - Предложения по величине необходимых инвестиций в техническое перевооружение котельной по адресу: п. Верхнегрушевский, ул. </w:t>
      </w:r>
      <w:r>
        <w:rPr>
          <w:szCs w:val="24"/>
        </w:rPr>
        <w:t>Гагарина, 19а</w:t>
      </w:r>
    </w:p>
    <w:tbl>
      <w:tblPr>
        <w:tblW w:w="0" w:type="auto"/>
        <w:tblCellMar>
          <w:left w:w="28" w:type="dxa"/>
          <w:right w:w="28" w:type="dxa"/>
        </w:tblCellMar>
        <w:tblLook w:val="00A0"/>
      </w:tblPr>
      <w:tblGrid>
        <w:gridCol w:w="3536"/>
        <w:gridCol w:w="456"/>
        <w:gridCol w:w="456"/>
        <w:gridCol w:w="456"/>
        <w:gridCol w:w="456"/>
        <w:gridCol w:w="456"/>
        <w:gridCol w:w="456"/>
        <w:gridCol w:w="456"/>
        <w:gridCol w:w="456"/>
        <w:gridCol w:w="456"/>
        <w:gridCol w:w="456"/>
        <w:gridCol w:w="456"/>
        <w:gridCol w:w="456"/>
        <w:gridCol w:w="456"/>
        <w:gridCol w:w="456"/>
      </w:tblGrid>
      <w:tr w:rsidR="00B435F3" w:rsidRPr="00156DA0" w:rsidTr="000B1F13">
        <w:trPr>
          <w:trHeight w:val="225"/>
        </w:trPr>
        <w:tc>
          <w:tcPr>
            <w:tcW w:w="0" w:type="auto"/>
            <w:vMerge w:val="restart"/>
            <w:tcBorders>
              <w:top w:val="single" w:sz="4" w:space="0" w:color="auto"/>
              <w:left w:val="single" w:sz="4" w:space="0" w:color="auto"/>
              <w:bottom w:val="single" w:sz="4" w:space="0" w:color="auto"/>
              <w:right w:val="single" w:sz="4" w:space="0" w:color="auto"/>
            </w:tcBorders>
            <w:vAlign w:val="center"/>
          </w:tcPr>
          <w:p w:rsidR="00B435F3" w:rsidRPr="000E2D1A" w:rsidRDefault="00B435F3" w:rsidP="000B1F13">
            <w:pPr>
              <w:ind w:firstLine="0"/>
              <w:jc w:val="center"/>
              <w:rPr>
                <w:color w:val="000000"/>
                <w:sz w:val="20"/>
                <w:szCs w:val="20"/>
              </w:rPr>
            </w:pPr>
            <w:r w:rsidRPr="000E2D1A">
              <w:rPr>
                <w:color w:val="000000"/>
                <w:sz w:val="20"/>
                <w:szCs w:val="20"/>
              </w:rPr>
              <w:t>Мероприятие</w:t>
            </w:r>
          </w:p>
        </w:tc>
        <w:tc>
          <w:tcPr>
            <w:tcW w:w="0" w:type="auto"/>
            <w:gridSpan w:val="14"/>
            <w:tcBorders>
              <w:top w:val="single" w:sz="4" w:space="0" w:color="auto"/>
              <w:left w:val="nil"/>
              <w:bottom w:val="single" w:sz="4" w:space="0" w:color="auto"/>
              <w:right w:val="single" w:sz="4" w:space="0" w:color="auto"/>
            </w:tcBorders>
            <w:vAlign w:val="center"/>
          </w:tcPr>
          <w:p w:rsidR="00B435F3" w:rsidRPr="000E2D1A" w:rsidRDefault="00B435F3" w:rsidP="000B1F13">
            <w:pPr>
              <w:ind w:firstLine="0"/>
              <w:jc w:val="center"/>
              <w:rPr>
                <w:sz w:val="20"/>
                <w:szCs w:val="20"/>
              </w:rPr>
            </w:pPr>
            <w:r w:rsidRPr="000E2D1A">
              <w:rPr>
                <w:sz w:val="20"/>
                <w:szCs w:val="20"/>
              </w:rPr>
              <w:t>Затраты, тыс. рублей с НДС в ценах годов реализации</w:t>
            </w:r>
          </w:p>
        </w:tc>
      </w:tr>
      <w:tr w:rsidR="00B435F3" w:rsidRPr="00156DA0" w:rsidTr="00CF3061">
        <w:trPr>
          <w:trHeight w:val="144"/>
        </w:trPr>
        <w:tc>
          <w:tcPr>
            <w:tcW w:w="0" w:type="auto"/>
            <w:vMerge/>
            <w:tcBorders>
              <w:top w:val="single" w:sz="4" w:space="0" w:color="auto"/>
              <w:left w:val="single" w:sz="4" w:space="0" w:color="auto"/>
              <w:bottom w:val="single" w:sz="4" w:space="0" w:color="auto"/>
              <w:right w:val="single" w:sz="4" w:space="0" w:color="auto"/>
            </w:tcBorders>
            <w:vAlign w:val="center"/>
          </w:tcPr>
          <w:p w:rsidR="00B435F3" w:rsidRPr="000E2D1A" w:rsidRDefault="00B435F3" w:rsidP="000B1F13">
            <w:pPr>
              <w:ind w:firstLine="0"/>
              <w:jc w:val="left"/>
              <w:rPr>
                <w:color w:val="000000"/>
                <w:sz w:val="20"/>
                <w:szCs w:val="20"/>
              </w:rPr>
            </w:pPr>
          </w:p>
        </w:tc>
        <w:tc>
          <w:tcPr>
            <w:tcW w:w="0" w:type="auto"/>
            <w:tcBorders>
              <w:top w:val="nil"/>
              <w:left w:val="nil"/>
              <w:bottom w:val="single" w:sz="4" w:space="0" w:color="auto"/>
              <w:right w:val="single" w:sz="4" w:space="0" w:color="auto"/>
            </w:tcBorders>
            <w:vAlign w:val="center"/>
          </w:tcPr>
          <w:p w:rsidR="00B435F3" w:rsidRPr="000E2D1A" w:rsidRDefault="00B435F3" w:rsidP="000B1F13">
            <w:pPr>
              <w:ind w:firstLine="0"/>
              <w:jc w:val="center"/>
              <w:rPr>
                <w:sz w:val="20"/>
                <w:szCs w:val="20"/>
              </w:rPr>
            </w:pPr>
            <w:r w:rsidRPr="000E2D1A">
              <w:rPr>
                <w:sz w:val="20"/>
                <w:szCs w:val="20"/>
              </w:rPr>
              <w:t>2022</w:t>
            </w:r>
          </w:p>
        </w:tc>
        <w:tc>
          <w:tcPr>
            <w:tcW w:w="0" w:type="auto"/>
            <w:tcBorders>
              <w:top w:val="nil"/>
              <w:left w:val="nil"/>
              <w:bottom w:val="single" w:sz="4" w:space="0" w:color="auto"/>
              <w:right w:val="single" w:sz="4" w:space="0" w:color="auto"/>
            </w:tcBorders>
            <w:vAlign w:val="center"/>
          </w:tcPr>
          <w:p w:rsidR="00B435F3" w:rsidRPr="000E2D1A" w:rsidRDefault="00B435F3" w:rsidP="000B1F13">
            <w:pPr>
              <w:ind w:firstLine="0"/>
              <w:jc w:val="center"/>
              <w:rPr>
                <w:sz w:val="20"/>
                <w:szCs w:val="20"/>
              </w:rPr>
            </w:pPr>
            <w:r w:rsidRPr="000E2D1A">
              <w:rPr>
                <w:sz w:val="20"/>
                <w:szCs w:val="20"/>
              </w:rPr>
              <w:t>2023</w:t>
            </w:r>
          </w:p>
        </w:tc>
        <w:tc>
          <w:tcPr>
            <w:tcW w:w="0" w:type="auto"/>
            <w:tcBorders>
              <w:top w:val="nil"/>
              <w:left w:val="nil"/>
              <w:bottom w:val="single" w:sz="4" w:space="0" w:color="auto"/>
              <w:right w:val="single" w:sz="4" w:space="0" w:color="auto"/>
            </w:tcBorders>
            <w:vAlign w:val="center"/>
          </w:tcPr>
          <w:p w:rsidR="00B435F3" w:rsidRPr="000E2D1A" w:rsidRDefault="00B435F3" w:rsidP="000B1F13">
            <w:pPr>
              <w:ind w:firstLine="0"/>
              <w:jc w:val="center"/>
              <w:rPr>
                <w:sz w:val="20"/>
                <w:szCs w:val="20"/>
              </w:rPr>
            </w:pPr>
            <w:r w:rsidRPr="000E2D1A">
              <w:rPr>
                <w:sz w:val="20"/>
                <w:szCs w:val="20"/>
              </w:rPr>
              <w:t>2024</w:t>
            </w:r>
          </w:p>
        </w:tc>
        <w:tc>
          <w:tcPr>
            <w:tcW w:w="0" w:type="auto"/>
            <w:tcBorders>
              <w:top w:val="nil"/>
              <w:left w:val="nil"/>
              <w:bottom w:val="single" w:sz="4" w:space="0" w:color="auto"/>
              <w:right w:val="single" w:sz="4" w:space="0" w:color="auto"/>
            </w:tcBorders>
            <w:vAlign w:val="center"/>
          </w:tcPr>
          <w:p w:rsidR="00B435F3" w:rsidRPr="000E2D1A" w:rsidRDefault="00B435F3" w:rsidP="000B1F13">
            <w:pPr>
              <w:ind w:firstLine="0"/>
              <w:jc w:val="center"/>
              <w:rPr>
                <w:sz w:val="20"/>
                <w:szCs w:val="20"/>
              </w:rPr>
            </w:pPr>
            <w:r w:rsidRPr="000E2D1A">
              <w:rPr>
                <w:sz w:val="20"/>
                <w:szCs w:val="20"/>
              </w:rPr>
              <w:t>2025</w:t>
            </w:r>
          </w:p>
        </w:tc>
        <w:tc>
          <w:tcPr>
            <w:tcW w:w="0" w:type="auto"/>
            <w:tcBorders>
              <w:top w:val="nil"/>
              <w:left w:val="nil"/>
              <w:bottom w:val="single" w:sz="4" w:space="0" w:color="auto"/>
              <w:right w:val="single" w:sz="4" w:space="0" w:color="auto"/>
            </w:tcBorders>
            <w:vAlign w:val="center"/>
          </w:tcPr>
          <w:p w:rsidR="00B435F3" w:rsidRPr="000E2D1A" w:rsidRDefault="00B435F3" w:rsidP="000B1F13">
            <w:pPr>
              <w:ind w:firstLine="0"/>
              <w:jc w:val="center"/>
              <w:rPr>
                <w:sz w:val="20"/>
                <w:szCs w:val="20"/>
              </w:rPr>
            </w:pPr>
            <w:r w:rsidRPr="000E2D1A">
              <w:rPr>
                <w:sz w:val="20"/>
                <w:szCs w:val="20"/>
              </w:rPr>
              <w:t>2026</w:t>
            </w:r>
          </w:p>
        </w:tc>
        <w:tc>
          <w:tcPr>
            <w:tcW w:w="0" w:type="auto"/>
            <w:tcBorders>
              <w:top w:val="nil"/>
              <w:left w:val="nil"/>
              <w:bottom w:val="single" w:sz="4" w:space="0" w:color="auto"/>
              <w:right w:val="single" w:sz="4" w:space="0" w:color="auto"/>
            </w:tcBorders>
            <w:vAlign w:val="center"/>
          </w:tcPr>
          <w:p w:rsidR="00B435F3" w:rsidRPr="000E2D1A" w:rsidRDefault="00B435F3" w:rsidP="000B1F13">
            <w:pPr>
              <w:ind w:firstLine="0"/>
              <w:jc w:val="center"/>
              <w:rPr>
                <w:sz w:val="20"/>
                <w:szCs w:val="20"/>
              </w:rPr>
            </w:pPr>
            <w:r w:rsidRPr="000E2D1A">
              <w:rPr>
                <w:sz w:val="20"/>
                <w:szCs w:val="20"/>
              </w:rPr>
              <w:t>2027</w:t>
            </w:r>
          </w:p>
        </w:tc>
        <w:tc>
          <w:tcPr>
            <w:tcW w:w="0" w:type="auto"/>
            <w:tcBorders>
              <w:top w:val="nil"/>
              <w:left w:val="nil"/>
              <w:bottom w:val="single" w:sz="4" w:space="0" w:color="auto"/>
              <w:right w:val="single" w:sz="4" w:space="0" w:color="auto"/>
            </w:tcBorders>
            <w:vAlign w:val="center"/>
          </w:tcPr>
          <w:p w:rsidR="00B435F3" w:rsidRPr="000E2D1A" w:rsidRDefault="00B435F3" w:rsidP="000B1F13">
            <w:pPr>
              <w:ind w:firstLine="0"/>
              <w:jc w:val="center"/>
              <w:rPr>
                <w:sz w:val="20"/>
                <w:szCs w:val="20"/>
              </w:rPr>
            </w:pPr>
            <w:r w:rsidRPr="000E2D1A">
              <w:rPr>
                <w:sz w:val="20"/>
                <w:szCs w:val="20"/>
              </w:rPr>
              <w:t>2028</w:t>
            </w:r>
          </w:p>
        </w:tc>
        <w:tc>
          <w:tcPr>
            <w:tcW w:w="0" w:type="auto"/>
            <w:tcBorders>
              <w:top w:val="nil"/>
              <w:left w:val="nil"/>
              <w:bottom w:val="single" w:sz="4" w:space="0" w:color="auto"/>
              <w:right w:val="single" w:sz="4" w:space="0" w:color="auto"/>
            </w:tcBorders>
            <w:vAlign w:val="center"/>
          </w:tcPr>
          <w:p w:rsidR="00B435F3" w:rsidRPr="000E2D1A" w:rsidRDefault="00B435F3" w:rsidP="000B1F13">
            <w:pPr>
              <w:ind w:firstLine="0"/>
              <w:jc w:val="center"/>
              <w:rPr>
                <w:sz w:val="20"/>
                <w:szCs w:val="20"/>
              </w:rPr>
            </w:pPr>
            <w:r w:rsidRPr="000E2D1A">
              <w:rPr>
                <w:sz w:val="20"/>
                <w:szCs w:val="20"/>
              </w:rPr>
              <w:t>2029</w:t>
            </w:r>
          </w:p>
        </w:tc>
        <w:tc>
          <w:tcPr>
            <w:tcW w:w="0" w:type="auto"/>
            <w:tcBorders>
              <w:top w:val="nil"/>
              <w:left w:val="nil"/>
              <w:bottom w:val="single" w:sz="4" w:space="0" w:color="auto"/>
              <w:right w:val="single" w:sz="4" w:space="0" w:color="auto"/>
            </w:tcBorders>
            <w:vAlign w:val="center"/>
          </w:tcPr>
          <w:p w:rsidR="00B435F3" w:rsidRPr="000E2D1A" w:rsidRDefault="00B435F3" w:rsidP="000B1F13">
            <w:pPr>
              <w:ind w:firstLine="0"/>
              <w:jc w:val="center"/>
              <w:rPr>
                <w:sz w:val="20"/>
                <w:szCs w:val="20"/>
              </w:rPr>
            </w:pPr>
            <w:r w:rsidRPr="000E2D1A">
              <w:rPr>
                <w:sz w:val="20"/>
                <w:szCs w:val="20"/>
              </w:rPr>
              <w:t>2030</w:t>
            </w:r>
          </w:p>
        </w:tc>
        <w:tc>
          <w:tcPr>
            <w:tcW w:w="0" w:type="auto"/>
            <w:tcBorders>
              <w:top w:val="nil"/>
              <w:left w:val="nil"/>
              <w:bottom w:val="single" w:sz="4" w:space="0" w:color="auto"/>
              <w:right w:val="single" w:sz="4" w:space="0" w:color="auto"/>
            </w:tcBorders>
            <w:vAlign w:val="center"/>
          </w:tcPr>
          <w:p w:rsidR="00B435F3" w:rsidRPr="000E2D1A" w:rsidRDefault="00B435F3" w:rsidP="000B1F13">
            <w:pPr>
              <w:ind w:firstLine="0"/>
              <w:jc w:val="center"/>
              <w:rPr>
                <w:sz w:val="20"/>
                <w:szCs w:val="20"/>
              </w:rPr>
            </w:pPr>
            <w:r w:rsidRPr="000E2D1A">
              <w:rPr>
                <w:sz w:val="20"/>
                <w:szCs w:val="20"/>
              </w:rPr>
              <w:t>2031</w:t>
            </w:r>
          </w:p>
        </w:tc>
        <w:tc>
          <w:tcPr>
            <w:tcW w:w="0" w:type="auto"/>
            <w:tcBorders>
              <w:top w:val="nil"/>
              <w:left w:val="nil"/>
              <w:bottom w:val="single" w:sz="4" w:space="0" w:color="auto"/>
              <w:right w:val="single" w:sz="4" w:space="0" w:color="auto"/>
            </w:tcBorders>
            <w:vAlign w:val="center"/>
          </w:tcPr>
          <w:p w:rsidR="00B435F3" w:rsidRPr="000E2D1A" w:rsidRDefault="00B435F3" w:rsidP="000B1F13">
            <w:pPr>
              <w:ind w:firstLine="0"/>
              <w:jc w:val="center"/>
              <w:rPr>
                <w:sz w:val="20"/>
                <w:szCs w:val="20"/>
              </w:rPr>
            </w:pPr>
            <w:r w:rsidRPr="000E2D1A">
              <w:rPr>
                <w:sz w:val="20"/>
                <w:szCs w:val="20"/>
              </w:rPr>
              <w:t>2032</w:t>
            </w:r>
          </w:p>
        </w:tc>
        <w:tc>
          <w:tcPr>
            <w:tcW w:w="0" w:type="auto"/>
            <w:tcBorders>
              <w:top w:val="nil"/>
              <w:left w:val="nil"/>
              <w:bottom w:val="single" w:sz="4" w:space="0" w:color="auto"/>
              <w:right w:val="single" w:sz="4" w:space="0" w:color="auto"/>
            </w:tcBorders>
            <w:vAlign w:val="center"/>
          </w:tcPr>
          <w:p w:rsidR="00B435F3" w:rsidRPr="000E2D1A" w:rsidRDefault="00B435F3" w:rsidP="000B1F13">
            <w:pPr>
              <w:ind w:firstLine="0"/>
              <w:jc w:val="center"/>
              <w:rPr>
                <w:sz w:val="20"/>
                <w:szCs w:val="20"/>
              </w:rPr>
            </w:pPr>
            <w:r w:rsidRPr="000E2D1A">
              <w:rPr>
                <w:sz w:val="20"/>
                <w:szCs w:val="20"/>
              </w:rPr>
              <w:t>2033</w:t>
            </w:r>
          </w:p>
        </w:tc>
        <w:tc>
          <w:tcPr>
            <w:tcW w:w="0" w:type="auto"/>
            <w:tcBorders>
              <w:top w:val="nil"/>
              <w:left w:val="nil"/>
              <w:bottom w:val="single" w:sz="4" w:space="0" w:color="auto"/>
              <w:right w:val="single" w:sz="4" w:space="0" w:color="auto"/>
            </w:tcBorders>
            <w:vAlign w:val="center"/>
          </w:tcPr>
          <w:p w:rsidR="00B435F3" w:rsidRPr="000E2D1A" w:rsidRDefault="00B435F3" w:rsidP="000B1F13">
            <w:pPr>
              <w:ind w:firstLine="0"/>
              <w:jc w:val="center"/>
              <w:rPr>
                <w:sz w:val="20"/>
                <w:szCs w:val="20"/>
              </w:rPr>
            </w:pPr>
            <w:r w:rsidRPr="000E2D1A">
              <w:rPr>
                <w:sz w:val="20"/>
                <w:szCs w:val="20"/>
              </w:rPr>
              <w:t>2034</w:t>
            </w:r>
          </w:p>
        </w:tc>
        <w:tc>
          <w:tcPr>
            <w:tcW w:w="0" w:type="auto"/>
            <w:tcBorders>
              <w:top w:val="nil"/>
              <w:left w:val="nil"/>
              <w:bottom w:val="single" w:sz="4" w:space="0" w:color="auto"/>
              <w:right w:val="single" w:sz="4" w:space="0" w:color="auto"/>
            </w:tcBorders>
            <w:vAlign w:val="center"/>
          </w:tcPr>
          <w:p w:rsidR="00B435F3" w:rsidRPr="000E2D1A" w:rsidRDefault="00B435F3" w:rsidP="000B1F13">
            <w:pPr>
              <w:ind w:firstLine="0"/>
              <w:jc w:val="center"/>
              <w:rPr>
                <w:sz w:val="20"/>
                <w:szCs w:val="20"/>
              </w:rPr>
            </w:pPr>
            <w:r w:rsidRPr="000E2D1A">
              <w:rPr>
                <w:sz w:val="20"/>
                <w:szCs w:val="20"/>
              </w:rPr>
              <w:t>2035</w:t>
            </w:r>
          </w:p>
        </w:tc>
      </w:tr>
      <w:tr w:rsidR="00B435F3" w:rsidRPr="00156DA0" w:rsidTr="000B1F13">
        <w:trPr>
          <w:trHeight w:val="450"/>
        </w:trPr>
        <w:tc>
          <w:tcPr>
            <w:tcW w:w="0" w:type="auto"/>
            <w:tcBorders>
              <w:top w:val="nil"/>
              <w:left w:val="single" w:sz="4" w:space="0" w:color="auto"/>
              <w:bottom w:val="single" w:sz="4" w:space="0" w:color="auto"/>
              <w:right w:val="single" w:sz="4" w:space="0" w:color="auto"/>
            </w:tcBorders>
            <w:vAlign w:val="center"/>
          </w:tcPr>
          <w:p w:rsidR="00B435F3" w:rsidRPr="000E2D1A" w:rsidRDefault="00B435F3" w:rsidP="000B1F13">
            <w:pPr>
              <w:ind w:firstLine="0"/>
              <w:jc w:val="left"/>
              <w:rPr>
                <w:color w:val="000000"/>
                <w:sz w:val="20"/>
                <w:szCs w:val="20"/>
              </w:rPr>
            </w:pPr>
            <w:r w:rsidRPr="000E2D1A">
              <w:rPr>
                <w:color w:val="000000"/>
                <w:sz w:val="20"/>
                <w:szCs w:val="20"/>
              </w:rPr>
              <w:t xml:space="preserve">Техническое перевооружение котельной по адресу: п. Верхнегрушевский, ул. </w:t>
            </w:r>
            <w:r>
              <w:rPr>
                <w:color w:val="000000"/>
                <w:sz w:val="20"/>
                <w:szCs w:val="20"/>
              </w:rPr>
              <w:t>Гагарина, 19а</w:t>
            </w:r>
            <w:r w:rsidRPr="000E2D1A">
              <w:rPr>
                <w:color w:val="000000"/>
                <w:sz w:val="20"/>
                <w:szCs w:val="20"/>
              </w:rPr>
              <w:t xml:space="preserve"> - замена узла учета газа, системы контроля загазованности, циркуляционных насосов</w:t>
            </w:r>
          </w:p>
        </w:tc>
        <w:tc>
          <w:tcPr>
            <w:tcW w:w="0" w:type="auto"/>
            <w:tcBorders>
              <w:top w:val="nil"/>
              <w:left w:val="nil"/>
              <w:bottom w:val="single" w:sz="4" w:space="0" w:color="auto"/>
              <w:right w:val="single" w:sz="4" w:space="0" w:color="auto"/>
            </w:tcBorders>
            <w:vAlign w:val="center"/>
          </w:tcPr>
          <w:p w:rsidR="00B435F3" w:rsidRPr="000E2D1A" w:rsidRDefault="00B435F3" w:rsidP="000B1F13">
            <w:pPr>
              <w:ind w:firstLine="0"/>
              <w:jc w:val="center"/>
              <w:rPr>
                <w:color w:val="000000"/>
                <w:sz w:val="20"/>
                <w:szCs w:val="20"/>
              </w:rPr>
            </w:pPr>
            <w:r w:rsidRPr="000E2D1A">
              <w:rPr>
                <w:color w:val="000000"/>
                <w:sz w:val="20"/>
                <w:szCs w:val="20"/>
              </w:rPr>
              <w:t>0</w:t>
            </w:r>
          </w:p>
        </w:tc>
        <w:tc>
          <w:tcPr>
            <w:tcW w:w="0" w:type="auto"/>
            <w:tcBorders>
              <w:top w:val="nil"/>
              <w:left w:val="nil"/>
              <w:bottom w:val="single" w:sz="4" w:space="0" w:color="auto"/>
              <w:right w:val="single" w:sz="4" w:space="0" w:color="auto"/>
            </w:tcBorders>
            <w:vAlign w:val="center"/>
          </w:tcPr>
          <w:p w:rsidR="00B435F3" w:rsidRPr="000E2D1A" w:rsidRDefault="00B435F3" w:rsidP="000B1F13">
            <w:pPr>
              <w:ind w:firstLine="0"/>
              <w:jc w:val="center"/>
              <w:rPr>
                <w:color w:val="000000"/>
                <w:sz w:val="20"/>
                <w:szCs w:val="20"/>
              </w:rPr>
            </w:pPr>
            <w:r w:rsidRPr="000E2D1A">
              <w:rPr>
                <w:color w:val="000000"/>
                <w:sz w:val="20"/>
                <w:szCs w:val="20"/>
              </w:rPr>
              <w:t>0</w:t>
            </w:r>
          </w:p>
        </w:tc>
        <w:tc>
          <w:tcPr>
            <w:tcW w:w="0" w:type="auto"/>
            <w:tcBorders>
              <w:top w:val="nil"/>
              <w:left w:val="nil"/>
              <w:bottom w:val="single" w:sz="4" w:space="0" w:color="auto"/>
              <w:right w:val="single" w:sz="4" w:space="0" w:color="auto"/>
            </w:tcBorders>
            <w:vAlign w:val="center"/>
          </w:tcPr>
          <w:p w:rsidR="00B435F3" w:rsidRPr="000E2D1A" w:rsidRDefault="00B435F3" w:rsidP="000B1F13">
            <w:pPr>
              <w:ind w:firstLine="0"/>
              <w:jc w:val="center"/>
              <w:rPr>
                <w:color w:val="000000"/>
                <w:sz w:val="20"/>
                <w:szCs w:val="20"/>
              </w:rPr>
            </w:pPr>
            <w:r w:rsidRPr="000E2D1A">
              <w:rPr>
                <w:color w:val="000000"/>
                <w:sz w:val="20"/>
                <w:szCs w:val="20"/>
              </w:rPr>
              <w:t>0</w:t>
            </w:r>
          </w:p>
        </w:tc>
        <w:tc>
          <w:tcPr>
            <w:tcW w:w="0" w:type="auto"/>
            <w:tcBorders>
              <w:top w:val="nil"/>
              <w:left w:val="nil"/>
              <w:bottom w:val="single" w:sz="4" w:space="0" w:color="auto"/>
              <w:right w:val="single" w:sz="4" w:space="0" w:color="auto"/>
            </w:tcBorders>
            <w:vAlign w:val="center"/>
          </w:tcPr>
          <w:p w:rsidR="00B435F3" w:rsidRPr="000E2D1A" w:rsidRDefault="00B435F3" w:rsidP="000B1F13">
            <w:pPr>
              <w:ind w:firstLine="0"/>
              <w:jc w:val="center"/>
              <w:rPr>
                <w:color w:val="000000"/>
                <w:sz w:val="20"/>
                <w:szCs w:val="20"/>
              </w:rPr>
            </w:pPr>
            <w:r w:rsidRPr="000E2D1A">
              <w:rPr>
                <w:color w:val="000000"/>
                <w:sz w:val="20"/>
                <w:szCs w:val="20"/>
              </w:rPr>
              <w:t>0</w:t>
            </w:r>
          </w:p>
        </w:tc>
        <w:tc>
          <w:tcPr>
            <w:tcW w:w="0" w:type="auto"/>
            <w:tcBorders>
              <w:top w:val="nil"/>
              <w:left w:val="nil"/>
              <w:bottom w:val="single" w:sz="4" w:space="0" w:color="auto"/>
              <w:right w:val="single" w:sz="4" w:space="0" w:color="auto"/>
            </w:tcBorders>
            <w:vAlign w:val="center"/>
          </w:tcPr>
          <w:p w:rsidR="00B435F3" w:rsidRPr="000E2D1A" w:rsidRDefault="00B435F3" w:rsidP="000B1F13">
            <w:pPr>
              <w:ind w:firstLine="0"/>
              <w:jc w:val="center"/>
              <w:rPr>
                <w:color w:val="000000"/>
                <w:sz w:val="20"/>
                <w:szCs w:val="20"/>
              </w:rPr>
            </w:pPr>
            <w:r w:rsidRPr="000E2D1A">
              <w:rPr>
                <w:color w:val="000000"/>
                <w:sz w:val="20"/>
                <w:szCs w:val="20"/>
              </w:rPr>
              <w:t>528</w:t>
            </w:r>
          </w:p>
        </w:tc>
        <w:tc>
          <w:tcPr>
            <w:tcW w:w="0" w:type="auto"/>
            <w:tcBorders>
              <w:top w:val="nil"/>
              <w:left w:val="nil"/>
              <w:bottom w:val="single" w:sz="4" w:space="0" w:color="auto"/>
              <w:right w:val="single" w:sz="4" w:space="0" w:color="auto"/>
            </w:tcBorders>
            <w:vAlign w:val="center"/>
          </w:tcPr>
          <w:p w:rsidR="00B435F3" w:rsidRPr="000E2D1A" w:rsidRDefault="00B435F3" w:rsidP="000B1F13">
            <w:pPr>
              <w:ind w:firstLine="0"/>
              <w:jc w:val="center"/>
              <w:rPr>
                <w:color w:val="000000"/>
                <w:sz w:val="20"/>
                <w:szCs w:val="20"/>
              </w:rPr>
            </w:pPr>
            <w:r w:rsidRPr="000E2D1A">
              <w:rPr>
                <w:color w:val="000000"/>
                <w:sz w:val="20"/>
                <w:szCs w:val="20"/>
              </w:rPr>
              <w:t>0</w:t>
            </w:r>
          </w:p>
        </w:tc>
        <w:tc>
          <w:tcPr>
            <w:tcW w:w="0" w:type="auto"/>
            <w:tcBorders>
              <w:top w:val="nil"/>
              <w:left w:val="nil"/>
              <w:bottom w:val="single" w:sz="4" w:space="0" w:color="auto"/>
              <w:right w:val="single" w:sz="4" w:space="0" w:color="auto"/>
            </w:tcBorders>
            <w:vAlign w:val="center"/>
          </w:tcPr>
          <w:p w:rsidR="00B435F3" w:rsidRPr="000E2D1A" w:rsidRDefault="00B435F3" w:rsidP="000B1F13">
            <w:pPr>
              <w:ind w:firstLine="0"/>
              <w:jc w:val="center"/>
              <w:rPr>
                <w:color w:val="000000"/>
                <w:sz w:val="20"/>
                <w:szCs w:val="20"/>
              </w:rPr>
            </w:pPr>
            <w:r w:rsidRPr="000E2D1A">
              <w:rPr>
                <w:color w:val="000000"/>
                <w:sz w:val="20"/>
                <w:szCs w:val="20"/>
              </w:rPr>
              <w:t>0</w:t>
            </w:r>
          </w:p>
        </w:tc>
        <w:tc>
          <w:tcPr>
            <w:tcW w:w="0" w:type="auto"/>
            <w:tcBorders>
              <w:top w:val="nil"/>
              <w:left w:val="nil"/>
              <w:bottom w:val="single" w:sz="4" w:space="0" w:color="auto"/>
              <w:right w:val="single" w:sz="4" w:space="0" w:color="auto"/>
            </w:tcBorders>
            <w:vAlign w:val="center"/>
          </w:tcPr>
          <w:p w:rsidR="00B435F3" w:rsidRPr="000E2D1A" w:rsidRDefault="00B435F3" w:rsidP="000B1F13">
            <w:pPr>
              <w:ind w:firstLine="0"/>
              <w:jc w:val="center"/>
              <w:rPr>
                <w:color w:val="000000"/>
                <w:sz w:val="20"/>
                <w:szCs w:val="20"/>
              </w:rPr>
            </w:pPr>
            <w:r w:rsidRPr="000E2D1A">
              <w:rPr>
                <w:color w:val="000000"/>
                <w:sz w:val="20"/>
                <w:szCs w:val="20"/>
              </w:rPr>
              <w:t>0</w:t>
            </w:r>
          </w:p>
        </w:tc>
        <w:tc>
          <w:tcPr>
            <w:tcW w:w="0" w:type="auto"/>
            <w:tcBorders>
              <w:top w:val="nil"/>
              <w:left w:val="nil"/>
              <w:bottom w:val="single" w:sz="4" w:space="0" w:color="auto"/>
              <w:right w:val="single" w:sz="4" w:space="0" w:color="auto"/>
            </w:tcBorders>
            <w:vAlign w:val="center"/>
          </w:tcPr>
          <w:p w:rsidR="00B435F3" w:rsidRPr="000E2D1A" w:rsidRDefault="00B435F3" w:rsidP="000B1F13">
            <w:pPr>
              <w:ind w:firstLine="0"/>
              <w:jc w:val="center"/>
              <w:rPr>
                <w:color w:val="000000"/>
                <w:sz w:val="20"/>
                <w:szCs w:val="20"/>
              </w:rPr>
            </w:pPr>
            <w:r w:rsidRPr="000E2D1A">
              <w:rPr>
                <w:color w:val="000000"/>
                <w:sz w:val="20"/>
                <w:szCs w:val="20"/>
              </w:rPr>
              <w:t>0</w:t>
            </w:r>
          </w:p>
        </w:tc>
        <w:tc>
          <w:tcPr>
            <w:tcW w:w="0" w:type="auto"/>
            <w:tcBorders>
              <w:top w:val="nil"/>
              <w:left w:val="nil"/>
              <w:bottom w:val="single" w:sz="4" w:space="0" w:color="auto"/>
              <w:right w:val="single" w:sz="4" w:space="0" w:color="auto"/>
            </w:tcBorders>
            <w:vAlign w:val="center"/>
          </w:tcPr>
          <w:p w:rsidR="00B435F3" w:rsidRPr="000E2D1A" w:rsidRDefault="00B435F3" w:rsidP="000B1F13">
            <w:pPr>
              <w:ind w:firstLine="0"/>
              <w:jc w:val="center"/>
              <w:rPr>
                <w:color w:val="000000"/>
                <w:sz w:val="20"/>
                <w:szCs w:val="20"/>
              </w:rPr>
            </w:pPr>
            <w:r w:rsidRPr="000E2D1A">
              <w:rPr>
                <w:color w:val="000000"/>
                <w:sz w:val="20"/>
                <w:szCs w:val="20"/>
              </w:rPr>
              <w:t>0</w:t>
            </w:r>
          </w:p>
        </w:tc>
        <w:tc>
          <w:tcPr>
            <w:tcW w:w="0" w:type="auto"/>
            <w:tcBorders>
              <w:top w:val="nil"/>
              <w:left w:val="nil"/>
              <w:bottom w:val="single" w:sz="4" w:space="0" w:color="auto"/>
              <w:right w:val="single" w:sz="4" w:space="0" w:color="auto"/>
            </w:tcBorders>
            <w:vAlign w:val="center"/>
          </w:tcPr>
          <w:p w:rsidR="00B435F3" w:rsidRPr="000E2D1A" w:rsidRDefault="00B435F3" w:rsidP="000B1F13">
            <w:pPr>
              <w:ind w:firstLine="0"/>
              <w:jc w:val="center"/>
              <w:rPr>
                <w:color w:val="000000"/>
                <w:sz w:val="20"/>
                <w:szCs w:val="20"/>
              </w:rPr>
            </w:pPr>
            <w:r w:rsidRPr="000E2D1A">
              <w:rPr>
                <w:color w:val="000000"/>
                <w:sz w:val="20"/>
                <w:szCs w:val="20"/>
              </w:rPr>
              <w:t>0</w:t>
            </w:r>
          </w:p>
        </w:tc>
        <w:tc>
          <w:tcPr>
            <w:tcW w:w="0" w:type="auto"/>
            <w:tcBorders>
              <w:top w:val="nil"/>
              <w:left w:val="nil"/>
              <w:bottom w:val="single" w:sz="4" w:space="0" w:color="auto"/>
              <w:right w:val="single" w:sz="4" w:space="0" w:color="auto"/>
            </w:tcBorders>
            <w:vAlign w:val="center"/>
          </w:tcPr>
          <w:p w:rsidR="00B435F3" w:rsidRPr="000E2D1A" w:rsidRDefault="00B435F3" w:rsidP="000B1F13">
            <w:pPr>
              <w:ind w:firstLine="0"/>
              <w:jc w:val="center"/>
              <w:rPr>
                <w:color w:val="000000"/>
                <w:sz w:val="20"/>
                <w:szCs w:val="20"/>
              </w:rPr>
            </w:pPr>
            <w:r w:rsidRPr="000E2D1A">
              <w:rPr>
                <w:color w:val="000000"/>
                <w:sz w:val="20"/>
                <w:szCs w:val="20"/>
              </w:rPr>
              <w:t>0</w:t>
            </w:r>
          </w:p>
        </w:tc>
        <w:tc>
          <w:tcPr>
            <w:tcW w:w="0" w:type="auto"/>
            <w:tcBorders>
              <w:top w:val="nil"/>
              <w:left w:val="nil"/>
              <w:bottom w:val="single" w:sz="4" w:space="0" w:color="auto"/>
              <w:right w:val="single" w:sz="4" w:space="0" w:color="auto"/>
            </w:tcBorders>
            <w:vAlign w:val="center"/>
          </w:tcPr>
          <w:p w:rsidR="00B435F3" w:rsidRPr="000E2D1A" w:rsidRDefault="00B435F3" w:rsidP="000B1F13">
            <w:pPr>
              <w:ind w:firstLine="0"/>
              <w:jc w:val="center"/>
              <w:rPr>
                <w:color w:val="000000"/>
                <w:sz w:val="20"/>
                <w:szCs w:val="20"/>
              </w:rPr>
            </w:pPr>
            <w:r w:rsidRPr="000E2D1A">
              <w:rPr>
                <w:color w:val="000000"/>
                <w:sz w:val="20"/>
                <w:szCs w:val="20"/>
              </w:rPr>
              <w:t>0</w:t>
            </w:r>
          </w:p>
        </w:tc>
        <w:tc>
          <w:tcPr>
            <w:tcW w:w="0" w:type="auto"/>
            <w:tcBorders>
              <w:top w:val="nil"/>
              <w:left w:val="nil"/>
              <w:bottom w:val="single" w:sz="4" w:space="0" w:color="auto"/>
              <w:right w:val="single" w:sz="4" w:space="0" w:color="auto"/>
            </w:tcBorders>
            <w:vAlign w:val="center"/>
          </w:tcPr>
          <w:p w:rsidR="00B435F3" w:rsidRPr="000E2D1A" w:rsidRDefault="00B435F3" w:rsidP="000B1F13">
            <w:pPr>
              <w:ind w:firstLine="0"/>
              <w:jc w:val="center"/>
              <w:rPr>
                <w:color w:val="000000"/>
                <w:sz w:val="20"/>
                <w:szCs w:val="20"/>
              </w:rPr>
            </w:pPr>
            <w:r w:rsidRPr="000E2D1A">
              <w:rPr>
                <w:color w:val="000000"/>
                <w:sz w:val="20"/>
                <w:szCs w:val="20"/>
              </w:rPr>
              <w:t>0</w:t>
            </w:r>
          </w:p>
        </w:tc>
      </w:tr>
    </w:tbl>
    <w:p w:rsidR="00B435F3" w:rsidRPr="00EF7128" w:rsidRDefault="00B435F3" w:rsidP="00CF3061">
      <w:pPr>
        <w:widowControl w:val="0"/>
        <w:autoSpaceDE w:val="0"/>
        <w:autoSpaceDN w:val="0"/>
        <w:adjustRightInd w:val="0"/>
        <w:ind w:firstLine="0"/>
        <w:rPr>
          <w:szCs w:val="24"/>
        </w:rPr>
      </w:pPr>
    </w:p>
    <w:p w:rsidR="00B435F3" w:rsidRPr="00EF7128" w:rsidRDefault="00B435F3" w:rsidP="00CF3061">
      <w:pPr>
        <w:rPr>
          <w:szCs w:val="24"/>
        </w:rPr>
      </w:pPr>
      <w:bookmarkStart w:id="50" w:name="sub_67"/>
      <w:bookmarkEnd w:id="49"/>
      <w:r w:rsidRPr="00EF7128">
        <w:rPr>
          <w:szCs w:val="24"/>
        </w:rPr>
        <w:t>Предложения по строительству, реконструкции и техническому перевооружению насосных станций и тепловых пунктов настоящей схемой теплоснабжения не предусмотрены.</w:t>
      </w:r>
    </w:p>
    <w:p w:rsidR="00B435F3" w:rsidRPr="00CF3061" w:rsidRDefault="00B435F3" w:rsidP="00CF3061">
      <w:pPr>
        <w:pStyle w:val="Heading2"/>
        <w:numPr>
          <w:ilvl w:val="1"/>
          <w:numId w:val="5"/>
        </w:numPr>
        <w:ind w:left="0" w:firstLine="0"/>
        <w:rPr>
          <w:szCs w:val="24"/>
        </w:rPr>
      </w:pPr>
      <w:r w:rsidRPr="00EF7128">
        <w:t>Предложения по величине инвестиций в строительство, реконструкцию и техническое перевооружение в связи с изменениями температурного графика и гидравлического режима работы системы теплоснабжения</w:t>
      </w:r>
      <w:bookmarkStart w:id="51" w:name="sub_70"/>
      <w:bookmarkEnd w:id="50"/>
    </w:p>
    <w:p w:rsidR="00B435F3" w:rsidRPr="00CF3061" w:rsidRDefault="00B435F3" w:rsidP="00CF3061">
      <w:pPr>
        <w:rPr>
          <w:szCs w:val="24"/>
        </w:rPr>
      </w:pPr>
      <w:r w:rsidRPr="00693EF2">
        <w:rPr>
          <w:szCs w:val="24"/>
        </w:rPr>
        <w:t>Предложения по строительству, реконструкции и техническому перевооружению в связи с изменениями температурного графика и гидравлического режима работы системы теплоснабжения настоящей схемой теплоснабжения не предусмотрены.</w:t>
      </w:r>
    </w:p>
    <w:p w:rsidR="00B435F3" w:rsidRPr="00CF3061" w:rsidRDefault="00B435F3" w:rsidP="00CF3061">
      <w:pPr>
        <w:pStyle w:val="Heading1"/>
        <w:rPr>
          <w:szCs w:val="24"/>
          <w:u w:val="single"/>
        </w:rPr>
      </w:pPr>
      <w:bookmarkStart w:id="52" w:name="_Toc69212519"/>
      <w:r w:rsidRPr="00CF3061">
        <w:rPr>
          <w:u w:val="single"/>
        </w:rPr>
        <w:t>Раздел 8 - Решение об определении единой теплоснабжающей организации (организаций)</w:t>
      </w:r>
      <w:bookmarkStart w:id="53" w:name="sub_71"/>
      <w:bookmarkEnd w:id="52"/>
      <w:bookmarkEnd w:id="51"/>
    </w:p>
    <w:p w:rsidR="00B435F3" w:rsidRPr="00570B67" w:rsidRDefault="00B435F3" w:rsidP="003A4579">
      <w:pPr>
        <w:pStyle w:val="Default"/>
        <w:ind w:firstLine="709"/>
        <w:jc w:val="both"/>
      </w:pPr>
      <w:r w:rsidRPr="00570B67">
        <w:t xml:space="preserve">Критериями определения единой теплоснабжающей организации являются: </w:t>
      </w:r>
    </w:p>
    <w:p w:rsidR="00B435F3" w:rsidRPr="00570B67" w:rsidRDefault="00B435F3" w:rsidP="003A4579">
      <w:pPr>
        <w:pStyle w:val="Default"/>
        <w:numPr>
          <w:ilvl w:val="0"/>
          <w:numId w:val="33"/>
        </w:numPr>
        <w:ind w:left="0" w:firstLine="709"/>
        <w:jc w:val="both"/>
      </w:pPr>
      <w:r w:rsidRPr="00570B67">
        <w:t xml:space="preserve">владение на праве собственности или ином законном основании источниками тепловой энергии с наибольшей рабочей тепловой мощностью и (или) тепловыми сетями с наибольшей емкостью в границах зоны деятельности единой теплоснабжающей организации; </w:t>
      </w:r>
    </w:p>
    <w:p w:rsidR="00B435F3" w:rsidRPr="00570B67" w:rsidRDefault="00B435F3" w:rsidP="003A4579">
      <w:pPr>
        <w:pStyle w:val="Default"/>
        <w:numPr>
          <w:ilvl w:val="0"/>
          <w:numId w:val="33"/>
        </w:numPr>
        <w:ind w:left="0" w:firstLine="709"/>
        <w:jc w:val="both"/>
      </w:pPr>
      <w:r w:rsidRPr="00570B67">
        <w:t xml:space="preserve">размер уставного (складочного) капитала хозяйственного товарищества или общества, уставного фонда унитарного предприятия должен быть не менее остаточной балансовой стоимости источников тепла и тепловых сетей, которыми указанная организация владеет на праве собственности или ином законном основании в границах зоны деятельности единой теплоснабжающей организации. Размер уставного капитала и остаточная балансовая стоимость имущества определяются по данным бухгалтерской отчетности на последнюю отчетную дату перед подачей заявки на присвоение статуса единой теплоснабжающей организации; </w:t>
      </w:r>
    </w:p>
    <w:p w:rsidR="00B435F3" w:rsidRPr="00570B67" w:rsidRDefault="00B435F3" w:rsidP="003A4579">
      <w:pPr>
        <w:pStyle w:val="Default"/>
        <w:numPr>
          <w:ilvl w:val="0"/>
          <w:numId w:val="33"/>
        </w:numPr>
        <w:ind w:left="0" w:firstLine="709"/>
        <w:jc w:val="both"/>
      </w:pPr>
      <w:r w:rsidRPr="00570B67">
        <w:t xml:space="preserve">способность в лучшей мере обеспечить надежность теплоснабжения в соответствующей системе теплоснабжения. </w:t>
      </w:r>
    </w:p>
    <w:p w:rsidR="00B435F3" w:rsidRPr="00570B67" w:rsidRDefault="00B435F3" w:rsidP="003A4579">
      <w:pPr>
        <w:autoSpaceDE w:val="0"/>
        <w:autoSpaceDN w:val="0"/>
        <w:adjustRightInd w:val="0"/>
        <w:rPr>
          <w:color w:val="000000"/>
          <w:szCs w:val="24"/>
        </w:rPr>
      </w:pPr>
      <w:r w:rsidRPr="00570B67">
        <w:rPr>
          <w:color w:val="000000"/>
          <w:szCs w:val="24"/>
        </w:rPr>
        <w:t xml:space="preserve">Для определения указанных критериев уполномоченный орган при разработке схемы теплоснабжения вправе запрашивать у теплоснабжающих и теплосетевых организаций соответствующие сведения. </w:t>
      </w:r>
    </w:p>
    <w:p w:rsidR="00B435F3" w:rsidRPr="00570B67" w:rsidRDefault="00B435F3" w:rsidP="003A4579">
      <w:pPr>
        <w:autoSpaceDE w:val="0"/>
        <w:autoSpaceDN w:val="0"/>
        <w:adjustRightInd w:val="0"/>
        <w:rPr>
          <w:color w:val="000000"/>
          <w:szCs w:val="24"/>
        </w:rPr>
      </w:pPr>
      <w:r w:rsidRPr="00570B67">
        <w:rPr>
          <w:color w:val="000000"/>
          <w:szCs w:val="24"/>
        </w:rPr>
        <w:t xml:space="preserve">В случае если заявка на присвоение статуса единой теплоснабжающей организации подана организацией, которая владеет на праве собственности или ином законном основании источниками тепловой энергии с наибольшей рабочей тепловой мощностью и тепловыми сетями с наибольшей емкостью в границах зоны деятельности единой теплоснабжающей организации, статус единой теплоснабжающей организации присваивается данной организации. </w:t>
      </w:r>
    </w:p>
    <w:p w:rsidR="00B435F3" w:rsidRPr="00570B67" w:rsidRDefault="00B435F3" w:rsidP="003A4579">
      <w:pPr>
        <w:autoSpaceDE w:val="0"/>
        <w:autoSpaceDN w:val="0"/>
        <w:adjustRightInd w:val="0"/>
        <w:rPr>
          <w:color w:val="000000"/>
          <w:szCs w:val="24"/>
        </w:rPr>
      </w:pPr>
      <w:r w:rsidRPr="00570B67">
        <w:rPr>
          <w:color w:val="000000"/>
          <w:szCs w:val="24"/>
        </w:rPr>
        <w:t xml:space="preserve">Показатели рабочей мощности </w:t>
      </w:r>
      <w:r>
        <w:rPr>
          <w:color w:val="000000"/>
          <w:szCs w:val="24"/>
        </w:rPr>
        <w:t>источников тепловой энергии</w:t>
      </w:r>
      <w:r w:rsidRPr="00570B67">
        <w:rPr>
          <w:color w:val="000000"/>
          <w:szCs w:val="24"/>
        </w:rPr>
        <w:t xml:space="preserve"> и емкости тепловых сетей определяются на основании данных схемы (проекта схемы) теплоснабжения поселения, городского округа. </w:t>
      </w:r>
    </w:p>
    <w:p w:rsidR="00B435F3" w:rsidRPr="00570B67" w:rsidRDefault="00B435F3" w:rsidP="003A4579">
      <w:pPr>
        <w:rPr>
          <w:szCs w:val="24"/>
        </w:rPr>
      </w:pPr>
      <w:r w:rsidRPr="00570B67">
        <w:rPr>
          <w:szCs w:val="24"/>
        </w:rPr>
        <w:t>В случае если заявки на присвоение статуса единой теплоснабжающей организации поданы от организации, которая владеет на праве собственности или ином законном основании источниками тепловой энергии с наибольшей рабочей тепловой мощностью, и от организации, которая владеет на праве собственности или ином законном основании тепловыми сетями с наибольшей емкостью в границах зоны деятельности единой теплоснабжающей организации, статус единой теплоснабжающей организации присваивается той организации из указанных, которая имеет наибольший размер собственного капитала.</w:t>
      </w:r>
    </w:p>
    <w:p w:rsidR="00B435F3" w:rsidRPr="00570B67" w:rsidRDefault="00B435F3" w:rsidP="003A4579">
      <w:pPr>
        <w:rPr>
          <w:szCs w:val="24"/>
        </w:rPr>
      </w:pPr>
      <w:r w:rsidRPr="00570B67">
        <w:rPr>
          <w:szCs w:val="24"/>
        </w:rPr>
        <w:t xml:space="preserve">В случае если размеры собственных капиталов этих организаций различаются не более чем на 5 процентов, статус единой теплоснабжающей организации присваивается организации, способной в лучшей мере обеспечить надежность теплоснабжения в соответствующей системе теплоснабжения. </w:t>
      </w:r>
    </w:p>
    <w:p w:rsidR="00B435F3" w:rsidRPr="00570B67" w:rsidRDefault="00B435F3" w:rsidP="003A4579">
      <w:pPr>
        <w:rPr>
          <w:szCs w:val="24"/>
        </w:rPr>
      </w:pPr>
      <w:r w:rsidRPr="00570B67">
        <w:rPr>
          <w:szCs w:val="24"/>
        </w:rPr>
        <w:t xml:space="preserve">Размер собственного капитала определяется по данным бухгалтерской отчетности, составленной на последнюю отчетную дату перед подачей заявки на присвоение организации статуса единой теплоснабжающей организации с отметкой налогового органа о ее принятии. </w:t>
      </w:r>
    </w:p>
    <w:p w:rsidR="00B435F3" w:rsidRPr="00570B67" w:rsidRDefault="00B435F3" w:rsidP="003A4579">
      <w:pPr>
        <w:rPr>
          <w:szCs w:val="24"/>
        </w:rPr>
      </w:pPr>
      <w:r w:rsidRPr="00570B67">
        <w:rPr>
          <w:szCs w:val="24"/>
        </w:rPr>
        <w:t>Способность в лучшей мере обеспечить надежность теплоснабжения в соответствующей системе теплоснабжения определяется наличием у организации технических возможностей и квалифицированного персонала по наладке, мониторингу, диспетчеризации, переключениям и оперативному управлению гидравлическими и температурными режимами системы теплоснабжения и обосновывается в схеме теплоснабжения.</w:t>
      </w:r>
    </w:p>
    <w:p w:rsidR="00B435F3" w:rsidRPr="00570B67" w:rsidRDefault="00B435F3" w:rsidP="003A4579">
      <w:pPr>
        <w:rPr>
          <w:szCs w:val="24"/>
        </w:rPr>
      </w:pPr>
      <w:r w:rsidRPr="00570B67">
        <w:rPr>
          <w:szCs w:val="24"/>
        </w:rPr>
        <w:t>Единственной организацией, осуществляющей централизованное теплоснабжение на территории сельского поселения является ООО «УЖКХ» и отвечает требованиям критериев о наделении статусом ЕТО в границах зоны своей деятельности.</w:t>
      </w:r>
    </w:p>
    <w:p w:rsidR="00B435F3" w:rsidRPr="009F65B2" w:rsidRDefault="00B435F3" w:rsidP="003A4579">
      <w:pPr>
        <w:ind w:firstLine="0"/>
        <w:jc w:val="left"/>
        <w:rPr>
          <w:b/>
          <w:bCs/>
          <w:szCs w:val="24"/>
          <w:highlight w:val="yellow"/>
        </w:rPr>
      </w:pPr>
      <w:r w:rsidRPr="009F65B2">
        <w:rPr>
          <w:szCs w:val="24"/>
          <w:highlight w:val="yellow"/>
        </w:rPr>
        <w:br w:type="page"/>
      </w:r>
    </w:p>
    <w:p w:rsidR="00B435F3" w:rsidRPr="00CF3061" w:rsidRDefault="00B435F3" w:rsidP="00CF3061">
      <w:pPr>
        <w:pStyle w:val="Heading1"/>
        <w:rPr>
          <w:sz w:val="22"/>
          <w:szCs w:val="22"/>
          <w:u w:val="single"/>
        </w:rPr>
      </w:pPr>
      <w:bookmarkStart w:id="54" w:name="_Toc69212520"/>
      <w:r w:rsidRPr="00CF3061">
        <w:rPr>
          <w:sz w:val="22"/>
          <w:szCs w:val="22"/>
          <w:u w:val="single"/>
        </w:rPr>
        <w:t>Раздел 9 - Решения о распределении тепловой нагрузки между источниками тепловой энергии</w:t>
      </w:r>
      <w:bookmarkEnd w:id="54"/>
    </w:p>
    <w:p w:rsidR="00B435F3" w:rsidRPr="00CF3061" w:rsidRDefault="00B435F3" w:rsidP="00CF3061">
      <w:pPr>
        <w:pStyle w:val="Heading2"/>
        <w:numPr>
          <w:ilvl w:val="1"/>
          <w:numId w:val="32"/>
        </w:numPr>
        <w:ind w:left="0" w:firstLine="0"/>
        <w:rPr>
          <w:szCs w:val="24"/>
        </w:rPr>
      </w:pPr>
      <w:r w:rsidRPr="00693EF2">
        <w:t xml:space="preserve">Распределение тепловой нагрузки между источниками тепловой энергии и условия, при наличии которых существует возможность поставок тепловой энергии потребителям от различных </w:t>
      </w:r>
      <w:r>
        <w:t>источников тепловой энергии</w:t>
      </w:r>
      <w:r w:rsidRPr="00693EF2">
        <w:t xml:space="preserve"> при сохранении надежности теплоснабжения</w:t>
      </w:r>
      <w:bookmarkStart w:id="55" w:name="sub_72"/>
      <w:bookmarkEnd w:id="53"/>
    </w:p>
    <w:p w:rsidR="00B435F3" w:rsidRPr="00CF3061" w:rsidRDefault="00B435F3" w:rsidP="00CF3061">
      <w:pPr>
        <w:rPr>
          <w:szCs w:val="24"/>
        </w:rPr>
      </w:pPr>
      <w:r w:rsidRPr="00693EF2">
        <w:rPr>
          <w:szCs w:val="24"/>
        </w:rPr>
        <w:t xml:space="preserve">Решения о распределении тепловой нагрузки между источниками тепловой энергии настоящей схемой теплоснабжения не предусмотрены. Условия, при наличии которых существует возможность поставок тепловой энергии потребителям от различных </w:t>
      </w:r>
      <w:r>
        <w:rPr>
          <w:szCs w:val="24"/>
        </w:rPr>
        <w:t>источников тепловой энергии</w:t>
      </w:r>
      <w:r w:rsidRPr="00693EF2">
        <w:rPr>
          <w:szCs w:val="24"/>
        </w:rPr>
        <w:t xml:space="preserve"> отсутствуют.</w:t>
      </w:r>
    </w:p>
    <w:p w:rsidR="00B435F3" w:rsidRPr="00CF3061" w:rsidRDefault="00B435F3" w:rsidP="00CF3061">
      <w:pPr>
        <w:pStyle w:val="Heading1"/>
        <w:rPr>
          <w:szCs w:val="24"/>
          <w:u w:val="single"/>
        </w:rPr>
      </w:pPr>
      <w:bookmarkStart w:id="56" w:name="_Toc69212521"/>
      <w:r w:rsidRPr="00CF3061">
        <w:rPr>
          <w:u w:val="single"/>
        </w:rPr>
        <w:t>Раздел 10 - Решения по бесхозяйным тепловым сетям"</w:t>
      </w:r>
      <w:bookmarkEnd w:id="56"/>
      <w:r w:rsidRPr="00CF3061">
        <w:rPr>
          <w:u w:val="single"/>
        </w:rPr>
        <w:t xml:space="preserve"> </w:t>
      </w:r>
    </w:p>
    <w:p w:rsidR="00B435F3" w:rsidRPr="00CF3061" w:rsidRDefault="00B435F3" w:rsidP="00CF3061">
      <w:pPr>
        <w:pStyle w:val="Heading2"/>
        <w:numPr>
          <w:ilvl w:val="1"/>
          <w:numId w:val="6"/>
        </w:numPr>
        <w:ind w:left="0" w:firstLine="0"/>
        <w:rPr>
          <w:szCs w:val="24"/>
        </w:rPr>
      </w:pPr>
      <w:r w:rsidRPr="00570B67">
        <w:t>Перечень выявленных бесхозяйных тепловых сетей (в случае их выявления) и перечень организаций, уполномоченных на их эксплуатацию в порядке, установленном Федеральным законом "О теплоснабжении"</w:t>
      </w:r>
      <w:bookmarkEnd w:id="55"/>
    </w:p>
    <w:p w:rsidR="00B435F3" w:rsidRPr="00570B67" w:rsidRDefault="00B435F3" w:rsidP="00CF3061">
      <w:pPr>
        <w:rPr>
          <w:szCs w:val="24"/>
        </w:rPr>
      </w:pPr>
      <w:r w:rsidRPr="00570B67">
        <w:rPr>
          <w:szCs w:val="24"/>
        </w:rPr>
        <w:t>На территории сельского поселения бесхозяйных тепловых сетей не выявлено.</w:t>
      </w:r>
    </w:p>
    <w:p w:rsidR="00B435F3" w:rsidRPr="00570B67" w:rsidRDefault="00B435F3" w:rsidP="003A4579">
      <w:pPr>
        <w:rPr>
          <w:szCs w:val="24"/>
        </w:rPr>
      </w:pPr>
    </w:p>
    <w:p w:rsidR="00B435F3" w:rsidRPr="0027018B" w:rsidRDefault="00B435F3" w:rsidP="003A4579">
      <w:pPr>
        <w:pStyle w:val="Heading1"/>
        <w:rPr>
          <w:szCs w:val="24"/>
        </w:rPr>
      </w:pPr>
      <w:bookmarkStart w:id="57" w:name="_Toc69212522"/>
      <w:r w:rsidRPr="0027018B">
        <w:rPr>
          <w:szCs w:val="24"/>
        </w:rPr>
        <w:t>ОБОСНОВЫВАЮЩИЕ МАТЕРИАЛЫ</w:t>
      </w:r>
      <w:bookmarkEnd w:id="57"/>
    </w:p>
    <w:p w:rsidR="00B435F3" w:rsidRPr="0027018B" w:rsidRDefault="00B435F3" w:rsidP="003A4579">
      <w:pPr>
        <w:ind w:firstLine="0"/>
        <w:rPr>
          <w:szCs w:val="24"/>
        </w:rPr>
      </w:pPr>
    </w:p>
    <w:p w:rsidR="00B435F3" w:rsidRPr="00E524B8" w:rsidRDefault="00B435F3" w:rsidP="00E524B8">
      <w:pPr>
        <w:pStyle w:val="Heading1"/>
        <w:rPr>
          <w:b w:val="0"/>
          <w:szCs w:val="24"/>
          <w:u w:val="single"/>
        </w:rPr>
      </w:pPr>
      <w:bookmarkStart w:id="58" w:name="_Toc69212523"/>
      <w:bookmarkStart w:id="59" w:name="sub_97"/>
      <w:r w:rsidRPr="00E524B8">
        <w:rPr>
          <w:u w:val="single"/>
        </w:rPr>
        <w:t>Глава 1 - Существующее положение в сфере производства, передачи и потребления тепловой энергии для целей теплоснабжения</w:t>
      </w:r>
      <w:bookmarkEnd w:id="58"/>
    </w:p>
    <w:p w:rsidR="00B435F3" w:rsidRPr="00E524B8" w:rsidRDefault="00B435F3" w:rsidP="00E524B8">
      <w:pPr>
        <w:pStyle w:val="Heading1"/>
        <w:rPr>
          <w:szCs w:val="24"/>
          <w:u w:val="single"/>
        </w:rPr>
      </w:pPr>
      <w:bookmarkStart w:id="60" w:name="_Toc494982242"/>
      <w:bookmarkStart w:id="61" w:name="_Toc69212524"/>
      <w:bookmarkStart w:id="62" w:name="sub_100"/>
      <w:bookmarkEnd w:id="59"/>
      <w:r w:rsidRPr="00E524B8">
        <w:rPr>
          <w:u w:val="single"/>
        </w:rPr>
        <w:t>Часть 1 - Функциональная структура теплоснабжения</w:t>
      </w:r>
      <w:bookmarkEnd w:id="60"/>
      <w:bookmarkEnd w:id="61"/>
    </w:p>
    <w:p w:rsidR="00B435F3" w:rsidRPr="00E524B8" w:rsidRDefault="00B435F3" w:rsidP="00E524B8">
      <w:pPr>
        <w:pStyle w:val="Heading2"/>
        <w:numPr>
          <w:ilvl w:val="1"/>
          <w:numId w:val="7"/>
        </w:numPr>
        <w:ind w:left="0" w:firstLine="0"/>
        <w:rPr>
          <w:szCs w:val="24"/>
        </w:rPr>
      </w:pPr>
      <w:r w:rsidRPr="00BE6FA8">
        <w:t>Описание зон деятельности (эксплуатационной ответственности) теплоснабжающих и теплосетевых организаций и описание структуры договорных отношений между ними</w:t>
      </w:r>
      <w:bookmarkStart w:id="63" w:name="sub_98"/>
      <w:bookmarkEnd w:id="62"/>
    </w:p>
    <w:p w:rsidR="00B435F3" w:rsidRPr="00E524B8" w:rsidRDefault="00B435F3" w:rsidP="00E524B8">
      <w:pPr>
        <w:widowControl w:val="0"/>
        <w:autoSpaceDE w:val="0"/>
        <w:autoSpaceDN w:val="0"/>
        <w:adjustRightInd w:val="0"/>
        <w:ind w:firstLine="720"/>
        <w:rPr>
          <w:szCs w:val="24"/>
        </w:rPr>
      </w:pPr>
      <w:r w:rsidRPr="00BE6FA8">
        <w:rPr>
          <w:szCs w:val="24"/>
        </w:rPr>
        <w:t xml:space="preserve">Единственная теплоснабжающая организация на территории сельского поселения – ООО «УЖКХ», осуществляющая эксплуатацию </w:t>
      </w:r>
      <w:r w:rsidRPr="00F211A9">
        <w:rPr>
          <w:szCs w:val="24"/>
        </w:rPr>
        <w:t xml:space="preserve">котельной по адресу: п. Верхнегрушевский, ул. </w:t>
      </w:r>
      <w:r>
        <w:rPr>
          <w:szCs w:val="24"/>
        </w:rPr>
        <w:t>Гагарина, 19а. Остальная часть застройки отапливается от индивидуальных источников.</w:t>
      </w:r>
    </w:p>
    <w:p w:rsidR="00B435F3" w:rsidRPr="00E524B8" w:rsidRDefault="00B435F3" w:rsidP="00E524B8">
      <w:pPr>
        <w:pStyle w:val="Heading2"/>
        <w:numPr>
          <w:ilvl w:val="1"/>
          <w:numId w:val="7"/>
        </w:numPr>
        <w:rPr>
          <w:szCs w:val="24"/>
        </w:rPr>
      </w:pPr>
      <w:r w:rsidRPr="00BE6FA8">
        <w:t>Зоны действия производственных котельных</w:t>
      </w:r>
      <w:bookmarkStart w:id="64" w:name="sub_99"/>
      <w:bookmarkEnd w:id="63"/>
    </w:p>
    <w:p w:rsidR="00B435F3" w:rsidRPr="00BE6FA8" w:rsidRDefault="00B435F3" w:rsidP="00E524B8">
      <w:pPr>
        <w:widowControl w:val="0"/>
        <w:autoSpaceDE w:val="0"/>
        <w:autoSpaceDN w:val="0"/>
        <w:adjustRightInd w:val="0"/>
        <w:ind w:firstLine="720"/>
        <w:rPr>
          <w:szCs w:val="24"/>
        </w:rPr>
      </w:pPr>
      <w:r>
        <w:rPr>
          <w:szCs w:val="24"/>
        </w:rPr>
        <w:t>Производственные котельные на территории сельского поселения отсутствуют.</w:t>
      </w:r>
    </w:p>
    <w:p w:rsidR="00B435F3" w:rsidRPr="00E524B8" w:rsidRDefault="00B435F3" w:rsidP="00E524B8">
      <w:pPr>
        <w:pStyle w:val="Heading2"/>
        <w:numPr>
          <w:ilvl w:val="1"/>
          <w:numId w:val="7"/>
        </w:numPr>
        <w:rPr>
          <w:szCs w:val="24"/>
        </w:rPr>
      </w:pPr>
      <w:r w:rsidRPr="00BE6FA8">
        <w:t>Зоны действия индивидуального теплоснабжения</w:t>
      </w:r>
      <w:bookmarkStart w:id="65" w:name="sub_101"/>
      <w:bookmarkEnd w:id="64"/>
    </w:p>
    <w:p w:rsidR="00B435F3" w:rsidRPr="00E524B8" w:rsidRDefault="00B435F3" w:rsidP="00E524B8">
      <w:pPr>
        <w:widowControl w:val="0"/>
        <w:autoSpaceDE w:val="0"/>
        <w:autoSpaceDN w:val="0"/>
        <w:adjustRightInd w:val="0"/>
        <w:ind w:firstLine="720"/>
        <w:rPr>
          <w:szCs w:val="24"/>
        </w:rPr>
      </w:pPr>
      <w:r w:rsidRPr="00BE6FA8">
        <w:rPr>
          <w:szCs w:val="24"/>
        </w:rPr>
        <w:t>Индивидуальная застройка имеет теплоснабжение от автономных котлов, работающих, в основном, на газовом топливе.</w:t>
      </w:r>
      <w:r>
        <w:rPr>
          <w:szCs w:val="24"/>
        </w:rPr>
        <w:t xml:space="preserve"> </w:t>
      </w:r>
      <w:r w:rsidRPr="00391E07">
        <w:rPr>
          <w:szCs w:val="24"/>
        </w:rPr>
        <w:t>Принципиальная схема зон действия индивидуального теплоснабжения представлена в Приложениях к Схеме теплоснабжения.</w:t>
      </w:r>
    </w:p>
    <w:p w:rsidR="00B435F3" w:rsidRPr="00E524B8" w:rsidRDefault="00B435F3" w:rsidP="00E524B8">
      <w:pPr>
        <w:pStyle w:val="Heading2"/>
        <w:numPr>
          <w:ilvl w:val="1"/>
          <w:numId w:val="7"/>
        </w:numPr>
        <w:rPr>
          <w:szCs w:val="24"/>
        </w:rPr>
      </w:pPr>
      <w:r w:rsidRPr="0027018B">
        <w:t>Графические материалы (карты-схемы поселения с делением поселения на зоны действия).</w:t>
      </w:r>
      <w:bookmarkStart w:id="66" w:name="sub_113"/>
      <w:bookmarkEnd w:id="65"/>
    </w:p>
    <w:p w:rsidR="00B435F3" w:rsidRPr="00E524B8" w:rsidRDefault="00B435F3" w:rsidP="00E524B8">
      <w:pPr>
        <w:pStyle w:val="1"/>
        <w:rPr>
          <w:szCs w:val="24"/>
        </w:rPr>
      </w:pPr>
      <w:r w:rsidRPr="0027018B">
        <w:t>Графические материалы размещения</w:t>
      </w:r>
      <w:r w:rsidRPr="00451767">
        <w:t xml:space="preserve"> котельной по адресу: п. Верхнегрушевский, ул. </w:t>
      </w:r>
      <w:r>
        <w:t>Гагарина, 19а</w:t>
      </w:r>
      <w:r w:rsidRPr="00451767">
        <w:t xml:space="preserve"> и тепловых </w:t>
      </w:r>
      <w:r w:rsidRPr="0027018B">
        <w:t xml:space="preserve">сетей представлены в разделе 3.2. «Электронные и (или) бумажные карты (схемы) тепловых сетей в зонах действия </w:t>
      </w:r>
      <w:r>
        <w:t>источников тепловой энергии</w:t>
      </w:r>
      <w:r w:rsidRPr="0027018B">
        <w:t>».</w:t>
      </w:r>
    </w:p>
    <w:p w:rsidR="00B435F3" w:rsidRPr="00E524B8" w:rsidRDefault="00B435F3" w:rsidP="00E524B8">
      <w:pPr>
        <w:pStyle w:val="Heading1"/>
        <w:rPr>
          <w:szCs w:val="24"/>
          <w:u w:val="single"/>
        </w:rPr>
      </w:pPr>
      <w:bookmarkStart w:id="67" w:name="_Toc494982243"/>
      <w:bookmarkStart w:id="68" w:name="_Toc69212525"/>
      <w:r w:rsidRPr="00E524B8">
        <w:rPr>
          <w:u w:val="single"/>
        </w:rPr>
        <w:t>Часть 2 - Источники тепловой энергии</w:t>
      </w:r>
      <w:bookmarkStart w:id="69" w:name="sub_102"/>
      <w:bookmarkEnd w:id="67"/>
      <w:bookmarkEnd w:id="68"/>
      <w:bookmarkEnd w:id="66"/>
    </w:p>
    <w:p w:rsidR="00B435F3" w:rsidRPr="00E524B8" w:rsidRDefault="00B435F3" w:rsidP="00E524B8">
      <w:pPr>
        <w:pStyle w:val="Heading2"/>
        <w:numPr>
          <w:ilvl w:val="1"/>
          <w:numId w:val="8"/>
        </w:numPr>
        <w:rPr>
          <w:szCs w:val="24"/>
        </w:rPr>
      </w:pPr>
      <w:bookmarkStart w:id="70" w:name="sub_103"/>
      <w:bookmarkStart w:id="71" w:name="sub_112"/>
      <w:bookmarkEnd w:id="69"/>
      <w:r w:rsidRPr="0027018B">
        <w:t>Структура основного оборудования, параметры установленной тепловой мощности теплофикационного оборудования и теплофикационной установки</w:t>
      </w:r>
      <w:bookmarkStart w:id="72" w:name="sub_104"/>
      <w:bookmarkEnd w:id="70"/>
    </w:p>
    <w:p w:rsidR="00B435F3" w:rsidRPr="00E524B8" w:rsidRDefault="00B435F3" w:rsidP="00E524B8">
      <w:pPr>
        <w:pStyle w:val="1"/>
        <w:rPr>
          <w:bCs/>
          <w:szCs w:val="24"/>
        </w:rPr>
      </w:pPr>
      <w:r w:rsidRPr="0027018B">
        <w:t>Состав и технические характеристики основного (теплофикационного) оборудования представлены в таблице 2.1.а. Состав и технические характеристики вспомогательного оборудования представлены в таблице 2.1.б.</w:t>
      </w:r>
    </w:p>
    <w:p w:rsidR="00B435F3" w:rsidRDefault="00B435F3" w:rsidP="00E524B8">
      <w:pPr>
        <w:widowControl w:val="0"/>
        <w:autoSpaceDE w:val="0"/>
        <w:autoSpaceDN w:val="0"/>
        <w:adjustRightInd w:val="0"/>
        <w:ind w:firstLine="720"/>
        <w:rPr>
          <w:szCs w:val="24"/>
        </w:rPr>
      </w:pPr>
      <w:r w:rsidRPr="0027018B">
        <w:rPr>
          <w:szCs w:val="24"/>
        </w:rPr>
        <w:t xml:space="preserve">Таблица 2.1.а. - </w:t>
      </w:r>
      <w:r w:rsidRPr="0027018B">
        <w:rPr>
          <w:bCs/>
          <w:szCs w:val="24"/>
        </w:rPr>
        <w:t>Состав и технические характеристики основного (теплофикационного) оборудования</w:t>
      </w:r>
    </w:p>
    <w:tbl>
      <w:tblPr>
        <w:tblW w:w="0" w:type="auto"/>
        <w:tblLayout w:type="fixed"/>
        <w:tblCellMar>
          <w:left w:w="28" w:type="dxa"/>
          <w:right w:w="28" w:type="dxa"/>
        </w:tblCellMar>
        <w:tblLook w:val="00A0"/>
      </w:tblPr>
      <w:tblGrid>
        <w:gridCol w:w="1568"/>
        <w:gridCol w:w="1542"/>
        <w:gridCol w:w="1945"/>
        <w:gridCol w:w="3220"/>
        <w:gridCol w:w="1638"/>
      </w:tblGrid>
      <w:tr w:rsidR="00B435F3" w:rsidRPr="00156DA0" w:rsidTr="00E524B8">
        <w:trPr>
          <w:trHeight w:val="20"/>
        </w:trPr>
        <w:tc>
          <w:tcPr>
            <w:tcW w:w="1568" w:type="dxa"/>
            <w:tcBorders>
              <w:top w:val="single" w:sz="4" w:space="0" w:color="auto"/>
              <w:left w:val="single" w:sz="4" w:space="0" w:color="auto"/>
              <w:bottom w:val="single" w:sz="4" w:space="0" w:color="auto"/>
              <w:right w:val="single" w:sz="4" w:space="0" w:color="auto"/>
            </w:tcBorders>
            <w:vAlign w:val="center"/>
          </w:tcPr>
          <w:p w:rsidR="00B435F3" w:rsidRPr="00451767" w:rsidRDefault="00B435F3" w:rsidP="00451767">
            <w:pPr>
              <w:ind w:firstLine="0"/>
              <w:jc w:val="center"/>
              <w:rPr>
                <w:color w:val="000000"/>
              </w:rPr>
            </w:pPr>
            <w:r w:rsidRPr="00451767">
              <w:rPr>
                <w:color w:val="000000"/>
                <w:sz w:val="22"/>
              </w:rPr>
              <w:t>Марка котла</w:t>
            </w:r>
          </w:p>
        </w:tc>
        <w:tc>
          <w:tcPr>
            <w:tcW w:w="1542" w:type="dxa"/>
            <w:tcBorders>
              <w:top w:val="single" w:sz="4" w:space="0" w:color="auto"/>
              <w:left w:val="nil"/>
              <w:bottom w:val="single" w:sz="4" w:space="0" w:color="auto"/>
              <w:right w:val="single" w:sz="4" w:space="0" w:color="auto"/>
            </w:tcBorders>
            <w:vAlign w:val="center"/>
          </w:tcPr>
          <w:p w:rsidR="00B435F3" w:rsidRPr="00451767" w:rsidRDefault="00B435F3" w:rsidP="00451767">
            <w:pPr>
              <w:ind w:firstLine="0"/>
              <w:jc w:val="center"/>
              <w:rPr>
                <w:color w:val="000000"/>
              </w:rPr>
            </w:pPr>
            <w:r w:rsidRPr="00451767">
              <w:rPr>
                <w:color w:val="000000"/>
                <w:sz w:val="22"/>
              </w:rPr>
              <w:t>Мощность, Гкал/час</w:t>
            </w:r>
          </w:p>
        </w:tc>
        <w:tc>
          <w:tcPr>
            <w:tcW w:w="1945" w:type="dxa"/>
            <w:tcBorders>
              <w:top w:val="single" w:sz="4" w:space="0" w:color="auto"/>
              <w:left w:val="nil"/>
              <w:bottom w:val="single" w:sz="4" w:space="0" w:color="auto"/>
              <w:right w:val="single" w:sz="4" w:space="0" w:color="auto"/>
            </w:tcBorders>
            <w:vAlign w:val="center"/>
          </w:tcPr>
          <w:p w:rsidR="00B435F3" w:rsidRPr="00451767" w:rsidRDefault="00B435F3" w:rsidP="00451767">
            <w:pPr>
              <w:ind w:firstLine="0"/>
              <w:jc w:val="center"/>
              <w:rPr>
                <w:color w:val="000000"/>
              </w:rPr>
            </w:pPr>
            <w:r w:rsidRPr="00451767">
              <w:rPr>
                <w:color w:val="000000"/>
                <w:sz w:val="22"/>
              </w:rPr>
              <w:t>Рабочее давление в котле, Мпа</w:t>
            </w:r>
          </w:p>
        </w:tc>
        <w:tc>
          <w:tcPr>
            <w:tcW w:w="3220" w:type="dxa"/>
            <w:tcBorders>
              <w:top w:val="single" w:sz="4" w:space="0" w:color="auto"/>
              <w:left w:val="nil"/>
              <w:bottom w:val="single" w:sz="4" w:space="0" w:color="auto"/>
              <w:right w:val="single" w:sz="4" w:space="0" w:color="auto"/>
            </w:tcBorders>
            <w:vAlign w:val="center"/>
          </w:tcPr>
          <w:p w:rsidR="00B435F3" w:rsidRPr="00451767" w:rsidRDefault="00B435F3" w:rsidP="00451767">
            <w:pPr>
              <w:ind w:firstLine="0"/>
              <w:jc w:val="center"/>
              <w:rPr>
                <w:color w:val="000000"/>
              </w:rPr>
            </w:pPr>
            <w:r w:rsidRPr="00451767">
              <w:rPr>
                <w:color w:val="000000"/>
                <w:sz w:val="22"/>
              </w:rPr>
              <w:t xml:space="preserve">Максимальная температура на выходе из котла,  </w:t>
            </w:r>
            <w:r w:rsidRPr="00451767">
              <w:rPr>
                <w:rFonts w:ascii="Calibri" w:hAnsi="Calibri" w:cs="Calibri"/>
                <w:color w:val="000000"/>
                <w:sz w:val="22"/>
              </w:rPr>
              <w:t>ͦ</w:t>
            </w:r>
            <w:r w:rsidRPr="00451767">
              <w:rPr>
                <w:color w:val="000000"/>
                <w:sz w:val="22"/>
              </w:rPr>
              <w:t>С</w:t>
            </w:r>
          </w:p>
        </w:tc>
        <w:tc>
          <w:tcPr>
            <w:tcW w:w="1638" w:type="dxa"/>
            <w:tcBorders>
              <w:top w:val="single" w:sz="4" w:space="0" w:color="auto"/>
              <w:left w:val="nil"/>
              <w:bottom w:val="single" w:sz="4" w:space="0" w:color="auto"/>
              <w:right w:val="single" w:sz="4" w:space="0" w:color="auto"/>
            </w:tcBorders>
            <w:vAlign w:val="center"/>
          </w:tcPr>
          <w:p w:rsidR="00B435F3" w:rsidRPr="00451767" w:rsidRDefault="00B435F3" w:rsidP="00451767">
            <w:pPr>
              <w:ind w:firstLine="0"/>
              <w:jc w:val="center"/>
              <w:rPr>
                <w:color w:val="000000"/>
              </w:rPr>
            </w:pPr>
            <w:r w:rsidRPr="00451767">
              <w:rPr>
                <w:color w:val="000000"/>
                <w:sz w:val="22"/>
              </w:rPr>
              <w:t xml:space="preserve">Год ввода в эксплуатацию </w:t>
            </w:r>
          </w:p>
        </w:tc>
      </w:tr>
      <w:tr w:rsidR="00B435F3" w:rsidRPr="00156DA0" w:rsidTr="00E524B8">
        <w:trPr>
          <w:trHeight w:val="20"/>
        </w:trPr>
        <w:tc>
          <w:tcPr>
            <w:tcW w:w="9913" w:type="dxa"/>
            <w:gridSpan w:val="5"/>
            <w:tcBorders>
              <w:top w:val="single" w:sz="4" w:space="0" w:color="auto"/>
              <w:left w:val="single" w:sz="4" w:space="0" w:color="auto"/>
              <w:bottom w:val="single" w:sz="4" w:space="0" w:color="auto"/>
              <w:right w:val="single" w:sz="4" w:space="0" w:color="auto"/>
            </w:tcBorders>
            <w:vAlign w:val="center"/>
          </w:tcPr>
          <w:p w:rsidR="00B435F3" w:rsidRPr="00451767" w:rsidRDefault="00B435F3" w:rsidP="00451767">
            <w:pPr>
              <w:ind w:firstLine="0"/>
              <w:jc w:val="center"/>
              <w:rPr>
                <w:b/>
                <w:bCs/>
                <w:color w:val="000000"/>
              </w:rPr>
            </w:pPr>
            <w:r w:rsidRPr="00451767">
              <w:rPr>
                <w:b/>
                <w:bCs/>
                <w:color w:val="000000"/>
                <w:sz w:val="22"/>
              </w:rPr>
              <w:t xml:space="preserve">Котельная по адресу: п. Верхнегрушевский, ул. </w:t>
            </w:r>
            <w:r>
              <w:rPr>
                <w:b/>
                <w:bCs/>
                <w:color w:val="000000"/>
                <w:sz w:val="22"/>
              </w:rPr>
              <w:t>Гагарина, 19а</w:t>
            </w:r>
          </w:p>
        </w:tc>
      </w:tr>
      <w:tr w:rsidR="00B435F3" w:rsidRPr="00156DA0" w:rsidTr="00E524B8">
        <w:trPr>
          <w:trHeight w:val="20"/>
        </w:trPr>
        <w:tc>
          <w:tcPr>
            <w:tcW w:w="1568" w:type="dxa"/>
            <w:tcBorders>
              <w:top w:val="nil"/>
              <w:left w:val="single" w:sz="4" w:space="0" w:color="auto"/>
              <w:bottom w:val="single" w:sz="4" w:space="0" w:color="auto"/>
              <w:right w:val="single" w:sz="4" w:space="0" w:color="auto"/>
            </w:tcBorders>
            <w:vAlign w:val="center"/>
          </w:tcPr>
          <w:p w:rsidR="00B435F3" w:rsidRPr="00451767" w:rsidRDefault="00B435F3" w:rsidP="00451767">
            <w:pPr>
              <w:ind w:firstLine="0"/>
              <w:jc w:val="left"/>
              <w:rPr>
                <w:color w:val="000000"/>
              </w:rPr>
            </w:pPr>
            <w:r w:rsidRPr="00451767">
              <w:rPr>
                <w:color w:val="000000"/>
                <w:sz w:val="22"/>
              </w:rPr>
              <w:t>Ривнетерм 100</w:t>
            </w:r>
          </w:p>
        </w:tc>
        <w:tc>
          <w:tcPr>
            <w:tcW w:w="1542" w:type="dxa"/>
            <w:tcBorders>
              <w:top w:val="nil"/>
              <w:left w:val="nil"/>
              <w:bottom w:val="single" w:sz="4" w:space="0" w:color="auto"/>
              <w:right w:val="single" w:sz="4" w:space="0" w:color="auto"/>
            </w:tcBorders>
            <w:vAlign w:val="center"/>
          </w:tcPr>
          <w:p w:rsidR="00B435F3" w:rsidRPr="00451767" w:rsidRDefault="00B435F3" w:rsidP="00451767">
            <w:pPr>
              <w:ind w:firstLine="0"/>
              <w:jc w:val="center"/>
              <w:rPr>
                <w:color w:val="000000"/>
              </w:rPr>
            </w:pPr>
            <w:r w:rsidRPr="00451767">
              <w:rPr>
                <w:color w:val="000000"/>
                <w:sz w:val="22"/>
              </w:rPr>
              <w:t>0,086</w:t>
            </w:r>
          </w:p>
        </w:tc>
        <w:tc>
          <w:tcPr>
            <w:tcW w:w="1945" w:type="dxa"/>
            <w:tcBorders>
              <w:top w:val="nil"/>
              <w:left w:val="nil"/>
              <w:bottom w:val="single" w:sz="4" w:space="0" w:color="auto"/>
              <w:right w:val="single" w:sz="4" w:space="0" w:color="auto"/>
            </w:tcBorders>
            <w:vAlign w:val="center"/>
          </w:tcPr>
          <w:p w:rsidR="00B435F3" w:rsidRPr="00451767" w:rsidRDefault="00B435F3" w:rsidP="00451767">
            <w:pPr>
              <w:ind w:firstLine="0"/>
              <w:jc w:val="center"/>
              <w:rPr>
                <w:color w:val="000000"/>
              </w:rPr>
            </w:pPr>
            <w:r w:rsidRPr="00451767">
              <w:rPr>
                <w:color w:val="000000"/>
                <w:sz w:val="22"/>
              </w:rPr>
              <w:t>0,3</w:t>
            </w:r>
          </w:p>
        </w:tc>
        <w:tc>
          <w:tcPr>
            <w:tcW w:w="3220" w:type="dxa"/>
            <w:tcBorders>
              <w:top w:val="nil"/>
              <w:left w:val="nil"/>
              <w:bottom w:val="single" w:sz="4" w:space="0" w:color="auto"/>
              <w:right w:val="single" w:sz="4" w:space="0" w:color="auto"/>
            </w:tcBorders>
            <w:vAlign w:val="center"/>
          </w:tcPr>
          <w:p w:rsidR="00B435F3" w:rsidRPr="00451767" w:rsidRDefault="00B435F3" w:rsidP="00451767">
            <w:pPr>
              <w:ind w:firstLine="0"/>
              <w:jc w:val="center"/>
              <w:rPr>
                <w:color w:val="000000"/>
              </w:rPr>
            </w:pPr>
            <w:r w:rsidRPr="00451767">
              <w:rPr>
                <w:color w:val="000000"/>
                <w:sz w:val="22"/>
              </w:rPr>
              <w:t>95</w:t>
            </w:r>
          </w:p>
        </w:tc>
        <w:tc>
          <w:tcPr>
            <w:tcW w:w="1638" w:type="dxa"/>
            <w:tcBorders>
              <w:top w:val="nil"/>
              <w:left w:val="nil"/>
              <w:bottom w:val="single" w:sz="4" w:space="0" w:color="auto"/>
              <w:right w:val="single" w:sz="4" w:space="0" w:color="auto"/>
            </w:tcBorders>
            <w:vAlign w:val="center"/>
          </w:tcPr>
          <w:p w:rsidR="00B435F3" w:rsidRPr="00451767" w:rsidRDefault="00B435F3" w:rsidP="00451767">
            <w:pPr>
              <w:ind w:firstLine="0"/>
              <w:jc w:val="center"/>
              <w:rPr>
                <w:color w:val="000000"/>
              </w:rPr>
            </w:pPr>
            <w:r w:rsidRPr="00451767">
              <w:rPr>
                <w:color w:val="000000"/>
                <w:sz w:val="22"/>
              </w:rPr>
              <w:t>2011</w:t>
            </w:r>
          </w:p>
        </w:tc>
      </w:tr>
      <w:tr w:rsidR="00B435F3" w:rsidRPr="00156DA0" w:rsidTr="00E524B8">
        <w:trPr>
          <w:trHeight w:val="20"/>
        </w:trPr>
        <w:tc>
          <w:tcPr>
            <w:tcW w:w="1568" w:type="dxa"/>
            <w:tcBorders>
              <w:top w:val="nil"/>
              <w:left w:val="single" w:sz="4" w:space="0" w:color="auto"/>
              <w:bottom w:val="single" w:sz="4" w:space="0" w:color="auto"/>
              <w:right w:val="single" w:sz="4" w:space="0" w:color="auto"/>
            </w:tcBorders>
            <w:vAlign w:val="center"/>
          </w:tcPr>
          <w:p w:rsidR="00B435F3" w:rsidRPr="00451767" w:rsidRDefault="00B435F3" w:rsidP="00451767">
            <w:pPr>
              <w:ind w:firstLine="0"/>
              <w:jc w:val="left"/>
              <w:rPr>
                <w:color w:val="000000"/>
              </w:rPr>
            </w:pPr>
            <w:r w:rsidRPr="00451767">
              <w:rPr>
                <w:color w:val="000000"/>
                <w:sz w:val="22"/>
              </w:rPr>
              <w:t>Ривнетерм 100</w:t>
            </w:r>
          </w:p>
        </w:tc>
        <w:tc>
          <w:tcPr>
            <w:tcW w:w="1542" w:type="dxa"/>
            <w:tcBorders>
              <w:top w:val="nil"/>
              <w:left w:val="nil"/>
              <w:bottom w:val="single" w:sz="4" w:space="0" w:color="auto"/>
              <w:right w:val="single" w:sz="4" w:space="0" w:color="auto"/>
            </w:tcBorders>
            <w:vAlign w:val="center"/>
          </w:tcPr>
          <w:p w:rsidR="00B435F3" w:rsidRPr="00451767" w:rsidRDefault="00B435F3" w:rsidP="00451767">
            <w:pPr>
              <w:ind w:firstLine="0"/>
              <w:jc w:val="center"/>
              <w:rPr>
                <w:color w:val="000000"/>
              </w:rPr>
            </w:pPr>
            <w:r w:rsidRPr="00451767">
              <w:rPr>
                <w:color w:val="000000"/>
                <w:sz w:val="22"/>
              </w:rPr>
              <w:t>0,086</w:t>
            </w:r>
          </w:p>
        </w:tc>
        <w:tc>
          <w:tcPr>
            <w:tcW w:w="1945" w:type="dxa"/>
            <w:tcBorders>
              <w:top w:val="nil"/>
              <w:left w:val="nil"/>
              <w:bottom w:val="single" w:sz="4" w:space="0" w:color="auto"/>
              <w:right w:val="single" w:sz="4" w:space="0" w:color="auto"/>
            </w:tcBorders>
            <w:vAlign w:val="center"/>
          </w:tcPr>
          <w:p w:rsidR="00B435F3" w:rsidRPr="00451767" w:rsidRDefault="00B435F3" w:rsidP="00451767">
            <w:pPr>
              <w:ind w:firstLine="0"/>
              <w:jc w:val="center"/>
              <w:rPr>
                <w:color w:val="000000"/>
              </w:rPr>
            </w:pPr>
            <w:r w:rsidRPr="00451767">
              <w:rPr>
                <w:color w:val="000000"/>
                <w:sz w:val="22"/>
              </w:rPr>
              <w:t>0,3</w:t>
            </w:r>
          </w:p>
        </w:tc>
        <w:tc>
          <w:tcPr>
            <w:tcW w:w="3220" w:type="dxa"/>
            <w:tcBorders>
              <w:top w:val="nil"/>
              <w:left w:val="nil"/>
              <w:bottom w:val="single" w:sz="4" w:space="0" w:color="auto"/>
              <w:right w:val="single" w:sz="4" w:space="0" w:color="auto"/>
            </w:tcBorders>
            <w:vAlign w:val="center"/>
          </w:tcPr>
          <w:p w:rsidR="00B435F3" w:rsidRPr="00451767" w:rsidRDefault="00B435F3" w:rsidP="00451767">
            <w:pPr>
              <w:ind w:firstLine="0"/>
              <w:jc w:val="center"/>
              <w:rPr>
                <w:color w:val="000000"/>
              </w:rPr>
            </w:pPr>
            <w:r w:rsidRPr="00451767">
              <w:rPr>
                <w:color w:val="000000"/>
                <w:sz w:val="22"/>
              </w:rPr>
              <w:t>95</w:t>
            </w:r>
          </w:p>
        </w:tc>
        <w:tc>
          <w:tcPr>
            <w:tcW w:w="1638" w:type="dxa"/>
            <w:tcBorders>
              <w:top w:val="nil"/>
              <w:left w:val="nil"/>
              <w:bottom w:val="single" w:sz="4" w:space="0" w:color="auto"/>
              <w:right w:val="single" w:sz="4" w:space="0" w:color="auto"/>
            </w:tcBorders>
            <w:vAlign w:val="center"/>
          </w:tcPr>
          <w:p w:rsidR="00B435F3" w:rsidRPr="00451767" w:rsidRDefault="00B435F3" w:rsidP="00451767">
            <w:pPr>
              <w:ind w:firstLine="0"/>
              <w:jc w:val="center"/>
              <w:rPr>
                <w:color w:val="000000"/>
              </w:rPr>
            </w:pPr>
            <w:r w:rsidRPr="00451767">
              <w:rPr>
                <w:color w:val="000000"/>
                <w:sz w:val="22"/>
              </w:rPr>
              <w:t>2011</w:t>
            </w:r>
          </w:p>
        </w:tc>
      </w:tr>
    </w:tbl>
    <w:p w:rsidR="00B435F3" w:rsidRPr="0027018B" w:rsidRDefault="00B435F3" w:rsidP="003A4579">
      <w:pPr>
        <w:widowControl w:val="0"/>
        <w:autoSpaceDE w:val="0"/>
        <w:autoSpaceDN w:val="0"/>
        <w:adjustRightInd w:val="0"/>
        <w:ind w:firstLine="720"/>
        <w:rPr>
          <w:szCs w:val="24"/>
        </w:rPr>
      </w:pPr>
    </w:p>
    <w:p w:rsidR="00B435F3" w:rsidRPr="0027018B" w:rsidRDefault="00B435F3" w:rsidP="00E524B8">
      <w:pPr>
        <w:widowControl w:val="0"/>
        <w:autoSpaceDE w:val="0"/>
        <w:autoSpaceDN w:val="0"/>
        <w:adjustRightInd w:val="0"/>
        <w:ind w:firstLine="720"/>
        <w:rPr>
          <w:szCs w:val="24"/>
        </w:rPr>
      </w:pPr>
      <w:r w:rsidRPr="0027018B">
        <w:rPr>
          <w:szCs w:val="24"/>
        </w:rPr>
        <w:t xml:space="preserve">Таблица 2.1.б. - </w:t>
      </w:r>
      <w:r w:rsidRPr="0027018B">
        <w:rPr>
          <w:bCs/>
          <w:szCs w:val="24"/>
        </w:rPr>
        <w:t>Состав и технические характеристики вспомогательного оборудования</w:t>
      </w:r>
    </w:p>
    <w:tbl>
      <w:tblPr>
        <w:tblW w:w="0" w:type="auto"/>
        <w:tblCellMar>
          <w:left w:w="28" w:type="dxa"/>
          <w:right w:w="28" w:type="dxa"/>
        </w:tblCellMar>
        <w:tblLook w:val="00A0"/>
      </w:tblPr>
      <w:tblGrid>
        <w:gridCol w:w="2802"/>
        <w:gridCol w:w="1430"/>
        <w:gridCol w:w="997"/>
        <w:gridCol w:w="1307"/>
        <w:gridCol w:w="708"/>
        <w:gridCol w:w="1134"/>
        <w:gridCol w:w="1542"/>
      </w:tblGrid>
      <w:tr w:rsidR="00B435F3" w:rsidRPr="00156DA0" w:rsidTr="00451767">
        <w:trPr>
          <w:trHeight w:val="20"/>
        </w:trPr>
        <w:tc>
          <w:tcPr>
            <w:tcW w:w="0" w:type="auto"/>
            <w:tcBorders>
              <w:top w:val="single" w:sz="4" w:space="0" w:color="auto"/>
              <w:left w:val="single" w:sz="4" w:space="0" w:color="auto"/>
              <w:bottom w:val="single" w:sz="4" w:space="0" w:color="auto"/>
              <w:right w:val="single" w:sz="4" w:space="0" w:color="auto"/>
            </w:tcBorders>
            <w:vAlign w:val="center"/>
          </w:tcPr>
          <w:p w:rsidR="00B435F3" w:rsidRPr="00451767" w:rsidRDefault="00B435F3" w:rsidP="00451767">
            <w:pPr>
              <w:ind w:firstLine="0"/>
              <w:jc w:val="center"/>
              <w:rPr>
                <w:color w:val="000000"/>
              </w:rPr>
            </w:pPr>
            <w:r w:rsidRPr="00451767">
              <w:rPr>
                <w:color w:val="000000"/>
                <w:sz w:val="22"/>
              </w:rPr>
              <w:t>Назначение</w:t>
            </w:r>
          </w:p>
        </w:tc>
        <w:tc>
          <w:tcPr>
            <w:tcW w:w="0" w:type="auto"/>
            <w:tcBorders>
              <w:top w:val="single" w:sz="4" w:space="0" w:color="auto"/>
              <w:left w:val="nil"/>
              <w:bottom w:val="single" w:sz="4" w:space="0" w:color="auto"/>
              <w:right w:val="single" w:sz="4" w:space="0" w:color="auto"/>
            </w:tcBorders>
            <w:vAlign w:val="center"/>
          </w:tcPr>
          <w:p w:rsidR="00B435F3" w:rsidRPr="00451767" w:rsidRDefault="00B435F3" w:rsidP="00451767">
            <w:pPr>
              <w:ind w:firstLine="0"/>
              <w:jc w:val="center"/>
              <w:rPr>
                <w:color w:val="000000"/>
              </w:rPr>
            </w:pPr>
            <w:r w:rsidRPr="00451767">
              <w:rPr>
                <w:color w:val="000000"/>
                <w:sz w:val="22"/>
              </w:rPr>
              <w:t xml:space="preserve">Наименование </w:t>
            </w:r>
          </w:p>
        </w:tc>
        <w:tc>
          <w:tcPr>
            <w:tcW w:w="0" w:type="auto"/>
            <w:tcBorders>
              <w:top w:val="single" w:sz="4" w:space="0" w:color="auto"/>
              <w:left w:val="nil"/>
              <w:bottom w:val="single" w:sz="4" w:space="0" w:color="auto"/>
              <w:right w:val="single" w:sz="4" w:space="0" w:color="auto"/>
            </w:tcBorders>
            <w:vAlign w:val="center"/>
          </w:tcPr>
          <w:p w:rsidR="00B435F3" w:rsidRPr="00451767" w:rsidRDefault="00B435F3" w:rsidP="00451767">
            <w:pPr>
              <w:ind w:firstLine="0"/>
              <w:jc w:val="center"/>
              <w:rPr>
                <w:color w:val="000000"/>
              </w:rPr>
            </w:pPr>
            <w:r w:rsidRPr="00451767">
              <w:rPr>
                <w:color w:val="000000"/>
                <w:sz w:val="22"/>
              </w:rPr>
              <w:t>Год выпуска</w:t>
            </w:r>
          </w:p>
        </w:tc>
        <w:tc>
          <w:tcPr>
            <w:tcW w:w="1307" w:type="dxa"/>
            <w:tcBorders>
              <w:top w:val="single" w:sz="4" w:space="0" w:color="auto"/>
              <w:left w:val="nil"/>
              <w:bottom w:val="single" w:sz="4" w:space="0" w:color="auto"/>
              <w:right w:val="single" w:sz="4" w:space="0" w:color="auto"/>
            </w:tcBorders>
            <w:vAlign w:val="center"/>
          </w:tcPr>
          <w:p w:rsidR="00B435F3" w:rsidRPr="00451767" w:rsidRDefault="00B435F3" w:rsidP="00451767">
            <w:pPr>
              <w:ind w:firstLine="0"/>
              <w:jc w:val="center"/>
              <w:rPr>
                <w:color w:val="000000"/>
              </w:rPr>
            </w:pPr>
            <w:r w:rsidRPr="00451767">
              <w:rPr>
                <w:color w:val="000000"/>
                <w:sz w:val="22"/>
              </w:rPr>
              <w:t>Q</w:t>
            </w:r>
          </w:p>
        </w:tc>
        <w:tc>
          <w:tcPr>
            <w:tcW w:w="708" w:type="dxa"/>
            <w:tcBorders>
              <w:top w:val="single" w:sz="4" w:space="0" w:color="auto"/>
              <w:left w:val="nil"/>
              <w:bottom w:val="single" w:sz="4" w:space="0" w:color="auto"/>
              <w:right w:val="single" w:sz="4" w:space="0" w:color="auto"/>
            </w:tcBorders>
            <w:vAlign w:val="center"/>
          </w:tcPr>
          <w:p w:rsidR="00B435F3" w:rsidRPr="00451767" w:rsidRDefault="00B435F3" w:rsidP="00451767">
            <w:pPr>
              <w:ind w:firstLine="0"/>
              <w:jc w:val="center"/>
              <w:rPr>
                <w:color w:val="000000"/>
              </w:rPr>
            </w:pPr>
            <w:r w:rsidRPr="00451767">
              <w:rPr>
                <w:color w:val="000000"/>
                <w:sz w:val="22"/>
              </w:rPr>
              <w:t>H, м</w:t>
            </w:r>
          </w:p>
        </w:tc>
        <w:tc>
          <w:tcPr>
            <w:tcW w:w="1134" w:type="dxa"/>
            <w:tcBorders>
              <w:top w:val="single" w:sz="4" w:space="0" w:color="auto"/>
              <w:left w:val="nil"/>
              <w:bottom w:val="single" w:sz="4" w:space="0" w:color="auto"/>
              <w:right w:val="single" w:sz="4" w:space="0" w:color="auto"/>
            </w:tcBorders>
            <w:vAlign w:val="center"/>
          </w:tcPr>
          <w:p w:rsidR="00B435F3" w:rsidRPr="00451767" w:rsidRDefault="00B435F3" w:rsidP="00451767">
            <w:pPr>
              <w:ind w:firstLine="0"/>
              <w:jc w:val="center"/>
              <w:rPr>
                <w:color w:val="000000"/>
              </w:rPr>
            </w:pPr>
            <w:r w:rsidRPr="00451767">
              <w:rPr>
                <w:color w:val="000000"/>
                <w:sz w:val="22"/>
              </w:rPr>
              <w:t>Мощность, кВтч</w:t>
            </w:r>
          </w:p>
        </w:tc>
        <w:tc>
          <w:tcPr>
            <w:tcW w:w="1542" w:type="dxa"/>
            <w:tcBorders>
              <w:top w:val="single" w:sz="4" w:space="0" w:color="auto"/>
              <w:left w:val="nil"/>
              <w:bottom w:val="single" w:sz="4" w:space="0" w:color="auto"/>
              <w:right w:val="single" w:sz="4" w:space="0" w:color="auto"/>
            </w:tcBorders>
            <w:vAlign w:val="center"/>
          </w:tcPr>
          <w:p w:rsidR="00B435F3" w:rsidRPr="00451767" w:rsidRDefault="00B435F3" w:rsidP="00451767">
            <w:pPr>
              <w:ind w:firstLine="0"/>
              <w:jc w:val="center"/>
              <w:rPr>
                <w:color w:val="000000"/>
              </w:rPr>
            </w:pPr>
            <w:r w:rsidRPr="00451767">
              <w:rPr>
                <w:color w:val="000000"/>
                <w:sz w:val="22"/>
              </w:rPr>
              <w:t xml:space="preserve">Год ввода в эксплуатацию </w:t>
            </w:r>
          </w:p>
        </w:tc>
      </w:tr>
      <w:tr w:rsidR="00B435F3" w:rsidRPr="00156DA0" w:rsidTr="00451767">
        <w:trPr>
          <w:trHeight w:val="20"/>
        </w:trPr>
        <w:tc>
          <w:tcPr>
            <w:tcW w:w="0" w:type="auto"/>
            <w:gridSpan w:val="7"/>
            <w:tcBorders>
              <w:top w:val="single" w:sz="4" w:space="0" w:color="auto"/>
              <w:left w:val="single" w:sz="4" w:space="0" w:color="auto"/>
              <w:bottom w:val="single" w:sz="4" w:space="0" w:color="auto"/>
              <w:right w:val="single" w:sz="4" w:space="0" w:color="000000"/>
            </w:tcBorders>
            <w:vAlign w:val="center"/>
          </w:tcPr>
          <w:p w:rsidR="00B435F3" w:rsidRPr="00451767" w:rsidRDefault="00B435F3" w:rsidP="00451767">
            <w:pPr>
              <w:ind w:firstLine="0"/>
              <w:jc w:val="center"/>
              <w:rPr>
                <w:b/>
                <w:bCs/>
                <w:color w:val="000000"/>
              </w:rPr>
            </w:pPr>
            <w:r w:rsidRPr="00451767">
              <w:rPr>
                <w:b/>
                <w:bCs/>
                <w:color w:val="000000"/>
                <w:sz w:val="22"/>
              </w:rPr>
              <w:t xml:space="preserve">Котельная по адресу: п. Верхнегрушевский, ул. </w:t>
            </w:r>
            <w:r>
              <w:rPr>
                <w:b/>
                <w:bCs/>
                <w:color w:val="000000"/>
                <w:sz w:val="22"/>
              </w:rPr>
              <w:t>Гагарина, 19а</w:t>
            </w:r>
          </w:p>
        </w:tc>
      </w:tr>
      <w:tr w:rsidR="00B435F3" w:rsidRPr="00156DA0" w:rsidTr="00451767">
        <w:trPr>
          <w:trHeight w:val="20"/>
        </w:trPr>
        <w:tc>
          <w:tcPr>
            <w:tcW w:w="0" w:type="auto"/>
            <w:tcBorders>
              <w:top w:val="nil"/>
              <w:left w:val="single" w:sz="4" w:space="0" w:color="auto"/>
              <w:bottom w:val="single" w:sz="4" w:space="0" w:color="auto"/>
              <w:right w:val="single" w:sz="4" w:space="0" w:color="auto"/>
            </w:tcBorders>
            <w:vAlign w:val="center"/>
          </w:tcPr>
          <w:p w:rsidR="00B435F3" w:rsidRPr="00451767" w:rsidRDefault="00B435F3" w:rsidP="00451767">
            <w:pPr>
              <w:ind w:firstLine="0"/>
              <w:jc w:val="left"/>
              <w:rPr>
                <w:color w:val="000000"/>
              </w:rPr>
            </w:pPr>
            <w:r w:rsidRPr="00451767">
              <w:rPr>
                <w:color w:val="000000"/>
                <w:sz w:val="22"/>
              </w:rPr>
              <w:t>Циркуляционный насос контура теплосети №1</w:t>
            </w:r>
          </w:p>
        </w:tc>
        <w:tc>
          <w:tcPr>
            <w:tcW w:w="0" w:type="auto"/>
            <w:tcBorders>
              <w:top w:val="nil"/>
              <w:left w:val="nil"/>
              <w:bottom w:val="single" w:sz="4" w:space="0" w:color="auto"/>
              <w:right w:val="single" w:sz="4" w:space="0" w:color="auto"/>
            </w:tcBorders>
            <w:vAlign w:val="center"/>
          </w:tcPr>
          <w:p w:rsidR="00B435F3" w:rsidRPr="00451767" w:rsidRDefault="00B435F3" w:rsidP="00451767">
            <w:pPr>
              <w:ind w:firstLine="0"/>
              <w:jc w:val="left"/>
              <w:rPr>
                <w:color w:val="000000"/>
              </w:rPr>
            </w:pPr>
            <w:r w:rsidRPr="00451767">
              <w:rPr>
                <w:color w:val="000000"/>
                <w:sz w:val="22"/>
              </w:rPr>
              <w:t>Grundfos</w:t>
            </w:r>
          </w:p>
        </w:tc>
        <w:tc>
          <w:tcPr>
            <w:tcW w:w="0" w:type="auto"/>
            <w:tcBorders>
              <w:top w:val="nil"/>
              <w:left w:val="nil"/>
              <w:bottom w:val="single" w:sz="4" w:space="0" w:color="auto"/>
              <w:right w:val="single" w:sz="4" w:space="0" w:color="auto"/>
            </w:tcBorders>
            <w:vAlign w:val="center"/>
          </w:tcPr>
          <w:p w:rsidR="00B435F3" w:rsidRPr="00451767" w:rsidRDefault="00B435F3" w:rsidP="00451767">
            <w:pPr>
              <w:ind w:firstLine="0"/>
              <w:jc w:val="center"/>
              <w:rPr>
                <w:color w:val="000000"/>
              </w:rPr>
            </w:pPr>
            <w:r w:rsidRPr="00451767">
              <w:rPr>
                <w:color w:val="000000"/>
                <w:sz w:val="22"/>
              </w:rPr>
              <w:t>2005</w:t>
            </w:r>
          </w:p>
        </w:tc>
        <w:tc>
          <w:tcPr>
            <w:tcW w:w="1307" w:type="dxa"/>
            <w:tcBorders>
              <w:top w:val="nil"/>
              <w:left w:val="nil"/>
              <w:bottom w:val="single" w:sz="4" w:space="0" w:color="auto"/>
              <w:right w:val="single" w:sz="4" w:space="0" w:color="auto"/>
            </w:tcBorders>
            <w:vAlign w:val="center"/>
          </w:tcPr>
          <w:p w:rsidR="00B435F3" w:rsidRPr="00451767" w:rsidRDefault="00B435F3" w:rsidP="00451767">
            <w:pPr>
              <w:ind w:firstLine="0"/>
              <w:jc w:val="center"/>
              <w:rPr>
                <w:color w:val="000000"/>
              </w:rPr>
            </w:pPr>
            <w:r w:rsidRPr="00451767">
              <w:rPr>
                <w:color w:val="000000"/>
                <w:sz w:val="22"/>
              </w:rPr>
              <w:t>50 м.куб./час</w:t>
            </w:r>
          </w:p>
        </w:tc>
        <w:tc>
          <w:tcPr>
            <w:tcW w:w="708" w:type="dxa"/>
            <w:tcBorders>
              <w:top w:val="nil"/>
              <w:left w:val="nil"/>
              <w:bottom w:val="single" w:sz="4" w:space="0" w:color="auto"/>
              <w:right w:val="single" w:sz="4" w:space="0" w:color="auto"/>
            </w:tcBorders>
            <w:vAlign w:val="center"/>
          </w:tcPr>
          <w:p w:rsidR="00B435F3" w:rsidRPr="00451767" w:rsidRDefault="00B435F3" w:rsidP="00451767">
            <w:pPr>
              <w:ind w:firstLine="0"/>
              <w:jc w:val="center"/>
              <w:rPr>
                <w:color w:val="000000"/>
              </w:rPr>
            </w:pPr>
            <w:r w:rsidRPr="00451767">
              <w:rPr>
                <w:color w:val="000000"/>
                <w:sz w:val="22"/>
              </w:rPr>
              <w:t>21</w:t>
            </w:r>
          </w:p>
        </w:tc>
        <w:tc>
          <w:tcPr>
            <w:tcW w:w="1134" w:type="dxa"/>
            <w:tcBorders>
              <w:top w:val="nil"/>
              <w:left w:val="nil"/>
              <w:bottom w:val="single" w:sz="4" w:space="0" w:color="auto"/>
              <w:right w:val="single" w:sz="4" w:space="0" w:color="auto"/>
            </w:tcBorders>
            <w:vAlign w:val="center"/>
          </w:tcPr>
          <w:p w:rsidR="00B435F3" w:rsidRPr="00451767" w:rsidRDefault="00B435F3" w:rsidP="00451767">
            <w:pPr>
              <w:ind w:firstLine="0"/>
              <w:jc w:val="center"/>
              <w:rPr>
                <w:color w:val="000000"/>
              </w:rPr>
            </w:pPr>
            <w:r w:rsidRPr="00451767">
              <w:rPr>
                <w:color w:val="000000"/>
                <w:sz w:val="22"/>
              </w:rPr>
              <w:t>3,5</w:t>
            </w:r>
          </w:p>
        </w:tc>
        <w:tc>
          <w:tcPr>
            <w:tcW w:w="1542" w:type="dxa"/>
            <w:tcBorders>
              <w:top w:val="nil"/>
              <w:left w:val="nil"/>
              <w:bottom w:val="single" w:sz="4" w:space="0" w:color="auto"/>
              <w:right w:val="single" w:sz="4" w:space="0" w:color="auto"/>
            </w:tcBorders>
            <w:vAlign w:val="center"/>
          </w:tcPr>
          <w:p w:rsidR="00B435F3" w:rsidRPr="00451767" w:rsidRDefault="00B435F3" w:rsidP="00451767">
            <w:pPr>
              <w:ind w:firstLine="0"/>
              <w:jc w:val="center"/>
              <w:rPr>
                <w:color w:val="000000"/>
              </w:rPr>
            </w:pPr>
            <w:r w:rsidRPr="00451767">
              <w:rPr>
                <w:color w:val="000000"/>
                <w:sz w:val="22"/>
              </w:rPr>
              <w:t>2006</w:t>
            </w:r>
          </w:p>
        </w:tc>
      </w:tr>
      <w:tr w:rsidR="00B435F3" w:rsidRPr="00156DA0" w:rsidTr="00451767">
        <w:trPr>
          <w:trHeight w:val="20"/>
        </w:trPr>
        <w:tc>
          <w:tcPr>
            <w:tcW w:w="0" w:type="auto"/>
            <w:tcBorders>
              <w:top w:val="nil"/>
              <w:left w:val="single" w:sz="4" w:space="0" w:color="auto"/>
              <w:bottom w:val="single" w:sz="4" w:space="0" w:color="auto"/>
              <w:right w:val="single" w:sz="4" w:space="0" w:color="auto"/>
            </w:tcBorders>
            <w:vAlign w:val="center"/>
          </w:tcPr>
          <w:p w:rsidR="00B435F3" w:rsidRPr="00451767" w:rsidRDefault="00B435F3" w:rsidP="00451767">
            <w:pPr>
              <w:ind w:firstLine="0"/>
              <w:jc w:val="left"/>
              <w:rPr>
                <w:color w:val="000000"/>
              </w:rPr>
            </w:pPr>
            <w:r w:rsidRPr="00451767">
              <w:rPr>
                <w:color w:val="000000"/>
                <w:sz w:val="22"/>
              </w:rPr>
              <w:t>Циркуляционный насос контура теплосети №2</w:t>
            </w:r>
          </w:p>
        </w:tc>
        <w:tc>
          <w:tcPr>
            <w:tcW w:w="0" w:type="auto"/>
            <w:tcBorders>
              <w:top w:val="nil"/>
              <w:left w:val="nil"/>
              <w:bottom w:val="single" w:sz="4" w:space="0" w:color="auto"/>
              <w:right w:val="single" w:sz="4" w:space="0" w:color="auto"/>
            </w:tcBorders>
            <w:vAlign w:val="center"/>
          </w:tcPr>
          <w:p w:rsidR="00B435F3" w:rsidRPr="00451767" w:rsidRDefault="00B435F3" w:rsidP="00451767">
            <w:pPr>
              <w:ind w:firstLine="0"/>
              <w:jc w:val="left"/>
              <w:rPr>
                <w:color w:val="000000"/>
              </w:rPr>
            </w:pPr>
            <w:r w:rsidRPr="00451767">
              <w:rPr>
                <w:color w:val="000000"/>
                <w:sz w:val="22"/>
              </w:rPr>
              <w:t>Grundfos</w:t>
            </w:r>
          </w:p>
        </w:tc>
        <w:tc>
          <w:tcPr>
            <w:tcW w:w="0" w:type="auto"/>
            <w:tcBorders>
              <w:top w:val="nil"/>
              <w:left w:val="nil"/>
              <w:bottom w:val="single" w:sz="4" w:space="0" w:color="auto"/>
              <w:right w:val="single" w:sz="4" w:space="0" w:color="auto"/>
            </w:tcBorders>
            <w:vAlign w:val="center"/>
          </w:tcPr>
          <w:p w:rsidR="00B435F3" w:rsidRPr="00451767" w:rsidRDefault="00B435F3" w:rsidP="00451767">
            <w:pPr>
              <w:ind w:firstLine="0"/>
              <w:jc w:val="center"/>
              <w:rPr>
                <w:color w:val="000000"/>
              </w:rPr>
            </w:pPr>
            <w:r w:rsidRPr="00451767">
              <w:rPr>
                <w:color w:val="000000"/>
                <w:sz w:val="22"/>
              </w:rPr>
              <w:t>2005</w:t>
            </w:r>
          </w:p>
        </w:tc>
        <w:tc>
          <w:tcPr>
            <w:tcW w:w="1307" w:type="dxa"/>
            <w:tcBorders>
              <w:top w:val="nil"/>
              <w:left w:val="nil"/>
              <w:bottom w:val="single" w:sz="4" w:space="0" w:color="auto"/>
              <w:right w:val="single" w:sz="4" w:space="0" w:color="auto"/>
            </w:tcBorders>
            <w:vAlign w:val="center"/>
          </w:tcPr>
          <w:p w:rsidR="00B435F3" w:rsidRPr="00451767" w:rsidRDefault="00B435F3" w:rsidP="00451767">
            <w:pPr>
              <w:ind w:firstLine="0"/>
              <w:jc w:val="center"/>
              <w:rPr>
                <w:color w:val="000000"/>
              </w:rPr>
            </w:pPr>
            <w:r w:rsidRPr="00451767">
              <w:rPr>
                <w:color w:val="000000"/>
                <w:sz w:val="22"/>
              </w:rPr>
              <w:t>50 м.куб./час</w:t>
            </w:r>
          </w:p>
        </w:tc>
        <w:tc>
          <w:tcPr>
            <w:tcW w:w="708" w:type="dxa"/>
            <w:tcBorders>
              <w:top w:val="nil"/>
              <w:left w:val="nil"/>
              <w:bottom w:val="single" w:sz="4" w:space="0" w:color="auto"/>
              <w:right w:val="single" w:sz="4" w:space="0" w:color="auto"/>
            </w:tcBorders>
            <w:vAlign w:val="center"/>
          </w:tcPr>
          <w:p w:rsidR="00B435F3" w:rsidRPr="00451767" w:rsidRDefault="00B435F3" w:rsidP="00451767">
            <w:pPr>
              <w:ind w:firstLine="0"/>
              <w:jc w:val="center"/>
              <w:rPr>
                <w:color w:val="000000"/>
              </w:rPr>
            </w:pPr>
            <w:r w:rsidRPr="00451767">
              <w:rPr>
                <w:color w:val="000000"/>
                <w:sz w:val="22"/>
              </w:rPr>
              <w:t>21</w:t>
            </w:r>
          </w:p>
        </w:tc>
        <w:tc>
          <w:tcPr>
            <w:tcW w:w="1134" w:type="dxa"/>
            <w:tcBorders>
              <w:top w:val="nil"/>
              <w:left w:val="nil"/>
              <w:bottom w:val="single" w:sz="4" w:space="0" w:color="auto"/>
              <w:right w:val="single" w:sz="4" w:space="0" w:color="auto"/>
            </w:tcBorders>
            <w:vAlign w:val="center"/>
          </w:tcPr>
          <w:p w:rsidR="00B435F3" w:rsidRPr="00451767" w:rsidRDefault="00B435F3" w:rsidP="00451767">
            <w:pPr>
              <w:ind w:firstLine="0"/>
              <w:jc w:val="center"/>
              <w:rPr>
                <w:color w:val="000000"/>
              </w:rPr>
            </w:pPr>
            <w:r w:rsidRPr="00451767">
              <w:rPr>
                <w:color w:val="000000"/>
                <w:sz w:val="22"/>
              </w:rPr>
              <w:t>3,5</w:t>
            </w:r>
          </w:p>
        </w:tc>
        <w:tc>
          <w:tcPr>
            <w:tcW w:w="1542" w:type="dxa"/>
            <w:tcBorders>
              <w:top w:val="nil"/>
              <w:left w:val="nil"/>
              <w:bottom w:val="single" w:sz="4" w:space="0" w:color="auto"/>
              <w:right w:val="single" w:sz="4" w:space="0" w:color="auto"/>
            </w:tcBorders>
            <w:vAlign w:val="center"/>
          </w:tcPr>
          <w:p w:rsidR="00B435F3" w:rsidRPr="00451767" w:rsidRDefault="00B435F3" w:rsidP="00451767">
            <w:pPr>
              <w:ind w:firstLine="0"/>
              <w:jc w:val="center"/>
              <w:rPr>
                <w:color w:val="000000"/>
              </w:rPr>
            </w:pPr>
            <w:r w:rsidRPr="00451767">
              <w:rPr>
                <w:color w:val="000000"/>
                <w:sz w:val="22"/>
              </w:rPr>
              <w:t>2006</w:t>
            </w:r>
          </w:p>
        </w:tc>
      </w:tr>
      <w:tr w:rsidR="00B435F3" w:rsidRPr="00156DA0" w:rsidTr="00451767">
        <w:trPr>
          <w:trHeight w:val="20"/>
        </w:trPr>
        <w:tc>
          <w:tcPr>
            <w:tcW w:w="0" w:type="auto"/>
            <w:tcBorders>
              <w:top w:val="nil"/>
              <w:left w:val="single" w:sz="4" w:space="0" w:color="auto"/>
              <w:bottom w:val="single" w:sz="4" w:space="0" w:color="auto"/>
              <w:right w:val="single" w:sz="4" w:space="0" w:color="auto"/>
            </w:tcBorders>
            <w:vAlign w:val="center"/>
          </w:tcPr>
          <w:p w:rsidR="00B435F3" w:rsidRPr="00451767" w:rsidRDefault="00B435F3" w:rsidP="00451767">
            <w:pPr>
              <w:ind w:firstLine="0"/>
              <w:jc w:val="left"/>
              <w:rPr>
                <w:color w:val="000000"/>
              </w:rPr>
            </w:pPr>
            <w:r w:rsidRPr="00451767">
              <w:rPr>
                <w:color w:val="000000"/>
                <w:sz w:val="22"/>
              </w:rPr>
              <w:t>Подпиточный насос №1</w:t>
            </w:r>
          </w:p>
        </w:tc>
        <w:tc>
          <w:tcPr>
            <w:tcW w:w="0" w:type="auto"/>
            <w:tcBorders>
              <w:top w:val="nil"/>
              <w:left w:val="nil"/>
              <w:bottom w:val="single" w:sz="4" w:space="0" w:color="auto"/>
              <w:right w:val="single" w:sz="4" w:space="0" w:color="auto"/>
            </w:tcBorders>
            <w:vAlign w:val="center"/>
          </w:tcPr>
          <w:p w:rsidR="00B435F3" w:rsidRPr="00451767" w:rsidRDefault="00B435F3" w:rsidP="00451767">
            <w:pPr>
              <w:ind w:firstLine="0"/>
              <w:jc w:val="left"/>
              <w:rPr>
                <w:color w:val="000000"/>
              </w:rPr>
            </w:pPr>
            <w:r w:rsidRPr="00451767">
              <w:rPr>
                <w:color w:val="000000"/>
                <w:sz w:val="22"/>
              </w:rPr>
              <w:t>LEO</w:t>
            </w:r>
          </w:p>
        </w:tc>
        <w:tc>
          <w:tcPr>
            <w:tcW w:w="0" w:type="auto"/>
            <w:tcBorders>
              <w:top w:val="nil"/>
              <w:left w:val="nil"/>
              <w:bottom w:val="single" w:sz="4" w:space="0" w:color="auto"/>
              <w:right w:val="single" w:sz="4" w:space="0" w:color="auto"/>
            </w:tcBorders>
            <w:vAlign w:val="center"/>
          </w:tcPr>
          <w:p w:rsidR="00B435F3" w:rsidRPr="00451767" w:rsidRDefault="00B435F3" w:rsidP="00451767">
            <w:pPr>
              <w:ind w:firstLine="0"/>
              <w:jc w:val="center"/>
              <w:rPr>
                <w:color w:val="000000"/>
              </w:rPr>
            </w:pPr>
            <w:r w:rsidRPr="00451767">
              <w:rPr>
                <w:color w:val="000000"/>
                <w:sz w:val="22"/>
              </w:rPr>
              <w:t>2017</w:t>
            </w:r>
          </w:p>
        </w:tc>
        <w:tc>
          <w:tcPr>
            <w:tcW w:w="1307" w:type="dxa"/>
            <w:tcBorders>
              <w:top w:val="nil"/>
              <w:left w:val="nil"/>
              <w:bottom w:val="single" w:sz="4" w:space="0" w:color="auto"/>
              <w:right w:val="single" w:sz="4" w:space="0" w:color="auto"/>
            </w:tcBorders>
            <w:vAlign w:val="center"/>
          </w:tcPr>
          <w:p w:rsidR="00B435F3" w:rsidRPr="00451767" w:rsidRDefault="00B435F3" w:rsidP="00451767">
            <w:pPr>
              <w:ind w:firstLine="0"/>
              <w:jc w:val="center"/>
              <w:rPr>
                <w:color w:val="000000"/>
              </w:rPr>
            </w:pPr>
            <w:r w:rsidRPr="00451767">
              <w:rPr>
                <w:color w:val="000000"/>
                <w:sz w:val="22"/>
              </w:rPr>
              <w:t>3 м.куб./час</w:t>
            </w:r>
          </w:p>
        </w:tc>
        <w:tc>
          <w:tcPr>
            <w:tcW w:w="708" w:type="dxa"/>
            <w:tcBorders>
              <w:top w:val="nil"/>
              <w:left w:val="nil"/>
              <w:bottom w:val="single" w:sz="4" w:space="0" w:color="auto"/>
              <w:right w:val="single" w:sz="4" w:space="0" w:color="auto"/>
            </w:tcBorders>
            <w:vAlign w:val="center"/>
          </w:tcPr>
          <w:p w:rsidR="00B435F3" w:rsidRPr="00451767" w:rsidRDefault="00B435F3" w:rsidP="00451767">
            <w:pPr>
              <w:ind w:firstLine="0"/>
              <w:jc w:val="center"/>
              <w:rPr>
                <w:color w:val="000000"/>
              </w:rPr>
            </w:pPr>
            <w:r w:rsidRPr="00451767">
              <w:rPr>
                <w:color w:val="000000"/>
                <w:sz w:val="22"/>
              </w:rPr>
              <w:t>60</w:t>
            </w:r>
          </w:p>
        </w:tc>
        <w:tc>
          <w:tcPr>
            <w:tcW w:w="1134" w:type="dxa"/>
            <w:tcBorders>
              <w:top w:val="nil"/>
              <w:left w:val="nil"/>
              <w:bottom w:val="single" w:sz="4" w:space="0" w:color="auto"/>
              <w:right w:val="single" w:sz="4" w:space="0" w:color="auto"/>
            </w:tcBorders>
            <w:vAlign w:val="center"/>
          </w:tcPr>
          <w:p w:rsidR="00B435F3" w:rsidRPr="00451767" w:rsidRDefault="00B435F3" w:rsidP="00451767">
            <w:pPr>
              <w:ind w:firstLine="0"/>
              <w:jc w:val="center"/>
              <w:rPr>
                <w:color w:val="000000"/>
              </w:rPr>
            </w:pPr>
            <w:r w:rsidRPr="00451767">
              <w:rPr>
                <w:color w:val="000000"/>
                <w:sz w:val="22"/>
              </w:rPr>
              <w:t>0,55</w:t>
            </w:r>
          </w:p>
        </w:tc>
        <w:tc>
          <w:tcPr>
            <w:tcW w:w="1542" w:type="dxa"/>
            <w:tcBorders>
              <w:top w:val="nil"/>
              <w:left w:val="nil"/>
              <w:bottom w:val="single" w:sz="4" w:space="0" w:color="auto"/>
              <w:right w:val="single" w:sz="4" w:space="0" w:color="auto"/>
            </w:tcBorders>
            <w:vAlign w:val="center"/>
          </w:tcPr>
          <w:p w:rsidR="00B435F3" w:rsidRPr="00451767" w:rsidRDefault="00B435F3" w:rsidP="00451767">
            <w:pPr>
              <w:ind w:firstLine="0"/>
              <w:jc w:val="center"/>
              <w:rPr>
                <w:color w:val="000000"/>
              </w:rPr>
            </w:pPr>
            <w:r w:rsidRPr="00451767">
              <w:rPr>
                <w:color w:val="000000"/>
                <w:sz w:val="22"/>
              </w:rPr>
              <w:t>2017</w:t>
            </w:r>
          </w:p>
        </w:tc>
      </w:tr>
    </w:tbl>
    <w:p w:rsidR="00B435F3" w:rsidRPr="0027018B" w:rsidRDefault="00B435F3" w:rsidP="003A4579">
      <w:pPr>
        <w:widowControl w:val="0"/>
        <w:autoSpaceDE w:val="0"/>
        <w:autoSpaceDN w:val="0"/>
        <w:adjustRightInd w:val="0"/>
        <w:ind w:firstLine="720"/>
        <w:rPr>
          <w:szCs w:val="24"/>
        </w:rPr>
      </w:pPr>
    </w:p>
    <w:p w:rsidR="00B435F3" w:rsidRPr="00E524B8" w:rsidRDefault="00B435F3" w:rsidP="00E524B8">
      <w:pPr>
        <w:pStyle w:val="Heading2"/>
        <w:numPr>
          <w:ilvl w:val="1"/>
          <w:numId w:val="8"/>
        </w:numPr>
        <w:rPr>
          <w:szCs w:val="24"/>
        </w:rPr>
      </w:pPr>
      <w:r w:rsidRPr="0027018B">
        <w:t>Ограничения тепловой мощности и параметры располагаемой тепловой мощности</w:t>
      </w:r>
      <w:bookmarkStart w:id="73" w:name="sub_105"/>
      <w:bookmarkEnd w:id="72"/>
    </w:p>
    <w:p w:rsidR="00B435F3" w:rsidRPr="00EF7128" w:rsidRDefault="00B435F3" w:rsidP="00E524B8">
      <w:pPr>
        <w:widowControl w:val="0"/>
        <w:autoSpaceDE w:val="0"/>
        <w:autoSpaceDN w:val="0"/>
        <w:adjustRightInd w:val="0"/>
        <w:ind w:firstLine="720"/>
        <w:rPr>
          <w:szCs w:val="24"/>
        </w:rPr>
      </w:pPr>
      <w:r w:rsidRPr="0027018B">
        <w:rPr>
          <w:szCs w:val="24"/>
        </w:rPr>
        <w:t>Ограничения тепловой мощности на теплофикационных установках ООО «УЖКХ» отсутствуют – располагаемая тепловая мощность равна установленной мощности.</w:t>
      </w:r>
    </w:p>
    <w:p w:rsidR="00B435F3" w:rsidRPr="00E524B8" w:rsidRDefault="00B435F3" w:rsidP="00E524B8">
      <w:pPr>
        <w:pStyle w:val="Heading2"/>
        <w:numPr>
          <w:ilvl w:val="1"/>
          <w:numId w:val="8"/>
        </w:numPr>
        <w:rPr>
          <w:szCs w:val="24"/>
        </w:rPr>
      </w:pPr>
      <w:r w:rsidRPr="00EF7128">
        <w:t>Объем потребления тепловой энергии (мощности) и теплоносителя на собственные и хозяйственные нужды и параметры тепловой мощности нетто</w:t>
      </w:r>
      <w:bookmarkStart w:id="74" w:name="sub_106"/>
      <w:bookmarkEnd w:id="73"/>
    </w:p>
    <w:p w:rsidR="00B435F3" w:rsidRPr="00EF7128" w:rsidRDefault="00B435F3" w:rsidP="003A4579">
      <w:pPr>
        <w:rPr>
          <w:szCs w:val="24"/>
        </w:rPr>
      </w:pPr>
      <w:r w:rsidRPr="00EF7128">
        <w:rPr>
          <w:szCs w:val="24"/>
        </w:rPr>
        <w:t xml:space="preserve">В соответствии с Постановлением Правительства РФ от 22.02.2012 N 154 «О требованиях к схемам теплоснабжения, порядку их разработки и утверждения» мощность источника тепловой энергии нетто- величина, равная располагаемой мощности источника тепловой энергии за вычетом тепловой нагрузки на собственные и хозяйственные нужды. </w:t>
      </w:r>
    </w:p>
    <w:p w:rsidR="00B435F3" w:rsidRPr="00EF7128" w:rsidRDefault="00B435F3" w:rsidP="00E524B8">
      <w:pPr>
        <w:rPr>
          <w:szCs w:val="24"/>
        </w:rPr>
      </w:pPr>
      <w:r w:rsidRPr="00EF7128">
        <w:rPr>
          <w:szCs w:val="24"/>
        </w:rPr>
        <w:t>Значения тепловой мощности «нетто»</w:t>
      </w:r>
      <w:r>
        <w:rPr>
          <w:szCs w:val="24"/>
        </w:rPr>
        <w:t xml:space="preserve"> </w:t>
      </w:r>
      <w:r w:rsidRPr="006875A8">
        <w:rPr>
          <w:szCs w:val="24"/>
        </w:rPr>
        <w:t xml:space="preserve">котельной по адресу: п. Верхнегрушевский, ул. </w:t>
      </w:r>
      <w:r>
        <w:rPr>
          <w:szCs w:val="24"/>
        </w:rPr>
        <w:t>Гагарина, 19а</w:t>
      </w:r>
      <w:r w:rsidRPr="00EF7128">
        <w:rPr>
          <w:szCs w:val="24"/>
        </w:rPr>
        <w:t xml:space="preserve"> представлены в таблице 2.3.а. </w:t>
      </w:r>
    </w:p>
    <w:p w:rsidR="00B435F3" w:rsidRPr="00EF7128" w:rsidRDefault="00B435F3" w:rsidP="00E524B8">
      <w:pPr>
        <w:widowControl w:val="0"/>
        <w:autoSpaceDE w:val="0"/>
        <w:autoSpaceDN w:val="0"/>
        <w:adjustRightInd w:val="0"/>
        <w:ind w:firstLine="720"/>
        <w:rPr>
          <w:szCs w:val="24"/>
        </w:rPr>
      </w:pPr>
      <w:r w:rsidRPr="00EF7128">
        <w:rPr>
          <w:szCs w:val="24"/>
        </w:rPr>
        <w:t>Таблица 2.3.а. - Значения тепловой мощности «нетто»</w:t>
      </w:r>
    </w:p>
    <w:tbl>
      <w:tblPr>
        <w:tblW w:w="99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A0"/>
      </w:tblPr>
      <w:tblGrid>
        <w:gridCol w:w="3328"/>
        <w:gridCol w:w="2047"/>
        <w:gridCol w:w="2475"/>
        <w:gridCol w:w="2097"/>
      </w:tblGrid>
      <w:tr w:rsidR="00B435F3" w:rsidRPr="00156DA0" w:rsidTr="00E524B8">
        <w:trPr>
          <w:trHeight w:val="20"/>
        </w:trPr>
        <w:tc>
          <w:tcPr>
            <w:tcW w:w="3328" w:type="dxa"/>
            <w:vAlign w:val="center"/>
          </w:tcPr>
          <w:p w:rsidR="00B435F3" w:rsidRPr="006875A8" w:rsidRDefault="00B435F3" w:rsidP="006875A8">
            <w:pPr>
              <w:ind w:firstLine="0"/>
              <w:jc w:val="center"/>
              <w:rPr>
                <w:b/>
                <w:bCs/>
                <w:color w:val="000000"/>
                <w:sz w:val="20"/>
                <w:szCs w:val="20"/>
              </w:rPr>
            </w:pPr>
            <w:r w:rsidRPr="006875A8">
              <w:rPr>
                <w:b/>
                <w:bCs/>
                <w:color w:val="000000"/>
                <w:sz w:val="20"/>
                <w:szCs w:val="20"/>
              </w:rPr>
              <w:t>Источник тепловой энергии</w:t>
            </w:r>
          </w:p>
        </w:tc>
        <w:tc>
          <w:tcPr>
            <w:tcW w:w="2047" w:type="dxa"/>
            <w:vAlign w:val="center"/>
          </w:tcPr>
          <w:p w:rsidR="00B435F3" w:rsidRPr="006875A8" w:rsidRDefault="00B435F3" w:rsidP="006875A8">
            <w:pPr>
              <w:ind w:firstLine="0"/>
              <w:jc w:val="center"/>
              <w:rPr>
                <w:b/>
                <w:bCs/>
                <w:color w:val="000000"/>
                <w:sz w:val="20"/>
                <w:szCs w:val="20"/>
              </w:rPr>
            </w:pPr>
            <w:r w:rsidRPr="006875A8">
              <w:rPr>
                <w:b/>
                <w:bCs/>
                <w:color w:val="000000"/>
                <w:sz w:val="20"/>
                <w:szCs w:val="20"/>
              </w:rPr>
              <w:t>Установленная мощность, Гкал/час</w:t>
            </w:r>
          </w:p>
        </w:tc>
        <w:tc>
          <w:tcPr>
            <w:tcW w:w="2475" w:type="dxa"/>
            <w:vAlign w:val="center"/>
          </w:tcPr>
          <w:p w:rsidR="00B435F3" w:rsidRPr="006875A8" w:rsidRDefault="00B435F3" w:rsidP="006875A8">
            <w:pPr>
              <w:ind w:firstLine="0"/>
              <w:jc w:val="center"/>
              <w:rPr>
                <w:b/>
                <w:bCs/>
                <w:color w:val="000000"/>
                <w:sz w:val="20"/>
                <w:szCs w:val="20"/>
              </w:rPr>
            </w:pPr>
            <w:r w:rsidRPr="006875A8">
              <w:rPr>
                <w:b/>
                <w:bCs/>
                <w:color w:val="000000"/>
                <w:sz w:val="20"/>
                <w:szCs w:val="20"/>
              </w:rPr>
              <w:t>Собственные и хозяйственные нужды, Гкал/час</w:t>
            </w:r>
          </w:p>
        </w:tc>
        <w:tc>
          <w:tcPr>
            <w:tcW w:w="0" w:type="auto"/>
            <w:vAlign w:val="center"/>
          </w:tcPr>
          <w:p w:rsidR="00B435F3" w:rsidRPr="006875A8" w:rsidRDefault="00B435F3" w:rsidP="006875A8">
            <w:pPr>
              <w:ind w:firstLine="0"/>
              <w:jc w:val="center"/>
              <w:rPr>
                <w:b/>
                <w:bCs/>
                <w:color w:val="000000"/>
                <w:sz w:val="20"/>
                <w:szCs w:val="20"/>
              </w:rPr>
            </w:pPr>
            <w:r w:rsidRPr="006875A8">
              <w:rPr>
                <w:b/>
                <w:bCs/>
                <w:color w:val="000000"/>
                <w:sz w:val="20"/>
                <w:szCs w:val="20"/>
              </w:rPr>
              <w:t>Тепловая мощность "нетто", Гкал/час</w:t>
            </w:r>
          </w:p>
        </w:tc>
      </w:tr>
      <w:tr w:rsidR="00B435F3" w:rsidRPr="00156DA0" w:rsidTr="00E524B8">
        <w:trPr>
          <w:trHeight w:val="20"/>
        </w:trPr>
        <w:tc>
          <w:tcPr>
            <w:tcW w:w="3328" w:type="dxa"/>
            <w:vAlign w:val="center"/>
          </w:tcPr>
          <w:p w:rsidR="00B435F3" w:rsidRPr="006875A8" w:rsidRDefault="00B435F3" w:rsidP="006875A8">
            <w:pPr>
              <w:ind w:firstLine="0"/>
              <w:jc w:val="left"/>
              <w:rPr>
                <w:color w:val="000000"/>
                <w:sz w:val="20"/>
                <w:szCs w:val="20"/>
              </w:rPr>
            </w:pPr>
            <w:r w:rsidRPr="006875A8">
              <w:rPr>
                <w:color w:val="000000"/>
                <w:sz w:val="20"/>
                <w:szCs w:val="20"/>
              </w:rPr>
              <w:t xml:space="preserve">Котельная по адресу: п. Верхнегрушевский, ул. </w:t>
            </w:r>
            <w:r>
              <w:rPr>
                <w:color w:val="000000"/>
                <w:sz w:val="20"/>
                <w:szCs w:val="20"/>
              </w:rPr>
              <w:t>Гагарина, 19а</w:t>
            </w:r>
          </w:p>
        </w:tc>
        <w:tc>
          <w:tcPr>
            <w:tcW w:w="2047" w:type="dxa"/>
            <w:vAlign w:val="center"/>
          </w:tcPr>
          <w:p w:rsidR="00B435F3" w:rsidRPr="006875A8" w:rsidRDefault="00B435F3" w:rsidP="006875A8">
            <w:pPr>
              <w:ind w:firstLine="0"/>
              <w:jc w:val="center"/>
              <w:rPr>
                <w:color w:val="000000"/>
                <w:sz w:val="20"/>
                <w:szCs w:val="20"/>
              </w:rPr>
            </w:pPr>
            <w:r w:rsidRPr="006875A8">
              <w:rPr>
                <w:color w:val="000000"/>
                <w:sz w:val="20"/>
                <w:szCs w:val="20"/>
              </w:rPr>
              <w:t>0,172</w:t>
            </w:r>
          </w:p>
        </w:tc>
        <w:tc>
          <w:tcPr>
            <w:tcW w:w="2475" w:type="dxa"/>
            <w:vAlign w:val="center"/>
          </w:tcPr>
          <w:p w:rsidR="00B435F3" w:rsidRPr="006875A8" w:rsidRDefault="00B435F3" w:rsidP="006875A8">
            <w:pPr>
              <w:ind w:firstLine="0"/>
              <w:jc w:val="center"/>
              <w:rPr>
                <w:color w:val="000000"/>
                <w:sz w:val="20"/>
                <w:szCs w:val="20"/>
              </w:rPr>
            </w:pPr>
            <w:r w:rsidRPr="006875A8">
              <w:rPr>
                <w:color w:val="000000"/>
                <w:sz w:val="20"/>
                <w:szCs w:val="20"/>
              </w:rPr>
              <w:t>0,002</w:t>
            </w:r>
          </w:p>
        </w:tc>
        <w:tc>
          <w:tcPr>
            <w:tcW w:w="0" w:type="auto"/>
            <w:vAlign w:val="center"/>
          </w:tcPr>
          <w:p w:rsidR="00B435F3" w:rsidRPr="006875A8" w:rsidRDefault="00B435F3" w:rsidP="006875A8">
            <w:pPr>
              <w:ind w:firstLine="0"/>
              <w:jc w:val="center"/>
              <w:rPr>
                <w:color w:val="000000"/>
                <w:sz w:val="20"/>
                <w:szCs w:val="20"/>
              </w:rPr>
            </w:pPr>
            <w:r w:rsidRPr="006875A8">
              <w:rPr>
                <w:color w:val="000000"/>
                <w:sz w:val="20"/>
                <w:szCs w:val="20"/>
              </w:rPr>
              <w:t>0,170</w:t>
            </w:r>
          </w:p>
        </w:tc>
      </w:tr>
    </w:tbl>
    <w:p w:rsidR="00B435F3" w:rsidRPr="009F65B2" w:rsidRDefault="00B435F3" w:rsidP="003A4579">
      <w:pPr>
        <w:widowControl w:val="0"/>
        <w:autoSpaceDE w:val="0"/>
        <w:autoSpaceDN w:val="0"/>
        <w:adjustRightInd w:val="0"/>
        <w:ind w:firstLine="720"/>
        <w:rPr>
          <w:szCs w:val="24"/>
          <w:highlight w:val="yellow"/>
        </w:rPr>
      </w:pPr>
    </w:p>
    <w:p w:rsidR="00B435F3" w:rsidRPr="00E524B8" w:rsidRDefault="00B435F3" w:rsidP="00E524B8">
      <w:pPr>
        <w:pStyle w:val="Heading2"/>
        <w:numPr>
          <w:ilvl w:val="1"/>
          <w:numId w:val="8"/>
        </w:numPr>
        <w:rPr>
          <w:szCs w:val="24"/>
        </w:rPr>
      </w:pPr>
      <w:r w:rsidRPr="0027018B">
        <w:t>Срок ввода в эксплуатацию теплофикационного оборудования, год последнего освидетельствования при допуске к эксплуатации после ремонтов, год продления ресурса и мероприятия по продлению ресурса</w:t>
      </w:r>
      <w:bookmarkStart w:id="75" w:name="sub_107"/>
      <w:bookmarkEnd w:id="74"/>
    </w:p>
    <w:p w:rsidR="00B435F3" w:rsidRPr="0027018B" w:rsidRDefault="00B435F3" w:rsidP="003A4579">
      <w:pPr>
        <w:widowControl w:val="0"/>
        <w:autoSpaceDE w:val="0"/>
        <w:autoSpaceDN w:val="0"/>
        <w:adjustRightInd w:val="0"/>
        <w:ind w:firstLine="720"/>
        <w:rPr>
          <w:szCs w:val="24"/>
        </w:rPr>
      </w:pPr>
      <w:r w:rsidRPr="0027018B">
        <w:rPr>
          <w:szCs w:val="24"/>
        </w:rPr>
        <w:t>Срок службы (полезного использования) принят в соответствии с паспортными данными современных котлов составляет не менее 15 лет.</w:t>
      </w:r>
    </w:p>
    <w:p w:rsidR="00B435F3" w:rsidRPr="0027018B" w:rsidRDefault="00B435F3" w:rsidP="00E524B8">
      <w:pPr>
        <w:widowControl w:val="0"/>
        <w:autoSpaceDE w:val="0"/>
        <w:autoSpaceDN w:val="0"/>
        <w:adjustRightInd w:val="0"/>
        <w:ind w:firstLine="720"/>
        <w:rPr>
          <w:szCs w:val="24"/>
        </w:rPr>
      </w:pPr>
      <w:r w:rsidRPr="0027018B">
        <w:rPr>
          <w:szCs w:val="24"/>
        </w:rPr>
        <w:t>В соответствии с назначенным сроком службы котлов, в таблице 2.4.а определён остаточный ресурс котлов, а также приведены годы ввода в эксплуатацию.</w:t>
      </w:r>
    </w:p>
    <w:p w:rsidR="00B435F3" w:rsidRPr="0027018B" w:rsidRDefault="00B435F3" w:rsidP="00E524B8">
      <w:pPr>
        <w:widowControl w:val="0"/>
        <w:autoSpaceDE w:val="0"/>
        <w:autoSpaceDN w:val="0"/>
        <w:adjustRightInd w:val="0"/>
        <w:ind w:firstLine="720"/>
        <w:rPr>
          <w:szCs w:val="24"/>
        </w:rPr>
      </w:pPr>
      <w:r w:rsidRPr="0027018B">
        <w:rPr>
          <w:szCs w:val="24"/>
        </w:rPr>
        <w:t>Таблица 2.4.а – Год ввода в эксплуатацию и остаточный ресурс котлов</w:t>
      </w:r>
    </w:p>
    <w:tbl>
      <w:tblPr>
        <w:tblW w:w="0" w:type="auto"/>
        <w:tblCellMar>
          <w:left w:w="28" w:type="dxa"/>
          <w:right w:w="28" w:type="dxa"/>
        </w:tblCellMar>
        <w:tblLook w:val="00A0"/>
      </w:tblPr>
      <w:tblGrid>
        <w:gridCol w:w="1696"/>
        <w:gridCol w:w="863"/>
        <w:gridCol w:w="2320"/>
        <w:gridCol w:w="5041"/>
      </w:tblGrid>
      <w:tr w:rsidR="00B435F3" w:rsidRPr="00156DA0" w:rsidTr="00004293">
        <w:trPr>
          <w:trHeight w:val="20"/>
        </w:trPr>
        <w:tc>
          <w:tcPr>
            <w:tcW w:w="1696" w:type="dxa"/>
            <w:tcBorders>
              <w:top w:val="single" w:sz="4" w:space="0" w:color="auto"/>
              <w:left w:val="single" w:sz="4" w:space="0" w:color="auto"/>
              <w:bottom w:val="single" w:sz="4" w:space="0" w:color="auto"/>
              <w:right w:val="single" w:sz="4" w:space="0" w:color="auto"/>
            </w:tcBorders>
            <w:vAlign w:val="center"/>
          </w:tcPr>
          <w:p w:rsidR="00B435F3" w:rsidRPr="006875A8" w:rsidRDefault="00B435F3" w:rsidP="006875A8">
            <w:pPr>
              <w:ind w:firstLine="0"/>
              <w:jc w:val="center"/>
              <w:rPr>
                <w:color w:val="000000"/>
              </w:rPr>
            </w:pPr>
            <w:r w:rsidRPr="006875A8">
              <w:rPr>
                <w:color w:val="000000"/>
                <w:sz w:val="22"/>
              </w:rPr>
              <w:t>Марка котла</w:t>
            </w:r>
          </w:p>
        </w:tc>
        <w:tc>
          <w:tcPr>
            <w:tcW w:w="863" w:type="dxa"/>
            <w:tcBorders>
              <w:top w:val="single" w:sz="4" w:space="0" w:color="auto"/>
              <w:left w:val="nil"/>
              <w:bottom w:val="single" w:sz="4" w:space="0" w:color="auto"/>
              <w:right w:val="single" w:sz="4" w:space="0" w:color="auto"/>
            </w:tcBorders>
            <w:vAlign w:val="center"/>
          </w:tcPr>
          <w:p w:rsidR="00B435F3" w:rsidRPr="006875A8" w:rsidRDefault="00B435F3" w:rsidP="006875A8">
            <w:pPr>
              <w:ind w:firstLine="0"/>
              <w:jc w:val="center"/>
              <w:rPr>
                <w:color w:val="000000"/>
              </w:rPr>
            </w:pPr>
            <w:r w:rsidRPr="006875A8">
              <w:rPr>
                <w:color w:val="000000"/>
                <w:sz w:val="22"/>
              </w:rPr>
              <w:t>Год выпуска</w:t>
            </w:r>
          </w:p>
        </w:tc>
        <w:tc>
          <w:tcPr>
            <w:tcW w:w="0" w:type="auto"/>
            <w:tcBorders>
              <w:top w:val="single" w:sz="4" w:space="0" w:color="auto"/>
              <w:left w:val="nil"/>
              <w:bottom w:val="single" w:sz="4" w:space="0" w:color="auto"/>
              <w:right w:val="single" w:sz="4" w:space="0" w:color="auto"/>
            </w:tcBorders>
            <w:vAlign w:val="center"/>
          </w:tcPr>
          <w:p w:rsidR="00B435F3" w:rsidRPr="006875A8" w:rsidRDefault="00B435F3" w:rsidP="006875A8">
            <w:pPr>
              <w:ind w:firstLine="0"/>
              <w:jc w:val="center"/>
              <w:rPr>
                <w:color w:val="000000"/>
              </w:rPr>
            </w:pPr>
            <w:r w:rsidRPr="006875A8">
              <w:rPr>
                <w:color w:val="000000"/>
                <w:sz w:val="22"/>
              </w:rPr>
              <w:t xml:space="preserve">Год ввода в эксплуатацию </w:t>
            </w:r>
          </w:p>
        </w:tc>
        <w:tc>
          <w:tcPr>
            <w:tcW w:w="0" w:type="auto"/>
            <w:tcBorders>
              <w:top w:val="single" w:sz="4" w:space="0" w:color="auto"/>
              <w:left w:val="nil"/>
              <w:bottom w:val="single" w:sz="4" w:space="0" w:color="auto"/>
              <w:right w:val="single" w:sz="4" w:space="0" w:color="auto"/>
            </w:tcBorders>
            <w:vAlign w:val="center"/>
          </w:tcPr>
          <w:p w:rsidR="00B435F3" w:rsidRPr="006875A8" w:rsidRDefault="00B435F3" w:rsidP="006875A8">
            <w:pPr>
              <w:ind w:firstLine="0"/>
              <w:jc w:val="center"/>
              <w:rPr>
                <w:color w:val="000000"/>
              </w:rPr>
            </w:pPr>
            <w:r w:rsidRPr="006875A8">
              <w:rPr>
                <w:color w:val="000000"/>
                <w:sz w:val="22"/>
              </w:rPr>
              <w:t>Остаточный срок эксплуатац</w:t>
            </w:r>
            <w:r>
              <w:rPr>
                <w:color w:val="000000"/>
                <w:sz w:val="22"/>
              </w:rPr>
              <w:t>ии</w:t>
            </w:r>
            <w:r w:rsidRPr="006875A8">
              <w:rPr>
                <w:color w:val="000000"/>
                <w:sz w:val="22"/>
              </w:rPr>
              <w:t xml:space="preserve"> по паспортным данным котла</w:t>
            </w:r>
          </w:p>
        </w:tc>
      </w:tr>
      <w:tr w:rsidR="00B435F3" w:rsidRPr="00156DA0" w:rsidTr="00004293">
        <w:trPr>
          <w:trHeight w:val="20"/>
        </w:trPr>
        <w:tc>
          <w:tcPr>
            <w:tcW w:w="0" w:type="auto"/>
            <w:gridSpan w:val="4"/>
            <w:tcBorders>
              <w:top w:val="single" w:sz="4" w:space="0" w:color="auto"/>
              <w:left w:val="single" w:sz="4" w:space="0" w:color="auto"/>
              <w:bottom w:val="single" w:sz="4" w:space="0" w:color="auto"/>
              <w:right w:val="single" w:sz="4" w:space="0" w:color="auto"/>
            </w:tcBorders>
            <w:vAlign w:val="center"/>
          </w:tcPr>
          <w:p w:rsidR="00B435F3" w:rsidRPr="006875A8" w:rsidRDefault="00B435F3" w:rsidP="006875A8">
            <w:pPr>
              <w:ind w:firstLine="0"/>
              <w:jc w:val="center"/>
              <w:rPr>
                <w:b/>
                <w:bCs/>
                <w:color w:val="000000"/>
              </w:rPr>
            </w:pPr>
            <w:r w:rsidRPr="006875A8">
              <w:rPr>
                <w:b/>
                <w:bCs/>
                <w:color w:val="000000"/>
                <w:sz w:val="22"/>
              </w:rPr>
              <w:t xml:space="preserve">Котельная по адресу: п. Верхнегрушевский, ул. </w:t>
            </w:r>
            <w:r>
              <w:rPr>
                <w:b/>
                <w:bCs/>
                <w:color w:val="000000"/>
                <w:sz w:val="22"/>
              </w:rPr>
              <w:t>Гагарина, 19а</w:t>
            </w:r>
          </w:p>
        </w:tc>
      </w:tr>
      <w:tr w:rsidR="00B435F3" w:rsidRPr="00156DA0" w:rsidTr="00004293">
        <w:trPr>
          <w:trHeight w:val="20"/>
        </w:trPr>
        <w:tc>
          <w:tcPr>
            <w:tcW w:w="1696" w:type="dxa"/>
            <w:tcBorders>
              <w:top w:val="nil"/>
              <w:left w:val="single" w:sz="4" w:space="0" w:color="auto"/>
              <w:bottom w:val="single" w:sz="4" w:space="0" w:color="auto"/>
              <w:right w:val="single" w:sz="4" w:space="0" w:color="auto"/>
            </w:tcBorders>
            <w:vAlign w:val="center"/>
          </w:tcPr>
          <w:p w:rsidR="00B435F3" w:rsidRPr="006875A8" w:rsidRDefault="00B435F3" w:rsidP="006875A8">
            <w:pPr>
              <w:ind w:firstLine="0"/>
              <w:jc w:val="left"/>
              <w:rPr>
                <w:color w:val="000000"/>
              </w:rPr>
            </w:pPr>
            <w:r w:rsidRPr="006875A8">
              <w:rPr>
                <w:color w:val="000000"/>
                <w:sz w:val="22"/>
              </w:rPr>
              <w:t>Ривнетерм 100</w:t>
            </w:r>
          </w:p>
        </w:tc>
        <w:tc>
          <w:tcPr>
            <w:tcW w:w="863" w:type="dxa"/>
            <w:tcBorders>
              <w:top w:val="nil"/>
              <w:left w:val="nil"/>
              <w:bottom w:val="single" w:sz="4" w:space="0" w:color="auto"/>
              <w:right w:val="single" w:sz="4" w:space="0" w:color="auto"/>
            </w:tcBorders>
            <w:vAlign w:val="center"/>
          </w:tcPr>
          <w:p w:rsidR="00B435F3" w:rsidRPr="006875A8" w:rsidRDefault="00B435F3" w:rsidP="006875A8">
            <w:pPr>
              <w:ind w:firstLine="0"/>
              <w:jc w:val="center"/>
              <w:rPr>
                <w:color w:val="000000"/>
              </w:rPr>
            </w:pPr>
            <w:r w:rsidRPr="006875A8">
              <w:rPr>
                <w:color w:val="000000"/>
                <w:sz w:val="22"/>
              </w:rPr>
              <w:t>2011</w:t>
            </w:r>
          </w:p>
        </w:tc>
        <w:tc>
          <w:tcPr>
            <w:tcW w:w="0" w:type="auto"/>
            <w:tcBorders>
              <w:top w:val="nil"/>
              <w:left w:val="nil"/>
              <w:bottom w:val="single" w:sz="4" w:space="0" w:color="auto"/>
              <w:right w:val="single" w:sz="4" w:space="0" w:color="auto"/>
            </w:tcBorders>
            <w:vAlign w:val="center"/>
          </w:tcPr>
          <w:p w:rsidR="00B435F3" w:rsidRPr="006875A8" w:rsidRDefault="00B435F3" w:rsidP="006875A8">
            <w:pPr>
              <w:ind w:firstLine="0"/>
              <w:jc w:val="center"/>
              <w:rPr>
                <w:color w:val="000000"/>
              </w:rPr>
            </w:pPr>
            <w:r w:rsidRPr="006875A8">
              <w:rPr>
                <w:color w:val="000000"/>
                <w:sz w:val="22"/>
              </w:rPr>
              <w:t>2011</w:t>
            </w:r>
          </w:p>
        </w:tc>
        <w:tc>
          <w:tcPr>
            <w:tcW w:w="0" w:type="auto"/>
            <w:tcBorders>
              <w:top w:val="nil"/>
              <w:left w:val="nil"/>
              <w:bottom w:val="single" w:sz="4" w:space="0" w:color="auto"/>
              <w:right w:val="single" w:sz="4" w:space="0" w:color="auto"/>
            </w:tcBorders>
            <w:vAlign w:val="center"/>
          </w:tcPr>
          <w:p w:rsidR="00B435F3" w:rsidRPr="006875A8" w:rsidRDefault="00B435F3" w:rsidP="006875A8">
            <w:pPr>
              <w:ind w:firstLine="0"/>
              <w:jc w:val="center"/>
              <w:rPr>
                <w:color w:val="000000"/>
              </w:rPr>
            </w:pPr>
            <w:r w:rsidRPr="006875A8">
              <w:rPr>
                <w:color w:val="000000"/>
                <w:sz w:val="22"/>
              </w:rPr>
              <w:t>5</w:t>
            </w:r>
          </w:p>
        </w:tc>
      </w:tr>
      <w:tr w:rsidR="00B435F3" w:rsidRPr="00156DA0" w:rsidTr="00004293">
        <w:trPr>
          <w:trHeight w:val="20"/>
        </w:trPr>
        <w:tc>
          <w:tcPr>
            <w:tcW w:w="1696" w:type="dxa"/>
            <w:tcBorders>
              <w:top w:val="nil"/>
              <w:left w:val="single" w:sz="4" w:space="0" w:color="auto"/>
              <w:bottom w:val="single" w:sz="4" w:space="0" w:color="auto"/>
              <w:right w:val="single" w:sz="4" w:space="0" w:color="auto"/>
            </w:tcBorders>
            <w:vAlign w:val="center"/>
          </w:tcPr>
          <w:p w:rsidR="00B435F3" w:rsidRPr="006875A8" w:rsidRDefault="00B435F3" w:rsidP="006875A8">
            <w:pPr>
              <w:ind w:firstLine="0"/>
              <w:jc w:val="left"/>
              <w:rPr>
                <w:color w:val="000000"/>
              </w:rPr>
            </w:pPr>
            <w:r w:rsidRPr="006875A8">
              <w:rPr>
                <w:color w:val="000000"/>
                <w:sz w:val="22"/>
              </w:rPr>
              <w:t>Ривнетерм 100</w:t>
            </w:r>
          </w:p>
        </w:tc>
        <w:tc>
          <w:tcPr>
            <w:tcW w:w="863" w:type="dxa"/>
            <w:tcBorders>
              <w:top w:val="nil"/>
              <w:left w:val="nil"/>
              <w:bottom w:val="single" w:sz="4" w:space="0" w:color="auto"/>
              <w:right w:val="single" w:sz="4" w:space="0" w:color="auto"/>
            </w:tcBorders>
            <w:vAlign w:val="center"/>
          </w:tcPr>
          <w:p w:rsidR="00B435F3" w:rsidRPr="006875A8" w:rsidRDefault="00B435F3" w:rsidP="006875A8">
            <w:pPr>
              <w:ind w:firstLine="0"/>
              <w:jc w:val="center"/>
              <w:rPr>
                <w:color w:val="000000"/>
              </w:rPr>
            </w:pPr>
            <w:r w:rsidRPr="006875A8">
              <w:rPr>
                <w:color w:val="000000"/>
                <w:sz w:val="22"/>
              </w:rPr>
              <w:t>2011</w:t>
            </w:r>
          </w:p>
        </w:tc>
        <w:tc>
          <w:tcPr>
            <w:tcW w:w="0" w:type="auto"/>
            <w:tcBorders>
              <w:top w:val="nil"/>
              <w:left w:val="nil"/>
              <w:bottom w:val="single" w:sz="4" w:space="0" w:color="auto"/>
              <w:right w:val="single" w:sz="4" w:space="0" w:color="auto"/>
            </w:tcBorders>
            <w:vAlign w:val="center"/>
          </w:tcPr>
          <w:p w:rsidR="00B435F3" w:rsidRPr="006875A8" w:rsidRDefault="00B435F3" w:rsidP="006875A8">
            <w:pPr>
              <w:ind w:firstLine="0"/>
              <w:jc w:val="center"/>
              <w:rPr>
                <w:color w:val="000000"/>
              </w:rPr>
            </w:pPr>
            <w:r w:rsidRPr="006875A8">
              <w:rPr>
                <w:color w:val="000000"/>
                <w:sz w:val="22"/>
              </w:rPr>
              <w:t>2011</w:t>
            </w:r>
          </w:p>
        </w:tc>
        <w:tc>
          <w:tcPr>
            <w:tcW w:w="0" w:type="auto"/>
            <w:tcBorders>
              <w:top w:val="nil"/>
              <w:left w:val="nil"/>
              <w:bottom w:val="single" w:sz="4" w:space="0" w:color="auto"/>
              <w:right w:val="single" w:sz="4" w:space="0" w:color="auto"/>
            </w:tcBorders>
            <w:vAlign w:val="center"/>
          </w:tcPr>
          <w:p w:rsidR="00B435F3" w:rsidRPr="006875A8" w:rsidRDefault="00B435F3" w:rsidP="006875A8">
            <w:pPr>
              <w:ind w:firstLine="0"/>
              <w:jc w:val="center"/>
              <w:rPr>
                <w:color w:val="000000"/>
              </w:rPr>
            </w:pPr>
            <w:r w:rsidRPr="006875A8">
              <w:rPr>
                <w:color w:val="000000"/>
                <w:sz w:val="22"/>
              </w:rPr>
              <w:t>5</w:t>
            </w:r>
          </w:p>
        </w:tc>
      </w:tr>
    </w:tbl>
    <w:p w:rsidR="00B435F3" w:rsidRPr="0027018B" w:rsidRDefault="00B435F3" w:rsidP="003A4579">
      <w:pPr>
        <w:widowControl w:val="0"/>
        <w:autoSpaceDE w:val="0"/>
        <w:autoSpaceDN w:val="0"/>
        <w:adjustRightInd w:val="0"/>
        <w:ind w:firstLine="720"/>
        <w:rPr>
          <w:i/>
          <w:szCs w:val="24"/>
        </w:rPr>
      </w:pPr>
    </w:p>
    <w:p w:rsidR="00B435F3" w:rsidRPr="0027018B" w:rsidRDefault="00B435F3" w:rsidP="003A4579">
      <w:pPr>
        <w:widowControl w:val="0"/>
        <w:autoSpaceDE w:val="0"/>
        <w:autoSpaceDN w:val="0"/>
        <w:adjustRightInd w:val="0"/>
        <w:ind w:firstLine="720"/>
        <w:rPr>
          <w:i/>
          <w:szCs w:val="24"/>
        </w:rPr>
      </w:pPr>
      <w:r w:rsidRPr="00E524B8">
        <w:rPr>
          <w:i/>
          <w:sz w:val="22"/>
        </w:rPr>
        <w:t>Примечание: с учетом отсутствия ХВО, фактический срок качественной и надежной эксплуатации теплогенерирующего оборудования может быть менее паспортных параметров</w:t>
      </w:r>
      <w:r w:rsidRPr="0027018B">
        <w:rPr>
          <w:i/>
          <w:szCs w:val="24"/>
        </w:rPr>
        <w:t>.</w:t>
      </w:r>
    </w:p>
    <w:p w:rsidR="00B435F3" w:rsidRPr="00570B67" w:rsidRDefault="00B435F3" w:rsidP="003A4579">
      <w:pPr>
        <w:widowControl w:val="0"/>
        <w:autoSpaceDE w:val="0"/>
        <w:autoSpaceDN w:val="0"/>
        <w:adjustRightInd w:val="0"/>
        <w:ind w:firstLine="720"/>
        <w:rPr>
          <w:szCs w:val="24"/>
        </w:rPr>
      </w:pPr>
    </w:p>
    <w:p w:rsidR="00B435F3" w:rsidRPr="00E524B8" w:rsidRDefault="00B435F3" w:rsidP="00E524B8">
      <w:pPr>
        <w:pStyle w:val="Heading2"/>
        <w:numPr>
          <w:ilvl w:val="1"/>
          <w:numId w:val="8"/>
        </w:numPr>
        <w:ind w:left="0" w:firstLine="0"/>
        <w:rPr>
          <w:szCs w:val="24"/>
        </w:rPr>
      </w:pPr>
      <w:r w:rsidRPr="00570B67">
        <w:t>Схемы выдачи тепловой мощности, структура теплофикационных установок (если источник тепловой энергии - источник комбинированной выработки тепловой и электрической энергии)</w:t>
      </w:r>
      <w:bookmarkStart w:id="76" w:name="sub_108"/>
      <w:bookmarkEnd w:id="75"/>
    </w:p>
    <w:p w:rsidR="00B435F3" w:rsidRPr="00570B67" w:rsidRDefault="00B435F3" w:rsidP="00E524B8">
      <w:pPr>
        <w:widowControl w:val="0"/>
        <w:autoSpaceDE w:val="0"/>
        <w:autoSpaceDN w:val="0"/>
        <w:adjustRightInd w:val="0"/>
        <w:ind w:firstLine="720"/>
        <w:rPr>
          <w:szCs w:val="24"/>
        </w:rPr>
      </w:pPr>
      <w:r w:rsidRPr="00570B67">
        <w:rPr>
          <w:szCs w:val="24"/>
        </w:rPr>
        <w:t>Источник комбинированной выработки тепловой и электрической энергии отсутствуют.</w:t>
      </w:r>
    </w:p>
    <w:p w:rsidR="00B435F3" w:rsidRPr="00E524B8" w:rsidRDefault="00B435F3" w:rsidP="00E524B8">
      <w:pPr>
        <w:pStyle w:val="Heading2"/>
        <w:numPr>
          <w:ilvl w:val="1"/>
          <w:numId w:val="8"/>
        </w:numPr>
        <w:rPr>
          <w:szCs w:val="24"/>
        </w:rPr>
      </w:pPr>
      <w:r w:rsidRPr="00570B67">
        <w:t xml:space="preserve">Способ регулирования отпуска тепловой энергии от </w:t>
      </w:r>
      <w:r>
        <w:t>источников тепловой энергии</w:t>
      </w:r>
      <w:r w:rsidRPr="00570B67">
        <w:t xml:space="preserve"> с обоснованием выбора графика изменения температур теплоносителя</w:t>
      </w:r>
      <w:bookmarkStart w:id="77" w:name="sub_109"/>
      <w:bookmarkEnd w:id="76"/>
    </w:p>
    <w:p w:rsidR="00B435F3" w:rsidRPr="00F90D96" w:rsidRDefault="00B435F3" w:rsidP="00E524B8">
      <w:pPr>
        <w:widowControl w:val="0"/>
        <w:autoSpaceDE w:val="0"/>
        <w:autoSpaceDN w:val="0"/>
        <w:adjustRightInd w:val="0"/>
        <w:ind w:firstLine="720"/>
        <w:rPr>
          <w:szCs w:val="24"/>
        </w:rPr>
      </w:pPr>
      <w:r w:rsidRPr="00570B67">
        <w:rPr>
          <w:szCs w:val="24"/>
        </w:rPr>
        <w:t xml:space="preserve">Температурный график отпуска тепловой энергии на отопление 95-70ºС, ГВС отсутствует. Регулирование отпуска тепловой энергии производится путем изменения температуры сетевой воды в зависимости от температуры наружного воздуха (качественное). Количественное регулирование не </w:t>
      </w:r>
      <w:r w:rsidRPr="00F90D96">
        <w:rPr>
          <w:szCs w:val="24"/>
        </w:rPr>
        <w:t>предусматривается.</w:t>
      </w:r>
    </w:p>
    <w:p w:rsidR="00B435F3" w:rsidRPr="00E524B8" w:rsidRDefault="00B435F3" w:rsidP="00E524B8">
      <w:pPr>
        <w:pStyle w:val="Heading2"/>
        <w:numPr>
          <w:ilvl w:val="1"/>
          <w:numId w:val="8"/>
        </w:numPr>
        <w:rPr>
          <w:szCs w:val="24"/>
        </w:rPr>
      </w:pPr>
      <w:r w:rsidRPr="00F90D96">
        <w:t>Среднегодовая загрузка оборудования</w:t>
      </w:r>
      <w:bookmarkStart w:id="78" w:name="sub_110"/>
      <w:bookmarkEnd w:id="77"/>
    </w:p>
    <w:p w:rsidR="00B435F3" w:rsidRPr="00E524B8" w:rsidRDefault="00B435F3" w:rsidP="00E524B8">
      <w:pPr>
        <w:rPr>
          <w:sz w:val="22"/>
        </w:rPr>
      </w:pPr>
      <w:r w:rsidRPr="00F90D96">
        <w:rPr>
          <w:szCs w:val="24"/>
        </w:rPr>
        <w:t xml:space="preserve">Сведения по </w:t>
      </w:r>
      <w:r w:rsidRPr="00E524B8">
        <w:rPr>
          <w:sz w:val="22"/>
        </w:rPr>
        <w:t>среднегодовой нагрузке основного оборудования предоставлены в таблице 2.8.а.</w:t>
      </w:r>
    </w:p>
    <w:p w:rsidR="00B435F3" w:rsidRPr="00E524B8" w:rsidRDefault="00B435F3" w:rsidP="00E524B8">
      <w:pPr>
        <w:pStyle w:val="1"/>
        <w:ind w:firstLine="0"/>
        <w:rPr>
          <w:szCs w:val="24"/>
        </w:rPr>
      </w:pPr>
      <w:r w:rsidRPr="00F90D96">
        <w:rPr>
          <w:bCs/>
        </w:rPr>
        <w:t xml:space="preserve">Таблица 2.7.а. – </w:t>
      </w:r>
      <w:r w:rsidRPr="00F90D96">
        <w:t>Сведения по среднегодовой нагрузке основного оборудования (Гкал/час)</w:t>
      </w:r>
    </w:p>
    <w:tbl>
      <w:tblPr>
        <w:tblW w:w="0" w:type="auto"/>
        <w:tblCellMar>
          <w:left w:w="28" w:type="dxa"/>
          <w:right w:w="28" w:type="dxa"/>
        </w:tblCellMar>
        <w:tblLook w:val="00A0"/>
      </w:tblPr>
      <w:tblGrid>
        <w:gridCol w:w="2430"/>
        <w:gridCol w:w="618"/>
        <w:gridCol w:w="618"/>
        <w:gridCol w:w="618"/>
        <w:gridCol w:w="618"/>
        <w:gridCol w:w="618"/>
        <w:gridCol w:w="618"/>
        <w:gridCol w:w="618"/>
        <w:gridCol w:w="452"/>
        <w:gridCol w:w="452"/>
        <w:gridCol w:w="452"/>
        <w:gridCol w:w="452"/>
        <w:gridCol w:w="452"/>
        <w:gridCol w:w="452"/>
        <w:gridCol w:w="452"/>
      </w:tblGrid>
      <w:tr w:rsidR="00B435F3" w:rsidRPr="00156DA0" w:rsidTr="00A9165D">
        <w:trPr>
          <w:trHeight w:val="20"/>
        </w:trPr>
        <w:tc>
          <w:tcPr>
            <w:tcW w:w="0" w:type="auto"/>
            <w:vMerge w:val="restart"/>
            <w:tcBorders>
              <w:top w:val="single" w:sz="4" w:space="0" w:color="auto"/>
              <w:left w:val="single" w:sz="4" w:space="0" w:color="auto"/>
              <w:bottom w:val="single" w:sz="4" w:space="0" w:color="000000"/>
              <w:right w:val="single" w:sz="4" w:space="0" w:color="auto"/>
            </w:tcBorders>
            <w:vAlign w:val="center"/>
          </w:tcPr>
          <w:p w:rsidR="00B435F3" w:rsidRPr="00A9165D" w:rsidRDefault="00B435F3" w:rsidP="00A9165D">
            <w:pPr>
              <w:ind w:firstLine="0"/>
              <w:jc w:val="center"/>
              <w:rPr>
                <w:color w:val="000000"/>
                <w:sz w:val="20"/>
                <w:szCs w:val="20"/>
              </w:rPr>
            </w:pPr>
            <w:r w:rsidRPr="00A9165D">
              <w:rPr>
                <w:color w:val="000000"/>
                <w:sz w:val="20"/>
                <w:szCs w:val="20"/>
              </w:rPr>
              <w:t>Источник тепловой энергии</w:t>
            </w:r>
          </w:p>
        </w:tc>
        <w:tc>
          <w:tcPr>
            <w:tcW w:w="0" w:type="auto"/>
            <w:gridSpan w:val="7"/>
            <w:tcBorders>
              <w:top w:val="single" w:sz="4" w:space="0" w:color="auto"/>
              <w:left w:val="nil"/>
              <w:bottom w:val="single" w:sz="4" w:space="0" w:color="auto"/>
              <w:right w:val="single" w:sz="4" w:space="0" w:color="auto"/>
            </w:tcBorders>
            <w:vAlign w:val="center"/>
          </w:tcPr>
          <w:p w:rsidR="00B435F3" w:rsidRPr="00A9165D" w:rsidRDefault="00B435F3" w:rsidP="00A9165D">
            <w:pPr>
              <w:ind w:firstLine="0"/>
              <w:jc w:val="center"/>
              <w:rPr>
                <w:color w:val="000000"/>
                <w:sz w:val="20"/>
                <w:szCs w:val="20"/>
              </w:rPr>
            </w:pPr>
            <w:r w:rsidRPr="00A9165D">
              <w:rPr>
                <w:color w:val="000000"/>
                <w:sz w:val="20"/>
                <w:szCs w:val="20"/>
              </w:rPr>
              <w:t>Потребление тепловой энергии при расчетной температуре наружного воздуха, Гкал/час</w:t>
            </w:r>
          </w:p>
        </w:tc>
        <w:tc>
          <w:tcPr>
            <w:tcW w:w="0" w:type="auto"/>
            <w:gridSpan w:val="7"/>
            <w:tcBorders>
              <w:top w:val="single" w:sz="4" w:space="0" w:color="auto"/>
              <w:left w:val="nil"/>
              <w:bottom w:val="single" w:sz="4" w:space="0" w:color="auto"/>
              <w:right w:val="single" w:sz="4" w:space="0" w:color="auto"/>
            </w:tcBorders>
            <w:vAlign w:val="center"/>
          </w:tcPr>
          <w:p w:rsidR="00B435F3" w:rsidRPr="00A9165D" w:rsidRDefault="00B435F3" w:rsidP="00A9165D">
            <w:pPr>
              <w:ind w:firstLine="0"/>
              <w:jc w:val="center"/>
              <w:rPr>
                <w:color w:val="000000"/>
                <w:sz w:val="20"/>
                <w:szCs w:val="20"/>
              </w:rPr>
            </w:pPr>
            <w:r w:rsidRPr="00A9165D">
              <w:rPr>
                <w:color w:val="000000"/>
                <w:sz w:val="20"/>
                <w:szCs w:val="20"/>
              </w:rPr>
              <w:t>Средняя нагрузка основного оборудования, %</w:t>
            </w:r>
          </w:p>
        </w:tc>
      </w:tr>
      <w:tr w:rsidR="00B435F3" w:rsidRPr="00156DA0" w:rsidTr="00A9165D">
        <w:trPr>
          <w:trHeight w:val="20"/>
        </w:trPr>
        <w:tc>
          <w:tcPr>
            <w:tcW w:w="0" w:type="auto"/>
            <w:vMerge/>
            <w:tcBorders>
              <w:top w:val="single" w:sz="4" w:space="0" w:color="auto"/>
              <w:left w:val="single" w:sz="4" w:space="0" w:color="auto"/>
              <w:bottom w:val="single" w:sz="4" w:space="0" w:color="000000"/>
              <w:right w:val="single" w:sz="4" w:space="0" w:color="auto"/>
            </w:tcBorders>
            <w:vAlign w:val="center"/>
          </w:tcPr>
          <w:p w:rsidR="00B435F3" w:rsidRPr="00A9165D" w:rsidRDefault="00B435F3" w:rsidP="00A9165D">
            <w:pPr>
              <w:ind w:firstLine="0"/>
              <w:jc w:val="left"/>
              <w:rPr>
                <w:color w:val="000000"/>
                <w:sz w:val="20"/>
                <w:szCs w:val="20"/>
              </w:rPr>
            </w:pPr>
          </w:p>
        </w:tc>
        <w:tc>
          <w:tcPr>
            <w:tcW w:w="0" w:type="auto"/>
            <w:tcBorders>
              <w:top w:val="nil"/>
              <w:left w:val="nil"/>
              <w:bottom w:val="single" w:sz="4" w:space="0" w:color="auto"/>
              <w:right w:val="single" w:sz="4" w:space="0" w:color="auto"/>
            </w:tcBorders>
            <w:vAlign w:val="center"/>
          </w:tcPr>
          <w:p w:rsidR="00B435F3" w:rsidRPr="00A9165D" w:rsidRDefault="00B435F3" w:rsidP="00A9165D">
            <w:pPr>
              <w:ind w:firstLine="0"/>
              <w:jc w:val="center"/>
              <w:rPr>
                <w:sz w:val="20"/>
                <w:szCs w:val="20"/>
              </w:rPr>
            </w:pPr>
            <w:r w:rsidRPr="00A9165D">
              <w:rPr>
                <w:sz w:val="20"/>
                <w:szCs w:val="20"/>
              </w:rPr>
              <w:t>окт</w:t>
            </w:r>
          </w:p>
        </w:tc>
        <w:tc>
          <w:tcPr>
            <w:tcW w:w="0" w:type="auto"/>
            <w:tcBorders>
              <w:top w:val="nil"/>
              <w:left w:val="nil"/>
              <w:bottom w:val="single" w:sz="4" w:space="0" w:color="auto"/>
              <w:right w:val="single" w:sz="4" w:space="0" w:color="auto"/>
            </w:tcBorders>
            <w:vAlign w:val="center"/>
          </w:tcPr>
          <w:p w:rsidR="00B435F3" w:rsidRPr="00A9165D" w:rsidRDefault="00B435F3" w:rsidP="00A9165D">
            <w:pPr>
              <w:ind w:firstLine="0"/>
              <w:jc w:val="center"/>
              <w:rPr>
                <w:sz w:val="20"/>
                <w:szCs w:val="20"/>
              </w:rPr>
            </w:pPr>
            <w:r w:rsidRPr="00A9165D">
              <w:rPr>
                <w:sz w:val="20"/>
                <w:szCs w:val="20"/>
              </w:rPr>
              <w:t>ноя</w:t>
            </w:r>
          </w:p>
        </w:tc>
        <w:tc>
          <w:tcPr>
            <w:tcW w:w="0" w:type="auto"/>
            <w:tcBorders>
              <w:top w:val="nil"/>
              <w:left w:val="nil"/>
              <w:bottom w:val="single" w:sz="4" w:space="0" w:color="auto"/>
              <w:right w:val="single" w:sz="4" w:space="0" w:color="auto"/>
            </w:tcBorders>
            <w:vAlign w:val="center"/>
          </w:tcPr>
          <w:p w:rsidR="00B435F3" w:rsidRPr="00A9165D" w:rsidRDefault="00B435F3" w:rsidP="00A9165D">
            <w:pPr>
              <w:ind w:firstLine="0"/>
              <w:jc w:val="center"/>
              <w:rPr>
                <w:sz w:val="20"/>
                <w:szCs w:val="20"/>
              </w:rPr>
            </w:pPr>
            <w:r w:rsidRPr="00A9165D">
              <w:rPr>
                <w:sz w:val="20"/>
                <w:szCs w:val="20"/>
              </w:rPr>
              <w:t>дек</w:t>
            </w:r>
          </w:p>
        </w:tc>
        <w:tc>
          <w:tcPr>
            <w:tcW w:w="0" w:type="auto"/>
            <w:tcBorders>
              <w:top w:val="nil"/>
              <w:left w:val="nil"/>
              <w:bottom w:val="single" w:sz="4" w:space="0" w:color="auto"/>
              <w:right w:val="single" w:sz="4" w:space="0" w:color="auto"/>
            </w:tcBorders>
            <w:vAlign w:val="center"/>
          </w:tcPr>
          <w:p w:rsidR="00B435F3" w:rsidRPr="00A9165D" w:rsidRDefault="00B435F3" w:rsidP="00A9165D">
            <w:pPr>
              <w:ind w:firstLine="0"/>
              <w:jc w:val="center"/>
              <w:rPr>
                <w:sz w:val="20"/>
                <w:szCs w:val="20"/>
              </w:rPr>
            </w:pPr>
            <w:r w:rsidRPr="00A9165D">
              <w:rPr>
                <w:sz w:val="20"/>
                <w:szCs w:val="20"/>
              </w:rPr>
              <w:t>янв</w:t>
            </w:r>
          </w:p>
        </w:tc>
        <w:tc>
          <w:tcPr>
            <w:tcW w:w="0" w:type="auto"/>
            <w:tcBorders>
              <w:top w:val="nil"/>
              <w:left w:val="nil"/>
              <w:bottom w:val="single" w:sz="4" w:space="0" w:color="auto"/>
              <w:right w:val="single" w:sz="4" w:space="0" w:color="auto"/>
            </w:tcBorders>
            <w:vAlign w:val="center"/>
          </w:tcPr>
          <w:p w:rsidR="00B435F3" w:rsidRPr="00A9165D" w:rsidRDefault="00B435F3" w:rsidP="00A9165D">
            <w:pPr>
              <w:ind w:firstLine="0"/>
              <w:jc w:val="center"/>
              <w:rPr>
                <w:sz w:val="20"/>
                <w:szCs w:val="20"/>
              </w:rPr>
            </w:pPr>
            <w:r w:rsidRPr="00A9165D">
              <w:rPr>
                <w:sz w:val="20"/>
                <w:szCs w:val="20"/>
              </w:rPr>
              <w:t>фев</w:t>
            </w:r>
          </w:p>
        </w:tc>
        <w:tc>
          <w:tcPr>
            <w:tcW w:w="0" w:type="auto"/>
            <w:tcBorders>
              <w:top w:val="nil"/>
              <w:left w:val="nil"/>
              <w:bottom w:val="single" w:sz="4" w:space="0" w:color="auto"/>
              <w:right w:val="single" w:sz="4" w:space="0" w:color="auto"/>
            </w:tcBorders>
            <w:vAlign w:val="center"/>
          </w:tcPr>
          <w:p w:rsidR="00B435F3" w:rsidRPr="00A9165D" w:rsidRDefault="00B435F3" w:rsidP="00A9165D">
            <w:pPr>
              <w:ind w:firstLine="0"/>
              <w:jc w:val="center"/>
              <w:rPr>
                <w:sz w:val="20"/>
                <w:szCs w:val="20"/>
              </w:rPr>
            </w:pPr>
            <w:r w:rsidRPr="00A9165D">
              <w:rPr>
                <w:sz w:val="20"/>
                <w:szCs w:val="20"/>
              </w:rPr>
              <w:t>мар</w:t>
            </w:r>
          </w:p>
        </w:tc>
        <w:tc>
          <w:tcPr>
            <w:tcW w:w="0" w:type="auto"/>
            <w:tcBorders>
              <w:top w:val="nil"/>
              <w:left w:val="nil"/>
              <w:bottom w:val="single" w:sz="4" w:space="0" w:color="auto"/>
              <w:right w:val="single" w:sz="4" w:space="0" w:color="auto"/>
            </w:tcBorders>
            <w:vAlign w:val="center"/>
          </w:tcPr>
          <w:p w:rsidR="00B435F3" w:rsidRPr="00A9165D" w:rsidRDefault="00B435F3" w:rsidP="00A9165D">
            <w:pPr>
              <w:ind w:firstLine="0"/>
              <w:jc w:val="center"/>
              <w:rPr>
                <w:sz w:val="20"/>
                <w:szCs w:val="20"/>
              </w:rPr>
            </w:pPr>
            <w:r w:rsidRPr="00A9165D">
              <w:rPr>
                <w:sz w:val="20"/>
                <w:szCs w:val="20"/>
              </w:rPr>
              <w:t>апр</w:t>
            </w:r>
          </w:p>
        </w:tc>
        <w:tc>
          <w:tcPr>
            <w:tcW w:w="0" w:type="auto"/>
            <w:tcBorders>
              <w:top w:val="nil"/>
              <w:left w:val="nil"/>
              <w:bottom w:val="single" w:sz="4" w:space="0" w:color="auto"/>
              <w:right w:val="single" w:sz="4" w:space="0" w:color="auto"/>
            </w:tcBorders>
            <w:vAlign w:val="center"/>
          </w:tcPr>
          <w:p w:rsidR="00B435F3" w:rsidRPr="00A9165D" w:rsidRDefault="00B435F3" w:rsidP="00A9165D">
            <w:pPr>
              <w:ind w:firstLine="0"/>
              <w:jc w:val="center"/>
              <w:rPr>
                <w:sz w:val="20"/>
                <w:szCs w:val="20"/>
              </w:rPr>
            </w:pPr>
            <w:r w:rsidRPr="00A9165D">
              <w:rPr>
                <w:sz w:val="20"/>
                <w:szCs w:val="20"/>
              </w:rPr>
              <w:t>окт</w:t>
            </w:r>
          </w:p>
        </w:tc>
        <w:tc>
          <w:tcPr>
            <w:tcW w:w="0" w:type="auto"/>
            <w:tcBorders>
              <w:top w:val="nil"/>
              <w:left w:val="nil"/>
              <w:bottom w:val="single" w:sz="4" w:space="0" w:color="auto"/>
              <w:right w:val="single" w:sz="4" w:space="0" w:color="auto"/>
            </w:tcBorders>
            <w:vAlign w:val="center"/>
          </w:tcPr>
          <w:p w:rsidR="00B435F3" w:rsidRPr="00A9165D" w:rsidRDefault="00B435F3" w:rsidP="00A9165D">
            <w:pPr>
              <w:ind w:firstLine="0"/>
              <w:jc w:val="center"/>
              <w:rPr>
                <w:sz w:val="20"/>
                <w:szCs w:val="20"/>
              </w:rPr>
            </w:pPr>
            <w:r w:rsidRPr="00A9165D">
              <w:rPr>
                <w:sz w:val="20"/>
                <w:szCs w:val="20"/>
              </w:rPr>
              <w:t>ноя</w:t>
            </w:r>
          </w:p>
        </w:tc>
        <w:tc>
          <w:tcPr>
            <w:tcW w:w="0" w:type="auto"/>
            <w:tcBorders>
              <w:top w:val="nil"/>
              <w:left w:val="nil"/>
              <w:bottom w:val="single" w:sz="4" w:space="0" w:color="auto"/>
              <w:right w:val="single" w:sz="4" w:space="0" w:color="auto"/>
            </w:tcBorders>
            <w:vAlign w:val="center"/>
          </w:tcPr>
          <w:p w:rsidR="00B435F3" w:rsidRPr="00A9165D" w:rsidRDefault="00B435F3" w:rsidP="00A9165D">
            <w:pPr>
              <w:ind w:firstLine="0"/>
              <w:jc w:val="center"/>
              <w:rPr>
                <w:sz w:val="20"/>
                <w:szCs w:val="20"/>
              </w:rPr>
            </w:pPr>
            <w:r w:rsidRPr="00A9165D">
              <w:rPr>
                <w:sz w:val="20"/>
                <w:szCs w:val="20"/>
              </w:rPr>
              <w:t>дек</w:t>
            </w:r>
          </w:p>
        </w:tc>
        <w:tc>
          <w:tcPr>
            <w:tcW w:w="0" w:type="auto"/>
            <w:tcBorders>
              <w:top w:val="nil"/>
              <w:left w:val="nil"/>
              <w:bottom w:val="single" w:sz="4" w:space="0" w:color="auto"/>
              <w:right w:val="single" w:sz="4" w:space="0" w:color="auto"/>
            </w:tcBorders>
            <w:vAlign w:val="center"/>
          </w:tcPr>
          <w:p w:rsidR="00B435F3" w:rsidRPr="00A9165D" w:rsidRDefault="00B435F3" w:rsidP="00A9165D">
            <w:pPr>
              <w:ind w:firstLine="0"/>
              <w:jc w:val="center"/>
              <w:rPr>
                <w:sz w:val="20"/>
                <w:szCs w:val="20"/>
              </w:rPr>
            </w:pPr>
            <w:r w:rsidRPr="00A9165D">
              <w:rPr>
                <w:sz w:val="20"/>
                <w:szCs w:val="20"/>
              </w:rPr>
              <w:t>янв</w:t>
            </w:r>
          </w:p>
        </w:tc>
        <w:tc>
          <w:tcPr>
            <w:tcW w:w="0" w:type="auto"/>
            <w:tcBorders>
              <w:top w:val="nil"/>
              <w:left w:val="nil"/>
              <w:bottom w:val="single" w:sz="4" w:space="0" w:color="auto"/>
              <w:right w:val="single" w:sz="4" w:space="0" w:color="auto"/>
            </w:tcBorders>
            <w:vAlign w:val="center"/>
          </w:tcPr>
          <w:p w:rsidR="00B435F3" w:rsidRPr="00A9165D" w:rsidRDefault="00B435F3" w:rsidP="00A9165D">
            <w:pPr>
              <w:ind w:firstLine="0"/>
              <w:jc w:val="center"/>
              <w:rPr>
                <w:sz w:val="20"/>
                <w:szCs w:val="20"/>
              </w:rPr>
            </w:pPr>
            <w:r w:rsidRPr="00A9165D">
              <w:rPr>
                <w:sz w:val="20"/>
                <w:szCs w:val="20"/>
              </w:rPr>
              <w:t>фев</w:t>
            </w:r>
          </w:p>
        </w:tc>
        <w:tc>
          <w:tcPr>
            <w:tcW w:w="0" w:type="auto"/>
            <w:tcBorders>
              <w:top w:val="nil"/>
              <w:left w:val="nil"/>
              <w:bottom w:val="single" w:sz="4" w:space="0" w:color="auto"/>
              <w:right w:val="single" w:sz="4" w:space="0" w:color="auto"/>
            </w:tcBorders>
            <w:vAlign w:val="center"/>
          </w:tcPr>
          <w:p w:rsidR="00B435F3" w:rsidRPr="00A9165D" w:rsidRDefault="00B435F3" w:rsidP="00A9165D">
            <w:pPr>
              <w:ind w:firstLine="0"/>
              <w:jc w:val="center"/>
              <w:rPr>
                <w:sz w:val="20"/>
                <w:szCs w:val="20"/>
              </w:rPr>
            </w:pPr>
            <w:r w:rsidRPr="00A9165D">
              <w:rPr>
                <w:sz w:val="20"/>
                <w:szCs w:val="20"/>
              </w:rPr>
              <w:t>мар</w:t>
            </w:r>
          </w:p>
        </w:tc>
        <w:tc>
          <w:tcPr>
            <w:tcW w:w="0" w:type="auto"/>
            <w:tcBorders>
              <w:top w:val="nil"/>
              <w:left w:val="nil"/>
              <w:bottom w:val="single" w:sz="4" w:space="0" w:color="auto"/>
              <w:right w:val="single" w:sz="4" w:space="0" w:color="auto"/>
            </w:tcBorders>
            <w:vAlign w:val="center"/>
          </w:tcPr>
          <w:p w:rsidR="00B435F3" w:rsidRPr="00A9165D" w:rsidRDefault="00B435F3" w:rsidP="00A9165D">
            <w:pPr>
              <w:ind w:firstLine="0"/>
              <w:jc w:val="center"/>
              <w:rPr>
                <w:sz w:val="20"/>
                <w:szCs w:val="20"/>
              </w:rPr>
            </w:pPr>
            <w:r w:rsidRPr="00A9165D">
              <w:rPr>
                <w:sz w:val="20"/>
                <w:szCs w:val="20"/>
              </w:rPr>
              <w:t>апр</w:t>
            </w:r>
          </w:p>
        </w:tc>
      </w:tr>
      <w:tr w:rsidR="00B435F3" w:rsidRPr="00156DA0" w:rsidTr="00A9165D">
        <w:trPr>
          <w:trHeight w:val="20"/>
        </w:trPr>
        <w:tc>
          <w:tcPr>
            <w:tcW w:w="0" w:type="auto"/>
            <w:tcBorders>
              <w:top w:val="nil"/>
              <w:left w:val="single" w:sz="4" w:space="0" w:color="auto"/>
              <w:bottom w:val="single" w:sz="4" w:space="0" w:color="auto"/>
              <w:right w:val="single" w:sz="4" w:space="0" w:color="auto"/>
            </w:tcBorders>
            <w:vAlign w:val="center"/>
          </w:tcPr>
          <w:p w:rsidR="00B435F3" w:rsidRPr="00A9165D" w:rsidRDefault="00B435F3" w:rsidP="00A9165D">
            <w:pPr>
              <w:ind w:firstLine="0"/>
              <w:jc w:val="left"/>
              <w:rPr>
                <w:color w:val="000000"/>
                <w:sz w:val="20"/>
                <w:szCs w:val="20"/>
              </w:rPr>
            </w:pPr>
            <w:r w:rsidRPr="00A9165D">
              <w:rPr>
                <w:color w:val="000000"/>
                <w:sz w:val="20"/>
                <w:szCs w:val="20"/>
              </w:rPr>
              <w:t xml:space="preserve">Котельная по адресу: п. Верхнегрушевский, ул. </w:t>
            </w:r>
            <w:r>
              <w:rPr>
                <w:color w:val="000000"/>
                <w:sz w:val="20"/>
                <w:szCs w:val="20"/>
              </w:rPr>
              <w:t>Гагарина, 19а</w:t>
            </w:r>
          </w:p>
        </w:tc>
        <w:tc>
          <w:tcPr>
            <w:tcW w:w="0" w:type="auto"/>
            <w:tcBorders>
              <w:top w:val="nil"/>
              <w:left w:val="nil"/>
              <w:bottom w:val="single" w:sz="4" w:space="0" w:color="auto"/>
              <w:right w:val="single" w:sz="4" w:space="0" w:color="auto"/>
            </w:tcBorders>
            <w:vAlign w:val="center"/>
          </w:tcPr>
          <w:p w:rsidR="00B435F3" w:rsidRPr="00A9165D" w:rsidRDefault="00B435F3" w:rsidP="00A9165D">
            <w:pPr>
              <w:ind w:firstLine="0"/>
              <w:jc w:val="center"/>
              <w:rPr>
                <w:sz w:val="20"/>
                <w:szCs w:val="20"/>
              </w:rPr>
            </w:pPr>
            <w:r w:rsidRPr="00A9165D">
              <w:rPr>
                <w:sz w:val="20"/>
                <w:szCs w:val="20"/>
              </w:rPr>
              <w:t>0,048</w:t>
            </w:r>
          </w:p>
        </w:tc>
        <w:tc>
          <w:tcPr>
            <w:tcW w:w="0" w:type="auto"/>
            <w:tcBorders>
              <w:top w:val="nil"/>
              <w:left w:val="nil"/>
              <w:bottom w:val="single" w:sz="4" w:space="0" w:color="auto"/>
              <w:right w:val="single" w:sz="4" w:space="0" w:color="auto"/>
            </w:tcBorders>
            <w:vAlign w:val="center"/>
          </w:tcPr>
          <w:p w:rsidR="00B435F3" w:rsidRPr="00A9165D" w:rsidRDefault="00B435F3" w:rsidP="00A9165D">
            <w:pPr>
              <w:ind w:firstLine="0"/>
              <w:jc w:val="center"/>
              <w:rPr>
                <w:sz w:val="20"/>
                <w:szCs w:val="20"/>
              </w:rPr>
            </w:pPr>
            <w:r w:rsidRPr="00A9165D">
              <w:rPr>
                <w:sz w:val="20"/>
                <w:szCs w:val="20"/>
              </w:rPr>
              <w:t>0,073</w:t>
            </w:r>
          </w:p>
        </w:tc>
        <w:tc>
          <w:tcPr>
            <w:tcW w:w="0" w:type="auto"/>
            <w:tcBorders>
              <w:top w:val="nil"/>
              <w:left w:val="nil"/>
              <w:bottom w:val="single" w:sz="4" w:space="0" w:color="auto"/>
              <w:right w:val="single" w:sz="4" w:space="0" w:color="auto"/>
            </w:tcBorders>
            <w:vAlign w:val="center"/>
          </w:tcPr>
          <w:p w:rsidR="00B435F3" w:rsidRPr="00A9165D" w:rsidRDefault="00B435F3" w:rsidP="00A9165D">
            <w:pPr>
              <w:ind w:firstLine="0"/>
              <w:jc w:val="center"/>
              <w:rPr>
                <w:sz w:val="20"/>
                <w:szCs w:val="20"/>
              </w:rPr>
            </w:pPr>
            <w:r w:rsidRPr="00A9165D">
              <w:rPr>
                <w:sz w:val="20"/>
                <w:szCs w:val="20"/>
              </w:rPr>
              <w:t>0,093</w:t>
            </w:r>
          </w:p>
        </w:tc>
        <w:tc>
          <w:tcPr>
            <w:tcW w:w="0" w:type="auto"/>
            <w:tcBorders>
              <w:top w:val="nil"/>
              <w:left w:val="nil"/>
              <w:bottom w:val="single" w:sz="4" w:space="0" w:color="auto"/>
              <w:right w:val="single" w:sz="4" w:space="0" w:color="auto"/>
            </w:tcBorders>
            <w:vAlign w:val="center"/>
          </w:tcPr>
          <w:p w:rsidR="00B435F3" w:rsidRPr="00A9165D" w:rsidRDefault="00B435F3" w:rsidP="00A9165D">
            <w:pPr>
              <w:ind w:firstLine="0"/>
              <w:jc w:val="center"/>
              <w:rPr>
                <w:sz w:val="20"/>
                <w:szCs w:val="20"/>
              </w:rPr>
            </w:pPr>
            <w:r w:rsidRPr="00A9165D">
              <w:rPr>
                <w:sz w:val="20"/>
                <w:szCs w:val="20"/>
              </w:rPr>
              <w:t>0,103</w:t>
            </w:r>
          </w:p>
        </w:tc>
        <w:tc>
          <w:tcPr>
            <w:tcW w:w="0" w:type="auto"/>
            <w:tcBorders>
              <w:top w:val="nil"/>
              <w:left w:val="nil"/>
              <w:bottom w:val="single" w:sz="4" w:space="0" w:color="auto"/>
              <w:right w:val="single" w:sz="4" w:space="0" w:color="auto"/>
            </w:tcBorders>
            <w:vAlign w:val="center"/>
          </w:tcPr>
          <w:p w:rsidR="00B435F3" w:rsidRPr="00A9165D" w:rsidRDefault="00B435F3" w:rsidP="00A9165D">
            <w:pPr>
              <w:ind w:firstLine="0"/>
              <w:jc w:val="center"/>
              <w:rPr>
                <w:sz w:val="20"/>
                <w:szCs w:val="20"/>
              </w:rPr>
            </w:pPr>
            <w:r w:rsidRPr="00A9165D">
              <w:rPr>
                <w:sz w:val="20"/>
                <w:szCs w:val="20"/>
              </w:rPr>
              <w:t>0,100</w:t>
            </w:r>
          </w:p>
        </w:tc>
        <w:tc>
          <w:tcPr>
            <w:tcW w:w="0" w:type="auto"/>
            <w:tcBorders>
              <w:top w:val="nil"/>
              <w:left w:val="nil"/>
              <w:bottom w:val="single" w:sz="4" w:space="0" w:color="auto"/>
              <w:right w:val="single" w:sz="4" w:space="0" w:color="auto"/>
            </w:tcBorders>
            <w:vAlign w:val="center"/>
          </w:tcPr>
          <w:p w:rsidR="00B435F3" w:rsidRPr="00A9165D" w:rsidRDefault="00B435F3" w:rsidP="00A9165D">
            <w:pPr>
              <w:ind w:firstLine="0"/>
              <w:jc w:val="center"/>
              <w:rPr>
                <w:sz w:val="20"/>
                <w:szCs w:val="20"/>
              </w:rPr>
            </w:pPr>
            <w:r w:rsidRPr="00A9165D">
              <w:rPr>
                <w:sz w:val="20"/>
                <w:szCs w:val="20"/>
              </w:rPr>
              <w:t>0,078</w:t>
            </w:r>
          </w:p>
        </w:tc>
        <w:tc>
          <w:tcPr>
            <w:tcW w:w="0" w:type="auto"/>
            <w:tcBorders>
              <w:top w:val="nil"/>
              <w:left w:val="nil"/>
              <w:bottom w:val="single" w:sz="4" w:space="0" w:color="auto"/>
              <w:right w:val="single" w:sz="4" w:space="0" w:color="auto"/>
            </w:tcBorders>
            <w:vAlign w:val="center"/>
          </w:tcPr>
          <w:p w:rsidR="00B435F3" w:rsidRPr="00A9165D" w:rsidRDefault="00B435F3" w:rsidP="00A9165D">
            <w:pPr>
              <w:ind w:firstLine="0"/>
              <w:jc w:val="center"/>
              <w:rPr>
                <w:sz w:val="20"/>
                <w:szCs w:val="20"/>
              </w:rPr>
            </w:pPr>
            <w:r w:rsidRPr="00A9165D">
              <w:rPr>
                <w:sz w:val="20"/>
                <w:szCs w:val="20"/>
              </w:rPr>
              <w:t>0,042</w:t>
            </w:r>
          </w:p>
        </w:tc>
        <w:tc>
          <w:tcPr>
            <w:tcW w:w="0" w:type="auto"/>
            <w:tcBorders>
              <w:top w:val="nil"/>
              <w:left w:val="nil"/>
              <w:bottom w:val="single" w:sz="4" w:space="0" w:color="auto"/>
              <w:right w:val="single" w:sz="4" w:space="0" w:color="auto"/>
            </w:tcBorders>
            <w:vAlign w:val="center"/>
          </w:tcPr>
          <w:p w:rsidR="00B435F3" w:rsidRPr="00A9165D" w:rsidRDefault="00B435F3" w:rsidP="00A9165D">
            <w:pPr>
              <w:ind w:firstLine="0"/>
              <w:jc w:val="center"/>
              <w:rPr>
                <w:color w:val="000000"/>
                <w:sz w:val="20"/>
                <w:szCs w:val="20"/>
              </w:rPr>
            </w:pPr>
            <w:r w:rsidRPr="00A9165D">
              <w:rPr>
                <w:color w:val="000000"/>
                <w:sz w:val="20"/>
                <w:szCs w:val="20"/>
              </w:rPr>
              <w:t>28%</w:t>
            </w:r>
          </w:p>
        </w:tc>
        <w:tc>
          <w:tcPr>
            <w:tcW w:w="0" w:type="auto"/>
            <w:tcBorders>
              <w:top w:val="nil"/>
              <w:left w:val="nil"/>
              <w:bottom w:val="single" w:sz="4" w:space="0" w:color="auto"/>
              <w:right w:val="single" w:sz="4" w:space="0" w:color="auto"/>
            </w:tcBorders>
            <w:vAlign w:val="center"/>
          </w:tcPr>
          <w:p w:rsidR="00B435F3" w:rsidRPr="00A9165D" w:rsidRDefault="00B435F3" w:rsidP="00A9165D">
            <w:pPr>
              <w:ind w:firstLine="0"/>
              <w:jc w:val="center"/>
              <w:rPr>
                <w:color w:val="000000"/>
                <w:sz w:val="20"/>
                <w:szCs w:val="20"/>
              </w:rPr>
            </w:pPr>
            <w:r w:rsidRPr="00A9165D">
              <w:rPr>
                <w:color w:val="000000"/>
                <w:sz w:val="20"/>
                <w:szCs w:val="20"/>
              </w:rPr>
              <w:t>42%</w:t>
            </w:r>
          </w:p>
        </w:tc>
        <w:tc>
          <w:tcPr>
            <w:tcW w:w="0" w:type="auto"/>
            <w:tcBorders>
              <w:top w:val="nil"/>
              <w:left w:val="nil"/>
              <w:bottom w:val="single" w:sz="4" w:space="0" w:color="auto"/>
              <w:right w:val="single" w:sz="4" w:space="0" w:color="auto"/>
            </w:tcBorders>
            <w:vAlign w:val="center"/>
          </w:tcPr>
          <w:p w:rsidR="00B435F3" w:rsidRPr="00A9165D" w:rsidRDefault="00B435F3" w:rsidP="00A9165D">
            <w:pPr>
              <w:ind w:firstLine="0"/>
              <w:jc w:val="center"/>
              <w:rPr>
                <w:color w:val="000000"/>
                <w:sz w:val="20"/>
                <w:szCs w:val="20"/>
              </w:rPr>
            </w:pPr>
            <w:r w:rsidRPr="00A9165D">
              <w:rPr>
                <w:color w:val="000000"/>
                <w:sz w:val="20"/>
                <w:szCs w:val="20"/>
              </w:rPr>
              <w:t>54%</w:t>
            </w:r>
          </w:p>
        </w:tc>
        <w:tc>
          <w:tcPr>
            <w:tcW w:w="0" w:type="auto"/>
            <w:tcBorders>
              <w:top w:val="nil"/>
              <w:left w:val="nil"/>
              <w:bottom w:val="single" w:sz="4" w:space="0" w:color="auto"/>
              <w:right w:val="single" w:sz="4" w:space="0" w:color="auto"/>
            </w:tcBorders>
            <w:vAlign w:val="center"/>
          </w:tcPr>
          <w:p w:rsidR="00B435F3" w:rsidRPr="00A9165D" w:rsidRDefault="00B435F3" w:rsidP="00A9165D">
            <w:pPr>
              <w:ind w:firstLine="0"/>
              <w:jc w:val="center"/>
              <w:rPr>
                <w:color w:val="000000"/>
                <w:sz w:val="20"/>
                <w:szCs w:val="20"/>
              </w:rPr>
            </w:pPr>
            <w:r w:rsidRPr="00A9165D">
              <w:rPr>
                <w:color w:val="000000"/>
                <w:sz w:val="20"/>
                <w:szCs w:val="20"/>
              </w:rPr>
              <w:t>60%</w:t>
            </w:r>
          </w:p>
        </w:tc>
        <w:tc>
          <w:tcPr>
            <w:tcW w:w="0" w:type="auto"/>
            <w:tcBorders>
              <w:top w:val="nil"/>
              <w:left w:val="nil"/>
              <w:bottom w:val="single" w:sz="4" w:space="0" w:color="auto"/>
              <w:right w:val="single" w:sz="4" w:space="0" w:color="auto"/>
            </w:tcBorders>
            <w:vAlign w:val="center"/>
          </w:tcPr>
          <w:p w:rsidR="00B435F3" w:rsidRPr="00A9165D" w:rsidRDefault="00B435F3" w:rsidP="00A9165D">
            <w:pPr>
              <w:ind w:firstLine="0"/>
              <w:jc w:val="center"/>
              <w:rPr>
                <w:color w:val="000000"/>
                <w:sz w:val="20"/>
                <w:szCs w:val="20"/>
              </w:rPr>
            </w:pPr>
            <w:r w:rsidRPr="00A9165D">
              <w:rPr>
                <w:color w:val="000000"/>
                <w:sz w:val="20"/>
                <w:szCs w:val="20"/>
              </w:rPr>
              <w:t>58%</w:t>
            </w:r>
          </w:p>
        </w:tc>
        <w:tc>
          <w:tcPr>
            <w:tcW w:w="0" w:type="auto"/>
            <w:tcBorders>
              <w:top w:val="nil"/>
              <w:left w:val="nil"/>
              <w:bottom w:val="single" w:sz="4" w:space="0" w:color="auto"/>
              <w:right w:val="single" w:sz="4" w:space="0" w:color="auto"/>
            </w:tcBorders>
            <w:vAlign w:val="center"/>
          </w:tcPr>
          <w:p w:rsidR="00B435F3" w:rsidRPr="00A9165D" w:rsidRDefault="00B435F3" w:rsidP="00A9165D">
            <w:pPr>
              <w:ind w:firstLine="0"/>
              <w:jc w:val="center"/>
              <w:rPr>
                <w:color w:val="000000"/>
                <w:sz w:val="20"/>
                <w:szCs w:val="20"/>
              </w:rPr>
            </w:pPr>
            <w:r w:rsidRPr="00A9165D">
              <w:rPr>
                <w:color w:val="000000"/>
                <w:sz w:val="20"/>
                <w:szCs w:val="20"/>
              </w:rPr>
              <w:t>45%</w:t>
            </w:r>
          </w:p>
        </w:tc>
        <w:tc>
          <w:tcPr>
            <w:tcW w:w="0" w:type="auto"/>
            <w:tcBorders>
              <w:top w:val="nil"/>
              <w:left w:val="nil"/>
              <w:bottom w:val="single" w:sz="4" w:space="0" w:color="auto"/>
              <w:right w:val="single" w:sz="4" w:space="0" w:color="auto"/>
            </w:tcBorders>
            <w:vAlign w:val="center"/>
          </w:tcPr>
          <w:p w:rsidR="00B435F3" w:rsidRPr="00A9165D" w:rsidRDefault="00B435F3" w:rsidP="00A9165D">
            <w:pPr>
              <w:ind w:firstLine="0"/>
              <w:jc w:val="center"/>
              <w:rPr>
                <w:color w:val="000000"/>
                <w:sz w:val="20"/>
                <w:szCs w:val="20"/>
              </w:rPr>
            </w:pPr>
            <w:r w:rsidRPr="00A9165D">
              <w:rPr>
                <w:color w:val="000000"/>
                <w:sz w:val="20"/>
                <w:szCs w:val="20"/>
              </w:rPr>
              <w:t>24%</w:t>
            </w:r>
          </w:p>
        </w:tc>
      </w:tr>
    </w:tbl>
    <w:p w:rsidR="00B435F3" w:rsidRPr="009F65B2" w:rsidRDefault="00B435F3" w:rsidP="003A4579">
      <w:pPr>
        <w:widowControl w:val="0"/>
        <w:autoSpaceDE w:val="0"/>
        <w:autoSpaceDN w:val="0"/>
        <w:adjustRightInd w:val="0"/>
        <w:ind w:firstLine="0"/>
        <w:rPr>
          <w:szCs w:val="24"/>
          <w:highlight w:val="yellow"/>
        </w:rPr>
      </w:pPr>
    </w:p>
    <w:p w:rsidR="00B435F3" w:rsidRPr="00E524B8" w:rsidRDefault="00B435F3" w:rsidP="00E524B8">
      <w:pPr>
        <w:pStyle w:val="Heading2"/>
        <w:numPr>
          <w:ilvl w:val="1"/>
          <w:numId w:val="8"/>
        </w:numPr>
        <w:rPr>
          <w:szCs w:val="24"/>
        </w:rPr>
      </w:pPr>
      <w:r w:rsidRPr="00437807">
        <w:t>Способы учета тепла, отпущенного в тепловые сети</w:t>
      </w:r>
      <w:bookmarkStart w:id="79" w:name="sub_111"/>
      <w:bookmarkEnd w:id="78"/>
    </w:p>
    <w:p w:rsidR="00B435F3" w:rsidRPr="00437807" w:rsidRDefault="00B435F3" w:rsidP="00E524B8">
      <w:pPr>
        <w:widowControl w:val="0"/>
        <w:autoSpaceDE w:val="0"/>
        <w:autoSpaceDN w:val="0"/>
        <w:adjustRightInd w:val="0"/>
        <w:ind w:firstLine="720"/>
        <w:rPr>
          <w:szCs w:val="24"/>
        </w:rPr>
      </w:pPr>
      <w:r w:rsidRPr="00437807">
        <w:rPr>
          <w:szCs w:val="24"/>
        </w:rPr>
        <w:t>Приборы учета тепла, отпускаемого в тепловую сеть не установлены. Поверенные узлы учета тепловой энергии у потребителей отсутствуют.</w:t>
      </w:r>
    </w:p>
    <w:p w:rsidR="00B435F3" w:rsidRPr="00E524B8" w:rsidRDefault="00B435F3" w:rsidP="00E524B8">
      <w:pPr>
        <w:pStyle w:val="Heading2"/>
        <w:numPr>
          <w:ilvl w:val="1"/>
          <w:numId w:val="8"/>
        </w:numPr>
        <w:rPr>
          <w:szCs w:val="24"/>
        </w:rPr>
      </w:pPr>
      <w:r w:rsidRPr="00437807">
        <w:t xml:space="preserve">Статистика отказов и восстановлений оборудования </w:t>
      </w:r>
      <w:r>
        <w:t>источников тепловой энергии</w:t>
      </w:r>
      <w:bookmarkEnd w:id="79"/>
    </w:p>
    <w:p w:rsidR="00B435F3" w:rsidRPr="00E524B8" w:rsidRDefault="00B435F3" w:rsidP="00E524B8">
      <w:pPr>
        <w:widowControl w:val="0"/>
        <w:autoSpaceDE w:val="0"/>
        <w:autoSpaceDN w:val="0"/>
        <w:adjustRightInd w:val="0"/>
        <w:ind w:firstLine="720"/>
        <w:rPr>
          <w:szCs w:val="24"/>
        </w:rPr>
      </w:pPr>
      <w:r w:rsidRPr="00437807">
        <w:rPr>
          <w:szCs w:val="24"/>
        </w:rPr>
        <w:t>На основании раскрытия информации об основных показателях финансово-хозяйственной деятельности регулируемых организаций в соответствии постановлением Правительства РФ от 05.07.2013 № 570, аварий на источниках тепловой энергии, с начала их эксплуатации ООО «УЖКХ» зафиксировано не было.</w:t>
      </w:r>
    </w:p>
    <w:p w:rsidR="00B435F3" w:rsidRPr="00E524B8" w:rsidRDefault="00B435F3" w:rsidP="00E524B8">
      <w:pPr>
        <w:pStyle w:val="Heading2"/>
        <w:numPr>
          <w:ilvl w:val="1"/>
          <w:numId w:val="8"/>
        </w:numPr>
        <w:rPr>
          <w:szCs w:val="24"/>
        </w:rPr>
      </w:pPr>
      <w:r w:rsidRPr="00437807">
        <w:t xml:space="preserve">Предписания надзорных органов по запрещению дальнейшей эксплуатации </w:t>
      </w:r>
      <w:r>
        <w:t>источников тепловой энергии</w:t>
      </w:r>
      <w:bookmarkStart w:id="80" w:name="sub_136"/>
      <w:bookmarkEnd w:id="71"/>
    </w:p>
    <w:p w:rsidR="00B435F3" w:rsidRPr="00437807" w:rsidRDefault="00B435F3" w:rsidP="00E524B8">
      <w:pPr>
        <w:rPr>
          <w:szCs w:val="24"/>
        </w:rPr>
      </w:pPr>
      <w:r w:rsidRPr="00437807">
        <w:rPr>
          <w:szCs w:val="24"/>
        </w:rPr>
        <w:t xml:space="preserve">Предписания надзорных органов по запрещению дальнейшей эксплуатации </w:t>
      </w:r>
      <w:r>
        <w:rPr>
          <w:szCs w:val="24"/>
        </w:rPr>
        <w:t>источников тепловой энергии</w:t>
      </w:r>
      <w:r w:rsidRPr="00437807">
        <w:rPr>
          <w:szCs w:val="24"/>
        </w:rPr>
        <w:t xml:space="preserve"> отсутствуют.</w:t>
      </w:r>
    </w:p>
    <w:p w:rsidR="00B435F3" w:rsidRPr="00E524B8" w:rsidRDefault="00B435F3" w:rsidP="00E524B8">
      <w:pPr>
        <w:pStyle w:val="Heading1"/>
        <w:rPr>
          <w:szCs w:val="24"/>
          <w:u w:val="single"/>
        </w:rPr>
      </w:pPr>
      <w:bookmarkStart w:id="81" w:name="_Toc494982244"/>
      <w:bookmarkStart w:id="82" w:name="_Toc69212526"/>
      <w:r w:rsidRPr="00E524B8">
        <w:rPr>
          <w:u w:val="single"/>
        </w:rPr>
        <w:t>Часть 3 - Тепловые сети, сооружения на них и тепловые пункты</w:t>
      </w:r>
      <w:bookmarkStart w:id="83" w:name="sub_115"/>
      <w:bookmarkEnd w:id="81"/>
      <w:bookmarkEnd w:id="82"/>
      <w:bookmarkEnd w:id="80"/>
    </w:p>
    <w:p w:rsidR="00B435F3" w:rsidRPr="00E524B8" w:rsidRDefault="00B435F3" w:rsidP="00E524B8">
      <w:pPr>
        <w:pStyle w:val="Heading2"/>
        <w:numPr>
          <w:ilvl w:val="1"/>
          <w:numId w:val="9"/>
        </w:numPr>
        <w:rPr>
          <w:szCs w:val="24"/>
        </w:rPr>
      </w:pPr>
      <w:r w:rsidRPr="00F90D96">
        <w:t>Описание структуры тепловых сетей от каждого источника тепловой энергии, от магистральных выводов до центральных тепловых пунктов (если таковые имеются) или до ввода в жилой квартал или промышленный объект</w:t>
      </w:r>
      <w:bookmarkStart w:id="84" w:name="sub_116"/>
      <w:bookmarkEnd w:id="83"/>
    </w:p>
    <w:p w:rsidR="00B435F3" w:rsidRPr="00E524B8" w:rsidRDefault="00B435F3" w:rsidP="00E524B8">
      <w:pPr>
        <w:widowControl w:val="0"/>
        <w:autoSpaceDE w:val="0"/>
        <w:autoSpaceDN w:val="0"/>
        <w:adjustRightInd w:val="0"/>
        <w:ind w:firstLine="720"/>
        <w:rPr>
          <w:sz w:val="22"/>
          <w:highlight w:val="yellow"/>
        </w:rPr>
      </w:pPr>
      <w:r w:rsidRPr="00F90D96">
        <w:rPr>
          <w:szCs w:val="24"/>
        </w:rPr>
        <w:t>Тепловые сети водяные в 2-х трубном исполнении. Материал трубопроводов – сталь, преобладающий тип изоляции – маты минераловатные. Способ прокладки – подземная и надземная. Компенсация температурных удлинений</w:t>
      </w:r>
      <w:r w:rsidRPr="0009760F">
        <w:rPr>
          <w:szCs w:val="24"/>
        </w:rPr>
        <w:t xml:space="preserve"> трубопроводов осуществляется за счет естественных изменений направления трассы, а также применения П-образных компенсаторов. В местах прокладки трубопроводов преобладают, в основном грунты среднесуглинистого типа, а также песчаные по механическому составу.</w:t>
      </w:r>
      <w:r>
        <w:rPr>
          <w:szCs w:val="24"/>
        </w:rPr>
        <w:t xml:space="preserve"> </w:t>
      </w:r>
      <w:r w:rsidRPr="0009760F">
        <w:rPr>
          <w:szCs w:val="24"/>
        </w:rPr>
        <w:t>Регулирующая арматура на тепловых сетях – вентили, задвижки.</w:t>
      </w:r>
      <w:r>
        <w:rPr>
          <w:szCs w:val="24"/>
        </w:rPr>
        <w:t xml:space="preserve"> </w:t>
      </w:r>
      <w:r w:rsidRPr="0009760F">
        <w:rPr>
          <w:szCs w:val="24"/>
        </w:rPr>
        <w:t>Строительная часть тепловых камер выполнена из бетона. Высота камеры – не менее 1,8-2 м, в перекрытиях камер – не менее 2 люков. Днище выполнено с уклоном 0,02 в сторону в</w:t>
      </w:r>
      <w:r>
        <w:rPr>
          <w:szCs w:val="24"/>
        </w:rPr>
        <w:t xml:space="preserve">одосборного приямка. </w:t>
      </w:r>
      <w:r w:rsidRPr="00E524B8">
        <w:rPr>
          <w:sz w:val="22"/>
        </w:rPr>
        <w:t>Назначение–размещение арматуры,</w:t>
      </w:r>
      <w:r w:rsidRPr="0009760F">
        <w:rPr>
          <w:szCs w:val="24"/>
        </w:rPr>
        <w:t xml:space="preserve"> </w:t>
      </w:r>
      <w:r w:rsidRPr="00E524B8">
        <w:rPr>
          <w:sz w:val="22"/>
        </w:rPr>
        <w:t>проведение ремонтных работ.</w:t>
      </w:r>
    </w:p>
    <w:p w:rsidR="00B435F3" w:rsidRPr="00E524B8" w:rsidRDefault="00B435F3" w:rsidP="00E524B8">
      <w:pPr>
        <w:pStyle w:val="Heading2"/>
        <w:numPr>
          <w:ilvl w:val="1"/>
          <w:numId w:val="9"/>
        </w:numPr>
        <w:rPr>
          <w:szCs w:val="24"/>
        </w:rPr>
      </w:pPr>
      <w:r w:rsidRPr="007B0420">
        <w:t xml:space="preserve">Электронные и (или) бумажные карты (схемы) тепловых сетей в зонах действия </w:t>
      </w:r>
      <w:r>
        <w:t>источников тепловой энергии</w:t>
      </w:r>
      <w:bookmarkStart w:id="85" w:name="sub_117"/>
      <w:bookmarkEnd w:id="84"/>
    </w:p>
    <w:p w:rsidR="00B435F3" w:rsidRDefault="00B435F3" w:rsidP="00E524B8">
      <w:r>
        <w:t>Схемы тепловых сетей приведены в приложении 2.</w:t>
      </w:r>
    </w:p>
    <w:p w:rsidR="00B435F3" w:rsidRPr="00E524B8" w:rsidRDefault="00B435F3" w:rsidP="00E524B8">
      <w:pPr>
        <w:pStyle w:val="Heading2"/>
        <w:widowControl w:val="0"/>
        <w:numPr>
          <w:ilvl w:val="1"/>
          <w:numId w:val="9"/>
        </w:numPr>
        <w:autoSpaceDE w:val="0"/>
        <w:autoSpaceDN w:val="0"/>
        <w:adjustRightInd w:val="0"/>
        <w:ind w:left="0" w:firstLine="0"/>
        <w:rPr>
          <w:szCs w:val="24"/>
        </w:rPr>
      </w:pPr>
      <w:r w:rsidRPr="006F2DDB">
        <w:t>Параметры тепловых сетей</w:t>
      </w:r>
      <w:bookmarkStart w:id="86" w:name="sub_118"/>
      <w:bookmarkEnd w:id="85"/>
    </w:p>
    <w:p w:rsidR="00B435F3" w:rsidRPr="006F2DDB" w:rsidRDefault="00B435F3" w:rsidP="00E524B8">
      <w:r w:rsidRPr="006F2DDB">
        <w:t>Параметры тепловых сетей приведены в таблице 3.3.а.</w:t>
      </w:r>
    </w:p>
    <w:p w:rsidR="00B435F3" w:rsidRPr="006F2DDB" w:rsidRDefault="00B435F3" w:rsidP="00E524B8">
      <w:r w:rsidRPr="006F2DDB">
        <w:t>Таблица 3.3.а – Параметры тепловых сетей</w:t>
      </w:r>
      <w:r>
        <w:t xml:space="preserve"> от </w:t>
      </w:r>
      <w:r w:rsidRPr="00954AF0">
        <w:t xml:space="preserve">котельной по адресу: п. Верхнегрушевский, ул. </w:t>
      </w:r>
      <w:r>
        <w:t>Гагарина, 19а</w:t>
      </w:r>
    </w:p>
    <w:tbl>
      <w:tblPr>
        <w:tblW w:w="0" w:type="auto"/>
        <w:tblLook w:val="00A0"/>
      </w:tblPr>
      <w:tblGrid>
        <w:gridCol w:w="1951"/>
        <w:gridCol w:w="1131"/>
        <w:gridCol w:w="735"/>
        <w:gridCol w:w="831"/>
        <w:gridCol w:w="1498"/>
        <w:gridCol w:w="1628"/>
        <w:gridCol w:w="2306"/>
      </w:tblGrid>
      <w:tr w:rsidR="00B435F3" w:rsidRPr="00156DA0" w:rsidTr="004A0A56">
        <w:trPr>
          <w:trHeight w:val="450"/>
        </w:trPr>
        <w:tc>
          <w:tcPr>
            <w:tcW w:w="0" w:type="auto"/>
            <w:tcBorders>
              <w:top w:val="single" w:sz="4" w:space="0" w:color="auto"/>
              <w:left w:val="single" w:sz="4" w:space="0" w:color="auto"/>
              <w:bottom w:val="single" w:sz="4" w:space="0" w:color="auto"/>
              <w:right w:val="single" w:sz="4" w:space="0" w:color="auto"/>
            </w:tcBorders>
            <w:vAlign w:val="center"/>
          </w:tcPr>
          <w:p w:rsidR="00B435F3" w:rsidRPr="00A9439D" w:rsidRDefault="00B435F3" w:rsidP="004A0A56">
            <w:pPr>
              <w:ind w:firstLine="0"/>
              <w:jc w:val="center"/>
              <w:rPr>
                <w:b/>
                <w:bCs/>
                <w:color w:val="000000"/>
                <w:sz w:val="20"/>
                <w:szCs w:val="20"/>
              </w:rPr>
            </w:pPr>
            <w:r w:rsidRPr="00A9439D">
              <w:rPr>
                <w:b/>
                <w:bCs/>
                <w:color w:val="000000"/>
                <w:sz w:val="20"/>
                <w:szCs w:val="20"/>
              </w:rPr>
              <w:t>Участок тепловой сети</w:t>
            </w:r>
          </w:p>
        </w:tc>
        <w:tc>
          <w:tcPr>
            <w:tcW w:w="0" w:type="auto"/>
            <w:tcBorders>
              <w:top w:val="single" w:sz="4" w:space="0" w:color="auto"/>
              <w:left w:val="nil"/>
              <w:bottom w:val="single" w:sz="4" w:space="0" w:color="auto"/>
              <w:right w:val="single" w:sz="4" w:space="0" w:color="auto"/>
            </w:tcBorders>
            <w:vAlign w:val="center"/>
          </w:tcPr>
          <w:p w:rsidR="00B435F3" w:rsidRPr="00A9439D" w:rsidRDefault="00B435F3" w:rsidP="004A0A56">
            <w:pPr>
              <w:ind w:firstLine="0"/>
              <w:jc w:val="center"/>
              <w:rPr>
                <w:b/>
                <w:bCs/>
                <w:color w:val="000000"/>
                <w:sz w:val="20"/>
                <w:szCs w:val="20"/>
              </w:rPr>
            </w:pPr>
            <w:r w:rsidRPr="00A9439D">
              <w:rPr>
                <w:b/>
                <w:bCs/>
                <w:color w:val="000000"/>
                <w:sz w:val="20"/>
                <w:szCs w:val="20"/>
              </w:rPr>
              <w:t>Материал</w:t>
            </w:r>
          </w:p>
        </w:tc>
        <w:tc>
          <w:tcPr>
            <w:tcW w:w="0" w:type="auto"/>
            <w:tcBorders>
              <w:top w:val="single" w:sz="4" w:space="0" w:color="auto"/>
              <w:left w:val="nil"/>
              <w:bottom w:val="single" w:sz="4" w:space="0" w:color="auto"/>
              <w:right w:val="single" w:sz="4" w:space="0" w:color="auto"/>
            </w:tcBorders>
            <w:vAlign w:val="center"/>
          </w:tcPr>
          <w:p w:rsidR="00B435F3" w:rsidRPr="00A9439D" w:rsidRDefault="00B435F3" w:rsidP="004A0A56">
            <w:pPr>
              <w:ind w:firstLine="0"/>
              <w:jc w:val="center"/>
              <w:rPr>
                <w:b/>
                <w:bCs/>
                <w:color w:val="000000"/>
                <w:sz w:val="20"/>
                <w:szCs w:val="20"/>
              </w:rPr>
            </w:pPr>
            <w:r w:rsidRPr="00A9439D">
              <w:rPr>
                <w:b/>
                <w:bCs/>
                <w:color w:val="000000"/>
                <w:sz w:val="20"/>
                <w:szCs w:val="20"/>
              </w:rPr>
              <w:t>Ду, мм</w:t>
            </w:r>
          </w:p>
        </w:tc>
        <w:tc>
          <w:tcPr>
            <w:tcW w:w="0" w:type="auto"/>
            <w:tcBorders>
              <w:top w:val="single" w:sz="4" w:space="0" w:color="auto"/>
              <w:left w:val="nil"/>
              <w:bottom w:val="single" w:sz="4" w:space="0" w:color="auto"/>
              <w:right w:val="single" w:sz="4" w:space="0" w:color="auto"/>
            </w:tcBorders>
            <w:vAlign w:val="center"/>
          </w:tcPr>
          <w:p w:rsidR="00B435F3" w:rsidRPr="00A9439D" w:rsidRDefault="00B435F3" w:rsidP="004A0A56">
            <w:pPr>
              <w:ind w:firstLine="0"/>
              <w:jc w:val="center"/>
              <w:rPr>
                <w:b/>
                <w:bCs/>
                <w:color w:val="000000"/>
                <w:sz w:val="20"/>
                <w:szCs w:val="20"/>
              </w:rPr>
            </w:pPr>
            <w:r w:rsidRPr="00A9439D">
              <w:rPr>
                <w:b/>
                <w:bCs/>
                <w:color w:val="000000"/>
                <w:sz w:val="20"/>
                <w:szCs w:val="20"/>
              </w:rPr>
              <w:t>L, тр.м.</w:t>
            </w:r>
          </w:p>
        </w:tc>
        <w:tc>
          <w:tcPr>
            <w:tcW w:w="0" w:type="auto"/>
            <w:tcBorders>
              <w:top w:val="single" w:sz="4" w:space="0" w:color="auto"/>
              <w:left w:val="nil"/>
              <w:bottom w:val="single" w:sz="4" w:space="0" w:color="auto"/>
              <w:right w:val="single" w:sz="4" w:space="0" w:color="auto"/>
            </w:tcBorders>
            <w:vAlign w:val="center"/>
          </w:tcPr>
          <w:p w:rsidR="00B435F3" w:rsidRPr="00A9439D" w:rsidRDefault="00B435F3" w:rsidP="004A0A56">
            <w:pPr>
              <w:ind w:firstLine="0"/>
              <w:jc w:val="center"/>
              <w:rPr>
                <w:b/>
                <w:bCs/>
                <w:color w:val="000000"/>
                <w:sz w:val="20"/>
                <w:szCs w:val="20"/>
              </w:rPr>
            </w:pPr>
            <w:r w:rsidRPr="00A9439D">
              <w:rPr>
                <w:b/>
                <w:bCs/>
                <w:color w:val="000000"/>
                <w:sz w:val="20"/>
                <w:szCs w:val="20"/>
              </w:rPr>
              <w:t>Тип прокладки</w:t>
            </w:r>
          </w:p>
        </w:tc>
        <w:tc>
          <w:tcPr>
            <w:tcW w:w="0" w:type="auto"/>
            <w:tcBorders>
              <w:top w:val="single" w:sz="4" w:space="0" w:color="auto"/>
              <w:left w:val="nil"/>
              <w:bottom w:val="single" w:sz="4" w:space="0" w:color="auto"/>
              <w:right w:val="single" w:sz="4" w:space="0" w:color="auto"/>
            </w:tcBorders>
            <w:vAlign w:val="center"/>
          </w:tcPr>
          <w:p w:rsidR="00B435F3" w:rsidRPr="00A9439D" w:rsidRDefault="00B435F3" w:rsidP="004A0A56">
            <w:pPr>
              <w:ind w:firstLine="0"/>
              <w:jc w:val="center"/>
              <w:rPr>
                <w:b/>
                <w:bCs/>
                <w:color w:val="000000"/>
                <w:sz w:val="20"/>
                <w:szCs w:val="20"/>
              </w:rPr>
            </w:pPr>
            <w:r w:rsidRPr="00A9439D">
              <w:rPr>
                <w:b/>
                <w:bCs/>
                <w:color w:val="000000"/>
                <w:sz w:val="20"/>
                <w:szCs w:val="20"/>
              </w:rPr>
              <w:t>Теплоизолиция</w:t>
            </w:r>
          </w:p>
        </w:tc>
        <w:tc>
          <w:tcPr>
            <w:tcW w:w="0" w:type="auto"/>
            <w:tcBorders>
              <w:top w:val="single" w:sz="4" w:space="0" w:color="auto"/>
              <w:left w:val="nil"/>
              <w:bottom w:val="single" w:sz="4" w:space="0" w:color="auto"/>
              <w:right w:val="single" w:sz="4" w:space="0" w:color="auto"/>
            </w:tcBorders>
            <w:vAlign w:val="center"/>
          </w:tcPr>
          <w:p w:rsidR="00B435F3" w:rsidRPr="00A9439D" w:rsidRDefault="00B435F3" w:rsidP="004A0A56">
            <w:pPr>
              <w:ind w:firstLine="0"/>
              <w:jc w:val="center"/>
              <w:rPr>
                <w:b/>
                <w:bCs/>
                <w:color w:val="000000"/>
                <w:sz w:val="20"/>
                <w:szCs w:val="20"/>
              </w:rPr>
            </w:pPr>
            <w:r w:rsidRPr="00A9439D">
              <w:rPr>
                <w:b/>
                <w:bCs/>
                <w:color w:val="000000"/>
                <w:sz w:val="20"/>
                <w:szCs w:val="20"/>
              </w:rPr>
              <w:t>Год ввода в эксплуатацию</w:t>
            </w:r>
          </w:p>
        </w:tc>
      </w:tr>
      <w:tr w:rsidR="00B435F3" w:rsidRPr="00156DA0" w:rsidTr="004A0A56">
        <w:trPr>
          <w:trHeight w:val="225"/>
        </w:trPr>
        <w:tc>
          <w:tcPr>
            <w:tcW w:w="0" w:type="auto"/>
            <w:tcBorders>
              <w:top w:val="nil"/>
              <w:left w:val="single" w:sz="4" w:space="0" w:color="auto"/>
              <w:bottom w:val="single" w:sz="4" w:space="0" w:color="auto"/>
              <w:right w:val="single" w:sz="4" w:space="0" w:color="auto"/>
            </w:tcBorders>
            <w:vAlign w:val="center"/>
          </w:tcPr>
          <w:p w:rsidR="00B435F3" w:rsidRPr="00A9439D" w:rsidRDefault="00B435F3" w:rsidP="004A0A56">
            <w:pPr>
              <w:ind w:firstLine="0"/>
              <w:jc w:val="center"/>
              <w:rPr>
                <w:color w:val="000000"/>
                <w:sz w:val="20"/>
                <w:szCs w:val="20"/>
              </w:rPr>
            </w:pPr>
            <w:r w:rsidRPr="00A9439D">
              <w:rPr>
                <w:color w:val="000000"/>
                <w:sz w:val="20"/>
                <w:szCs w:val="20"/>
              </w:rPr>
              <w:t>Участок №1</w:t>
            </w:r>
          </w:p>
        </w:tc>
        <w:tc>
          <w:tcPr>
            <w:tcW w:w="0" w:type="auto"/>
            <w:tcBorders>
              <w:top w:val="nil"/>
              <w:left w:val="nil"/>
              <w:bottom w:val="single" w:sz="4" w:space="0" w:color="auto"/>
              <w:right w:val="single" w:sz="4" w:space="0" w:color="auto"/>
            </w:tcBorders>
            <w:vAlign w:val="center"/>
          </w:tcPr>
          <w:p w:rsidR="00B435F3" w:rsidRPr="00A9439D" w:rsidRDefault="00B435F3" w:rsidP="004A0A56">
            <w:pPr>
              <w:ind w:firstLine="0"/>
              <w:jc w:val="center"/>
              <w:rPr>
                <w:color w:val="000000"/>
                <w:sz w:val="20"/>
                <w:szCs w:val="20"/>
              </w:rPr>
            </w:pPr>
            <w:r w:rsidRPr="00A9439D">
              <w:rPr>
                <w:color w:val="000000"/>
                <w:sz w:val="20"/>
                <w:szCs w:val="20"/>
              </w:rPr>
              <w:t>Пластик</w:t>
            </w:r>
          </w:p>
        </w:tc>
        <w:tc>
          <w:tcPr>
            <w:tcW w:w="0" w:type="auto"/>
            <w:tcBorders>
              <w:top w:val="nil"/>
              <w:left w:val="nil"/>
              <w:bottom w:val="single" w:sz="4" w:space="0" w:color="auto"/>
              <w:right w:val="single" w:sz="4" w:space="0" w:color="auto"/>
            </w:tcBorders>
            <w:vAlign w:val="center"/>
          </w:tcPr>
          <w:p w:rsidR="00B435F3" w:rsidRPr="00A9439D" w:rsidRDefault="00B435F3" w:rsidP="004A0A56">
            <w:pPr>
              <w:ind w:firstLine="0"/>
              <w:jc w:val="center"/>
              <w:rPr>
                <w:color w:val="000000"/>
                <w:sz w:val="20"/>
                <w:szCs w:val="20"/>
              </w:rPr>
            </w:pPr>
            <w:r w:rsidRPr="00A9439D">
              <w:rPr>
                <w:color w:val="000000"/>
                <w:sz w:val="20"/>
                <w:szCs w:val="20"/>
              </w:rPr>
              <w:t>63</w:t>
            </w:r>
          </w:p>
        </w:tc>
        <w:tc>
          <w:tcPr>
            <w:tcW w:w="0" w:type="auto"/>
            <w:tcBorders>
              <w:top w:val="nil"/>
              <w:left w:val="nil"/>
              <w:bottom w:val="single" w:sz="4" w:space="0" w:color="auto"/>
              <w:right w:val="single" w:sz="4" w:space="0" w:color="auto"/>
            </w:tcBorders>
            <w:vAlign w:val="center"/>
          </w:tcPr>
          <w:p w:rsidR="00B435F3" w:rsidRPr="00A9439D" w:rsidRDefault="00B435F3" w:rsidP="004A0A56">
            <w:pPr>
              <w:ind w:firstLine="0"/>
              <w:jc w:val="center"/>
              <w:rPr>
                <w:color w:val="000000"/>
                <w:sz w:val="20"/>
                <w:szCs w:val="20"/>
              </w:rPr>
            </w:pPr>
            <w:r w:rsidRPr="00A9439D">
              <w:rPr>
                <w:color w:val="000000"/>
                <w:sz w:val="20"/>
                <w:szCs w:val="20"/>
              </w:rPr>
              <w:t>161,0</w:t>
            </w:r>
          </w:p>
        </w:tc>
        <w:tc>
          <w:tcPr>
            <w:tcW w:w="0" w:type="auto"/>
            <w:tcBorders>
              <w:top w:val="nil"/>
              <w:left w:val="nil"/>
              <w:bottom w:val="single" w:sz="4" w:space="0" w:color="auto"/>
              <w:right w:val="single" w:sz="4" w:space="0" w:color="auto"/>
            </w:tcBorders>
            <w:vAlign w:val="center"/>
          </w:tcPr>
          <w:p w:rsidR="00B435F3" w:rsidRPr="00A9439D" w:rsidRDefault="00B435F3" w:rsidP="004A0A56">
            <w:pPr>
              <w:ind w:firstLine="0"/>
              <w:jc w:val="center"/>
              <w:rPr>
                <w:color w:val="000000"/>
                <w:sz w:val="20"/>
                <w:szCs w:val="20"/>
              </w:rPr>
            </w:pPr>
            <w:r w:rsidRPr="00A9439D">
              <w:rPr>
                <w:color w:val="000000"/>
                <w:sz w:val="20"/>
                <w:szCs w:val="20"/>
              </w:rPr>
              <w:t>Подземная</w:t>
            </w:r>
          </w:p>
        </w:tc>
        <w:tc>
          <w:tcPr>
            <w:tcW w:w="0" w:type="auto"/>
            <w:tcBorders>
              <w:top w:val="nil"/>
              <w:left w:val="nil"/>
              <w:bottom w:val="single" w:sz="4" w:space="0" w:color="auto"/>
              <w:right w:val="single" w:sz="4" w:space="0" w:color="auto"/>
            </w:tcBorders>
            <w:vAlign w:val="center"/>
          </w:tcPr>
          <w:p w:rsidR="00B435F3" w:rsidRPr="00A9439D" w:rsidRDefault="00B435F3" w:rsidP="004A0A56">
            <w:pPr>
              <w:ind w:firstLine="0"/>
              <w:jc w:val="center"/>
              <w:rPr>
                <w:color w:val="000000"/>
                <w:sz w:val="20"/>
                <w:szCs w:val="20"/>
              </w:rPr>
            </w:pPr>
            <w:r w:rsidRPr="00A9439D">
              <w:rPr>
                <w:color w:val="000000"/>
                <w:sz w:val="20"/>
                <w:szCs w:val="20"/>
              </w:rPr>
              <w:t>Минвата</w:t>
            </w:r>
          </w:p>
        </w:tc>
        <w:tc>
          <w:tcPr>
            <w:tcW w:w="0" w:type="auto"/>
            <w:tcBorders>
              <w:top w:val="nil"/>
              <w:left w:val="nil"/>
              <w:bottom w:val="single" w:sz="4" w:space="0" w:color="auto"/>
              <w:right w:val="single" w:sz="4" w:space="0" w:color="auto"/>
            </w:tcBorders>
            <w:vAlign w:val="center"/>
          </w:tcPr>
          <w:p w:rsidR="00B435F3" w:rsidRPr="00A9439D" w:rsidRDefault="00B435F3" w:rsidP="004A0A56">
            <w:pPr>
              <w:ind w:firstLine="0"/>
              <w:jc w:val="center"/>
              <w:rPr>
                <w:color w:val="000000"/>
                <w:sz w:val="20"/>
                <w:szCs w:val="20"/>
              </w:rPr>
            </w:pPr>
            <w:r w:rsidRPr="00A9439D">
              <w:rPr>
                <w:color w:val="000000"/>
                <w:sz w:val="20"/>
                <w:szCs w:val="20"/>
              </w:rPr>
              <w:t>2002</w:t>
            </w:r>
          </w:p>
        </w:tc>
      </w:tr>
      <w:tr w:rsidR="00B435F3" w:rsidRPr="00156DA0" w:rsidTr="004A0A56">
        <w:trPr>
          <w:trHeight w:val="225"/>
        </w:trPr>
        <w:tc>
          <w:tcPr>
            <w:tcW w:w="0" w:type="auto"/>
            <w:tcBorders>
              <w:top w:val="nil"/>
              <w:left w:val="single" w:sz="4" w:space="0" w:color="auto"/>
              <w:bottom w:val="single" w:sz="4" w:space="0" w:color="auto"/>
              <w:right w:val="single" w:sz="4" w:space="0" w:color="auto"/>
            </w:tcBorders>
            <w:vAlign w:val="center"/>
          </w:tcPr>
          <w:p w:rsidR="00B435F3" w:rsidRPr="00A9439D" w:rsidRDefault="00B435F3" w:rsidP="004A0A56">
            <w:pPr>
              <w:ind w:firstLine="0"/>
              <w:jc w:val="center"/>
              <w:rPr>
                <w:color w:val="000000"/>
                <w:sz w:val="20"/>
                <w:szCs w:val="20"/>
              </w:rPr>
            </w:pPr>
            <w:r w:rsidRPr="00A9439D">
              <w:rPr>
                <w:color w:val="000000"/>
                <w:sz w:val="20"/>
                <w:szCs w:val="20"/>
              </w:rPr>
              <w:t xml:space="preserve">Участок №2 </w:t>
            </w:r>
          </w:p>
        </w:tc>
        <w:tc>
          <w:tcPr>
            <w:tcW w:w="0" w:type="auto"/>
            <w:tcBorders>
              <w:top w:val="nil"/>
              <w:left w:val="nil"/>
              <w:bottom w:val="single" w:sz="4" w:space="0" w:color="auto"/>
              <w:right w:val="single" w:sz="4" w:space="0" w:color="auto"/>
            </w:tcBorders>
            <w:vAlign w:val="center"/>
          </w:tcPr>
          <w:p w:rsidR="00B435F3" w:rsidRPr="00A9439D" w:rsidRDefault="00B435F3" w:rsidP="004A0A56">
            <w:pPr>
              <w:ind w:firstLine="0"/>
              <w:jc w:val="center"/>
              <w:rPr>
                <w:color w:val="000000"/>
                <w:sz w:val="20"/>
                <w:szCs w:val="20"/>
              </w:rPr>
            </w:pPr>
            <w:r w:rsidRPr="00A9439D">
              <w:rPr>
                <w:color w:val="000000"/>
                <w:sz w:val="20"/>
                <w:szCs w:val="20"/>
              </w:rPr>
              <w:t>Пластик</w:t>
            </w:r>
          </w:p>
        </w:tc>
        <w:tc>
          <w:tcPr>
            <w:tcW w:w="0" w:type="auto"/>
            <w:tcBorders>
              <w:top w:val="nil"/>
              <w:left w:val="nil"/>
              <w:bottom w:val="single" w:sz="4" w:space="0" w:color="auto"/>
              <w:right w:val="single" w:sz="4" w:space="0" w:color="auto"/>
            </w:tcBorders>
            <w:vAlign w:val="center"/>
          </w:tcPr>
          <w:p w:rsidR="00B435F3" w:rsidRPr="00A9439D" w:rsidRDefault="00B435F3" w:rsidP="004A0A56">
            <w:pPr>
              <w:ind w:firstLine="0"/>
              <w:jc w:val="center"/>
              <w:rPr>
                <w:color w:val="000000"/>
                <w:sz w:val="20"/>
                <w:szCs w:val="20"/>
              </w:rPr>
            </w:pPr>
            <w:r w:rsidRPr="00A9439D">
              <w:rPr>
                <w:color w:val="000000"/>
                <w:sz w:val="20"/>
                <w:szCs w:val="20"/>
              </w:rPr>
              <w:t>63</w:t>
            </w:r>
          </w:p>
        </w:tc>
        <w:tc>
          <w:tcPr>
            <w:tcW w:w="0" w:type="auto"/>
            <w:tcBorders>
              <w:top w:val="nil"/>
              <w:left w:val="nil"/>
              <w:bottom w:val="single" w:sz="4" w:space="0" w:color="auto"/>
              <w:right w:val="single" w:sz="4" w:space="0" w:color="auto"/>
            </w:tcBorders>
            <w:vAlign w:val="center"/>
          </w:tcPr>
          <w:p w:rsidR="00B435F3" w:rsidRPr="00A9439D" w:rsidRDefault="00B435F3" w:rsidP="004A0A56">
            <w:pPr>
              <w:ind w:firstLine="0"/>
              <w:jc w:val="center"/>
              <w:rPr>
                <w:color w:val="000000"/>
                <w:sz w:val="20"/>
                <w:szCs w:val="20"/>
              </w:rPr>
            </w:pPr>
            <w:r w:rsidRPr="00A9439D">
              <w:rPr>
                <w:color w:val="000000"/>
                <w:sz w:val="20"/>
                <w:szCs w:val="20"/>
              </w:rPr>
              <w:t>105,0</w:t>
            </w:r>
          </w:p>
        </w:tc>
        <w:tc>
          <w:tcPr>
            <w:tcW w:w="0" w:type="auto"/>
            <w:tcBorders>
              <w:top w:val="nil"/>
              <w:left w:val="nil"/>
              <w:bottom w:val="single" w:sz="4" w:space="0" w:color="auto"/>
              <w:right w:val="single" w:sz="4" w:space="0" w:color="auto"/>
            </w:tcBorders>
            <w:vAlign w:val="center"/>
          </w:tcPr>
          <w:p w:rsidR="00B435F3" w:rsidRPr="00A9439D" w:rsidRDefault="00B435F3" w:rsidP="004A0A56">
            <w:pPr>
              <w:ind w:firstLine="0"/>
              <w:jc w:val="center"/>
              <w:rPr>
                <w:color w:val="000000"/>
                <w:sz w:val="20"/>
                <w:szCs w:val="20"/>
              </w:rPr>
            </w:pPr>
            <w:r w:rsidRPr="00A9439D">
              <w:rPr>
                <w:color w:val="000000"/>
                <w:sz w:val="20"/>
                <w:szCs w:val="20"/>
              </w:rPr>
              <w:t>Подземная</w:t>
            </w:r>
          </w:p>
        </w:tc>
        <w:tc>
          <w:tcPr>
            <w:tcW w:w="0" w:type="auto"/>
            <w:tcBorders>
              <w:top w:val="nil"/>
              <w:left w:val="nil"/>
              <w:bottom w:val="single" w:sz="4" w:space="0" w:color="auto"/>
              <w:right w:val="single" w:sz="4" w:space="0" w:color="auto"/>
            </w:tcBorders>
            <w:vAlign w:val="center"/>
          </w:tcPr>
          <w:p w:rsidR="00B435F3" w:rsidRPr="00A9439D" w:rsidRDefault="00B435F3" w:rsidP="004A0A56">
            <w:pPr>
              <w:ind w:firstLine="0"/>
              <w:jc w:val="center"/>
              <w:rPr>
                <w:color w:val="000000"/>
                <w:sz w:val="20"/>
                <w:szCs w:val="20"/>
              </w:rPr>
            </w:pPr>
            <w:r w:rsidRPr="00A9439D">
              <w:rPr>
                <w:color w:val="000000"/>
                <w:sz w:val="20"/>
                <w:szCs w:val="20"/>
              </w:rPr>
              <w:t>Минвата</w:t>
            </w:r>
          </w:p>
        </w:tc>
        <w:tc>
          <w:tcPr>
            <w:tcW w:w="0" w:type="auto"/>
            <w:tcBorders>
              <w:top w:val="nil"/>
              <w:left w:val="nil"/>
              <w:bottom w:val="single" w:sz="4" w:space="0" w:color="auto"/>
              <w:right w:val="single" w:sz="4" w:space="0" w:color="auto"/>
            </w:tcBorders>
            <w:vAlign w:val="center"/>
          </w:tcPr>
          <w:p w:rsidR="00B435F3" w:rsidRPr="00A9439D" w:rsidRDefault="00B435F3" w:rsidP="004A0A56">
            <w:pPr>
              <w:ind w:firstLine="0"/>
              <w:jc w:val="center"/>
              <w:rPr>
                <w:color w:val="000000"/>
                <w:sz w:val="20"/>
                <w:szCs w:val="20"/>
              </w:rPr>
            </w:pPr>
            <w:r w:rsidRPr="00A9439D">
              <w:rPr>
                <w:color w:val="000000"/>
                <w:sz w:val="20"/>
                <w:szCs w:val="20"/>
              </w:rPr>
              <w:t>2002</w:t>
            </w:r>
          </w:p>
        </w:tc>
      </w:tr>
      <w:tr w:rsidR="00B435F3" w:rsidRPr="00156DA0" w:rsidTr="004A0A56">
        <w:trPr>
          <w:trHeight w:val="225"/>
        </w:trPr>
        <w:tc>
          <w:tcPr>
            <w:tcW w:w="0" w:type="auto"/>
            <w:tcBorders>
              <w:top w:val="nil"/>
              <w:left w:val="single" w:sz="4" w:space="0" w:color="auto"/>
              <w:bottom w:val="single" w:sz="4" w:space="0" w:color="auto"/>
              <w:right w:val="single" w:sz="4" w:space="0" w:color="auto"/>
            </w:tcBorders>
            <w:vAlign w:val="center"/>
          </w:tcPr>
          <w:p w:rsidR="00B435F3" w:rsidRPr="00A9439D" w:rsidRDefault="00B435F3" w:rsidP="004A0A56">
            <w:pPr>
              <w:ind w:firstLine="0"/>
              <w:jc w:val="center"/>
              <w:rPr>
                <w:color w:val="000000"/>
                <w:sz w:val="20"/>
                <w:szCs w:val="20"/>
              </w:rPr>
            </w:pPr>
            <w:r w:rsidRPr="00A9439D">
              <w:rPr>
                <w:color w:val="000000"/>
                <w:sz w:val="20"/>
                <w:szCs w:val="20"/>
              </w:rPr>
              <w:t>Вводы</w:t>
            </w:r>
          </w:p>
        </w:tc>
        <w:tc>
          <w:tcPr>
            <w:tcW w:w="0" w:type="auto"/>
            <w:tcBorders>
              <w:top w:val="nil"/>
              <w:left w:val="nil"/>
              <w:bottom w:val="single" w:sz="4" w:space="0" w:color="auto"/>
              <w:right w:val="single" w:sz="4" w:space="0" w:color="auto"/>
            </w:tcBorders>
            <w:vAlign w:val="center"/>
          </w:tcPr>
          <w:p w:rsidR="00B435F3" w:rsidRPr="00A9439D" w:rsidRDefault="00B435F3" w:rsidP="004A0A56">
            <w:pPr>
              <w:ind w:firstLine="0"/>
              <w:jc w:val="center"/>
              <w:rPr>
                <w:color w:val="000000"/>
                <w:sz w:val="20"/>
                <w:szCs w:val="20"/>
              </w:rPr>
            </w:pPr>
            <w:r w:rsidRPr="00A9439D">
              <w:rPr>
                <w:color w:val="000000"/>
                <w:sz w:val="20"/>
                <w:szCs w:val="20"/>
              </w:rPr>
              <w:t>Пластик</w:t>
            </w:r>
          </w:p>
        </w:tc>
        <w:tc>
          <w:tcPr>
            <w:tcW w:w="0" w:type="auto"/>
            <w:tcBorders>
              <w:top w:val="nil"/>
              <w:left w:val="nil"/>
              <w:bottom w:val="single" w:sz="4" w:space="0" w:color="auto"/>
              <w:right w:val="single" w:sz="4" w:space="0" w:color="auto"/>
            </w:tcBorders>
            <w:vAlign w:val="center"/>
          </w:tcPr>
          <w:p w:rsidR="00B435F3" w:rsidRPr="00A9439D" w:rsidRDefault="00B435F3" w:rsidP="004A0A56">
            <w:pPr>
              <w:ind w:firstLine="0"/>
              <w:jc w:val="center"/>
              <w:rPr>
                <w:color w:val="000000"/>
                <w:sz w:val="20"/>
                <w:szCs w:val="20"/>
              </w:rPr>
            </w:pPr>
            <w:r w:rsidRPr="00A9439D">
              <w:rPr>
                <w:color w:val="000000"/>
                <w:sz w:val="20"/>
                <w:szCs w:val="20"/>
              </w:rPr>
              <w:t>63</w:t>
            </w:r>
          </w:p>
        </w:tc>
        <w:tc>
          <w:tcPr>
            <w:tcW w:w="0" w:type="auto"/>
            <w:tcBorders>
              <w:top w:val="nil"/>
              <w:left w:val="nil"/>
              <w:bottom w:val="single" w:sz="4" w:space="0" w:color="auto"/>
              <w:right w:val="single" w:sz="4" w:space="0" w:color="auto"/>
            </w:tcBorders>
            <w:vAlign w:val="center"/>
          </w:tcPr>
          <w:p w:rsidR="00B435F3" w:rsidRPr="00A9439D" w:rsidRDefault="00B435F3" w:rsidP="004A0A56">
            <w:pPr>
              <w:ind w:firstLine="0"/>
              <w:jc w:val="center"/>
              <w:rPr>
                <w:color w:val="000000"/>
                <w:sz w:val="20"/>
                <w:szCs w:val="20"/>
              </w:rPr>
            </w:pPr>
            <w:r w:rsidRPr="00A9439D">
              <w:rPr>
                <w:color w:val="000000"/>
                <w:sz w:val="20"/>
                <w:szCs w:val="20"/>
              </w:rPr>
              <w:t>57,0</w:t>
            </w:r>
          </w:p>
        </w:tc>
        <w:tc>
          <w:tcPr>
            <w:tcW w:w="0" w:type="auto"/>
            <w:tcBorders>
              <w:top w:val="nil"/>
              <w:left w:val="nil"/>
              <w:bottom w:val="single" w:sz="4" w:space="0" w:color="auto"/>
              <w:right w:val="single" w:sz="4" w:space="0" w:color="auto"/>
            </w:tcBorders>
            <w:vAlign w:val="center"/>
          </w:tcPr>
          <w:p w:rsidR="00B435F3" w:rsidRPr="00A9439D" w:rsidRDefault="00B435F3" w:rsidP="004A0A56">
            <w:pPr>
              <w:ind w:firstLine="0"/>
              <w:jc w:val="center"/>
              <w:rPr>
                <w:color w:val="000000"/>
                <w:sz w:val="20"/>
                <w:szCs w:val="20"/>
              </w:rPr>
            </w:pPr>
            <w:r w:rsidRPr="00A9439D">
              <w:rPr>
                <w:color w:val="000000"/>
                <w:sz w:val="20"/>
                <w:szCs w:val="20"/>
              </w:rPr>
              <w:t>Подземная</w:t>
            </w:r>
          </w:p>
        </w:tc>
        <w:tc>
          <w:tcPr>
            <w:tcW w:w="0" w:type="auto"/>
            <w:tcBorders>
              <w:top w:val="nil"/>
              <w:left w:val="nil"/>
              <w:bottom w:val="single" w:sz="4" w:space="0" w:color="auto"/>
              <w:right w:val="single" w:sz="4" w:space="0" w:color="auto"/>
            </w:tcBorders>
            <w:vAlign w:val="center"/>
          </w:tcPr>
          <w:p w:rsidR="00B435F3" w:rsidRPr="00A9439D" w:rsidRDefault="00B435F3" w:rsidP="004A0A56">
            <w:pPr>
              <w:ind w:firstLine="0"/>
              <w:jc w:val="center"/>
              <w:rPr>
                <w:color w:val="000000"/>
                <w:sz w:val="20"/>
                <w:szCs w:val="20"/>
              </w:rPr>
            </w:pPr>
            <w:r w:rsidRPr="00A9439D">
              <w:rPr>
                <w:color w:val="000000"/>
                <w:sz w:val="20"/>
                <w:szCs w:val="20"/>
              </w:rPr>
              <w:t>Минвата</w:t>
            </w:r>
          </w:p>
        </w:tc>
        <w:tc>
          <w:tcPr>
            <w:tcW w:w="0" w:type="auto"/>
            <w:tcBorders>
              <w:top w:val="nil"/>
              <w:left w:val="nil"/>
              <w:bottom w:val="single" w:sz="4" w:space="0" w:color="auto"/>
              <w:right w:val="single" w:sz="4" w:space="0" w:color="auto"/>
            </w:tcBorders>
            <w:vAlign w:val="center"/>
          </w:tcPr>
          <w:p w:rsidR="00B435F3" w:rsidRPr="00A9439D" w:rsidRDefault="00B435F3" w:rsidP="004A0A56">
            <w:pPr>
              <w:ind w:firstLine="0"/>
              <w:jc w:val="center"/>
              <w:rPr>
                <w:color w:val="000000"/>
                <w:sz w:val="20"/>
                <w:szCs w:val="20"/>
              </w:rPr>
            </w:pPr>
            <w:r w:rsidRPr="00A9439D">
              <w:rPr>
                <w:color w:val="000000"/>
                <w:sz w:val="20"/>
                <w:szCs w:val="20"/>
              </w:rPr>
              <w:t>2002</w:t>
            </w:r>
          </w:p>
        </w:tc>
      </w:tr>
    </w:tbl>
    <w:p w:rsidR="00B435F3" w:rsidRDefault="00B435F3" w:rsidP="003A4579">
      <w:pPr>
        <w:widowControl w:val="0"/>
        <w:autoSpaceDE w:val="0"/>
        <w:autoSpaceDN w:val="0"/>
        <w:adjustRightInd w:val="0"/>
        <w:ind w:firstLine="720"/>
        <w:rPr>
          <w:szCs w:val="24"/>
        </w:rPr>
      </w:pPr>
    </w:p>
    <w:p w:rsidR="00B435F3" w:rsidRPr="00E524B8" w:rsidRDefault="00B435F3" w:rsidP="00E524B8">
      <w:pPr>
        <w:pStyle w:val="Heading2"/>
        <w:numPr>
          <w:ilvl w:val="1"/>
          <w:numId w:val="9"/>
        </w:numPr>
        <w:rPr>
          <w:szCs w:val="24"/>
        </w:rPr>
      </w:pPr>
      <w:bookmarkStart w:id="87" w:name="sub_120"/>
      <w:bookmarkEnd w:id="86"/>
      <w:r w:rsidRPr="0061246C">
        <w:t>Описание графиков регулирования отпуска тепла в тепловые сети с анализом их обоснованности</w:t>
      </w:r>
      <w:bookmarkStart w:id="88" w:name="sub_121"/>
      <w:bookmarkEnd w:id="87"/>
    </w:p>
    <w:p w:rsidR="00B435F3" w:rsidRPr="0061246C" w:rsidRDefault="00B435F3" w:rsidP="003A4579">
      <w:pPr>
        <w:widowControl w:val="0"/>
        <w:autoSpaceDE w:val="0"/>
        <w:autoSpaceDN w:val="0"/>
        <w:adjustRightInd w:val="0"/>
        <w:ind w:firstLine="720"/>
        <w:rPr>
          <w:szCs w:val="24"/>
        </w:rPr>
      </w:pPr>
      <w:r w:rsidRPr="0061246C">
        <w:rPr>
          <w:szCs w:val="24"/>
        </w:rPr>
        <w:t>Котельные ООО «УЖКХ» работают по температурному графику 95-70°С. Регулирование отпуска тепловой энергии производится путем изменения температуры сетевой воды в зависимости от температуры наружного воздуха (качественное). Количественное регулирование не предусматривается.</w:t>
      </w:r>
    </w:p>
    <w:p w:rsidR="00B435F3" w:rsidRPr="0061246C" w:rsidRDefault="00B435F3" w:rsidP="00E524B8">
      <w:pPr>
        <w:widowControl w:val="0"/>
        <w:autoSpaceDE w:val="0"/>
        <w:autoSpaceDN w:val="0"/>
        <w:adjustRightInd w:val="0"/>
        <w:ind w:firstLine="720"/>
        <w:rPr>
          <w:szCs w:val="24"/>
        </w:rPr>
      </w:pPr>
      <w:r w:rsidRPr="0061246C">
        <w:rPr>
          <w:szCs w:val="24"/>
        </w:rPr>
        <w:t>Таблица 2.7.б. - Температурный график отпуска тепловой энергии 95-70°С</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340"/>
        <w:gridCol w:w="3179"/>
        <w:gridCol w:w="3263"/>
      </w:tblGrid>
      <w:tr w:rsidR="00B435F3" w:rsidRPr="00156DA0" w:rsidTr="0009760F">
        <w:trPr>
          <w:trHeight w:val="20"/>
          <w:tblHeader/>
          <w:jc w:val="center"/>
        </w:trPr>
        <w:tc>
          <w:tcPr>
            <w:tcW w:w="2340" w:type="dxa"/>
            <w:vMerge w:val="restart"/>
            <w:vAlign w:val="center"/>
          </w:tcPr>
          <w:p w:rsidR="00B435F3" w:rsidRPr="00156DA0" w:rsidRDefault="00B435F3" w:rsidP="003A4579">
            <w:pPr>
              <w:ind w:firstLine="0"/>
              <w:jc w:val="center"/>
            </w:pPr>
            <w:r w:rsidRPr="00156DA0">
              <w:rPr>
                <w:sz w:val="22"/>
              </w:rPr>
              <w:t>Температура наружного воздуха</w:t>
            </w:r>
          </w:p>
        </w:tc>
        <w:tc>
          <w:tcPr>
            <w:tcW w:w="6442" w:type="dxa"/>
            <w:gridSpan w:val="2"/>
            <w:vAlign w:val="center"/>
          </w:tcPr>
          <w:p w:rsidR="00B435F3" w:rsidRPr="00156DA0" w:rsidRDefault="00B435F3" w:rsidP="003A4579">
            <w:pPr>
              <w:ind w:firstLine="0"/>
              <w:jc w:val="center"/>
            </w:pPr>
            <w:r w:rsidRPr="00156DA0">
              <w:rPr>
                <w:sz w:val="22"/>
              </w:rPr>
              <w:t>Температура воды, ºС</w:t>
            </w:r>
          </w:p>
        </w:tc>
      </w:tr>
      <w:tr w:rsidR="00B435F3" w:rsidRPr="00156DA0" w:rsidTr="0009760F">
        <w:trPr>
          <w:trHeight w:val="20"/>
          <w:tblHeader/>
          <w:jc w:val="center"/>
        </w:trPr>
        <w:tc>
          <w:tcPr>
            <w:tcW w:w="2340" w:type="dxa"/>
            <w:vMerge/>
            <w:vAlign w:val="center"/>
          </w:tcPr>
          <w:p w:rsidR="00B435F3" w:rsidRPr="00156DA0" w:rsidRDefault="00B435F3" w:rsidP="003A4579">
            <w:pPr>
              <w:ind w:firstLine="0"/>
              <w:jc w:val="center"/>
            </w:pPr>
          </w:p>
        </w:tc>
        <w:tc>
          <w:tcPr>
            <w:tcW w:w="3179" w:type="dxa"/>
            <w:vAlign w:val="center"/>
          </w:tcPr>
          <w:p w:rsidR="00B435F3" w:rsidRPr="00156DA0" w:rsidRDefault="00B435F3" w:rsidP="003A4579">
            <w:pPr>
              <w:ind w:firstLine="0"/>
              <w:jc w:val="center"/>
            </w:pPr>
            <w:r w:rsidRPr="00156DA0">
              <w:rPr>
                <w:sz w:val="22"/>
              </w:rPr>
              <w:t>подающий трубопровод</w:t>
            </w:r>
          </w:p>
        </w:tc>
        <w:tc>
          <w:tcPr>
            <w:tcW w:w="3263" w:type="dxa"/>
            <w:vAlign w:val="center"/>
          </w:tcPr>
          <w:p w:rsidR="00B435F3" w:rsidRPr="00156DA0" w:rsidRDefault="00B435F3" w:rsidP="003A4579">
            <w:pPr>
              <w:ind w:firstLine="0"/>
              <w:jc w:val="center"/>
            </w:pPr>
            <w:r w:rsidRPr="00156DA0">
              <w:rPr>
                <w:sz w:val="22"/>
              </w:rPr>
              <w:t>обратный трубопровод</w:t>
            </w:r>
          </w:p>
        </w:tc>
      </w:tr>
      <w:tr w:rsidR="00B435F3" w:rsidRPr="00156DA0" w:rsidTr="00557848">
        <w:trPr>
          <w:trHeight w:val="20"/>
          <w:jc w:val="center"/>
        </w:trPr>
        <w:tc>
          <w:tcPr>
            <w:tcW w:w="2340" w:type="dxa"/>
          </w:tcPr>
          <w:p w:rsidR="00B435F3" w:rsidRPr="00156DA0" w:rsidRDefault="00B435F3" w:rsidP="003A4579">
            <w:pPr>
              <w:ind w:firstLine="0"/>
              <w:jc w:val="center"/>
            </w:pPr>
            <w:r w:rsidRPr="00156DA0">
              <w:rPr>
                <w:sz w:val="22"/>
              </w:rPr>
              <w:t>+10</w:t>
            </w:r>
          </w:p>
        </w:tc>
        <w:tc>
          <w:tcPr>
            <w:tcW w:w="3179" w:type="dxa"/>
            <w:vAlign w:val="bottom"/>
          </w:tcPr>
          <w:p w:rsidR="00B435F3" w:rsidRPr="00156DA0" w:rsidRDefault="00B435F3" w:rsidP="003A4579">
            <w:pPr>
              <w:ind w:firstLine="0"/>
              <w:jc w:val="center"/>
            </w:pPr>
            <w:r w:rsidRPr="00156DA0">
              <w:rPr>
                <w:sz w:val="22"/>
              </w:rPr>
              <w:t>38,30</w:t>
            </w:r>
          </w:p>
        </w:tc>
        <w:tc>
          <w:tcPr>
            <w:tcW w:w="3263" w:type="dxa"/>
            <w:vAlign w:val="bottom"/>
          </w:tcPr>
          <w:p w:rsidR="00B435F3" w:rsidRPr="00156DA0" w:rsidRDefault="00B435F3" w:rsidP="003A4579">
            <w:pPr>
              <w:ind w:firstLine="0"/>
              <w:jc w:val="center"/>
            </w:pPr>
            <w:r w:rsidRPr="00156DA0">
              <w:rPr>
                <w:sz w:val="22"/>
              </w:rPr>
              <w:t>33,30</w:t>
            </w:r>
          </w:p>
        </w:tc>
      </w:tr>
      <w:tr w:rsidR="00B435F3" w:rsidRPr="00156DA0" w:rsidTr="00557848">
        <w:trPr>
          <w:trHeight w:val="20"/>
          <w:jc w:val="center"/>
        </w:trPr>
        <w:tc>
          <w:tcPr>
            <w:tcW w:w="2340" w:type="dxa"/>
          </w:tcPr>
          <w:p w:rsidR="00B435F3" w:rsidRPr="00156DA0" w:rsidRDefault="00B435F3" w:rsidP="003A4579">
            <w:pPr>
              <w:ind w:firstLine="0"/>
              <w:jc w:val="center"/>
            </w:pPr>
            <w:r w:rsidRPr="00156DA0">
              <w:rPr>
                <w:sz w:val="22"/>
              </w:rPr>
              <w:t>+9</w:t>
            </w:r>
          </w:p>
        </w:tc>
        <w:tc>
          <w:tcPr>
            <w:tcW w:w="3179" w:type="dxa"/>
            <w:vAlign w:val="bottom"/>
          </w:tcPr>
          <w:p w:rsidR="00B435F3" w:rsidRPr="00156DA0" w:rsidRDefault="00B435F3" w:rsidP="003A4579">
            <w:pPr>
              <w:ind w:firstLine="0"/>
              <w:jc w:val="center"/>
            </w:pPr>
            <w:r w:rsidRPr="00156DA0">
              <w:rPr>
                <w:sz w:val="22"/>
              </w:rPr>
              <w:t>40,37</w:t>
            </w:r>
          </w:p>
        </w:tc>
        <w:tc>
          <w:tcPr>
            <w:tcW w:w="3263" w:type="dxa"/>
            <w:vAlign w:val="bottom"/>
          </w:tcPr>
          <w:p w:rsidR="00B435F3" w:rsidRPr="00156DA0" w:rsidRDefault="00B435F3" w:rsidP="003A4579">
            <w:pPr>
              <w:ind w:firstLine="0"/>
              <w:jc w:val="center"/>
            </w:pPr>
            <w:r w:rsidRPr="00156DA0">
              <w:rPr>
                <w:sz w:val="22"/>
              </w:rPr>
              <w:t>34,75</w:t>
            </w:r>
          </w:p>
        </w:tc>
      </w:tr>
      <w:tr w:rsidR="00B435F3" w:rsidRPr="00156DA0" w:rsidTr="00557848">
        <w:trPr>
          <w:trHeight w:val="20"/>
          <w:jc w:val="center"/>
        </w:trPr>
        <w:tc>
          <w:tcPr>
            <w:tcW w:w="2340" w:type="dxa"/>
          </w:tcPr>
          <w:p w:rsidR="00B435F3" w:rsidRPr="00156DA0" w:rsidRDefault="00B435F3" w:rsidP="003A4579">
            <w:pPr>
              <w:ind w:firstLine="0"/>
              <w:jc w:val="center"/>
            </w:pPr>
            <w:r w:rsidRPr="00156DA0">
              <w:rPr>
                <w:sz w:val="22"/>
              </w:rPr>
              <w:t>+8</w:t>
            </w:r>
          </w:p>
        </w:tc>
        <w:tc>
          <w:tcPr>
            <w:tcW w:w="3179" w:type="dxa"/>
            <w:vAlign w:val="bottom"/>
          </w:tcPr>
          <w:p w:rsidR="00B435F3" w:rsidRPr="00156DA0" w:rsidRDefault="00B435F3" w:rsidP="003A4579">
            <w:pPr>
              <w:ind w:firstLine="0"/>
              <w:jc w:val="center"/>
            </w:pPr>
            <w:r w:rsidRPr="00156DA0">
              <w:rPr>
                <w:sz w:val="22"/>
              </w:rPr>
              <w:t>42,40</w:t>
            </w:r>
          </w:p>
        </w:tc>
        <w:tc>
          <w:tcPr>
            <w:tcW w:w="3263" w:type="dxa"/>
            <w:vAlign w:val="bottom"/>
          </w:tcPr>
          <w:p w:rsidR="00B435F3" w:rsidRPr="00156DA0" w:rsidRDefault="00B435F3" w:rsidP="003A4579">
            <w:pPr>
              <w:ind w:firstLine="0"/>
              <w:jc w:val="center"/>
            </w:pPr>
            <w:r w:rsidRPr="00156DA0">
              <w:rPr>
                <w:sz w:val="22"/>
              </w:rPr>
              <w:t>36,15</w:t>
            </w:r>
          </w:p>
        </w:tc>
      </w:tr>
      <w:tr w:rsidR="00B435F3" w:rsidRPr="00156DA0" w:rsidTr="00557848">
        <w:trPr>
          <w:trHeight w:val="20"/>
          <w:jc w:val="center"/>
        </w:trPr>
        <w:tc>
          <w:tcPr>
            <w:tcW w:w="2340" w:type="dxa"/>
          </w:tcPr>
          <w:p w:rsidR="00B435F3" w:rsidRPr="00156DA0" w:rsidRDefault="00B435F3" w:rsidP="003A4579">
            <w:pPr>
              <w:ind w:firstLine="0"/>
              <w:jc w:val="center"/>
            </w:pPr>
            <w:r w:rsidRPr="00156DA0">
              <w:rPr>
                <w:sz w:val="22"/>
              </w:rPr>
              <w:t>+7</w:t>
            </w:r>
          </w:p>
        </w:tc>
        <w:tc>
          <w:tcPr>
            <w:tcW w:w="3179" w:type="dxa"/>
            <w:vAlign w:val="bottom"/>
          </w:tcPr>
          <w:p w:rsidR="00B435F3" w:rsidRPr="00156DA0" w:rsidRDefault="00B435F3" w:rsidP="003A4579">
            <w:pPr>
              <w:ind w:firstLine="0"/>
              <w:jc w:val="center"/>
            </w:pPr>
            <w:r w:rsidRPr="00156DA0">
              <w:rPr>
                <w:sz w:val="22"/>
              </w:rPr>
              <w:t>44,40</w:t>
            </w:r>
          </w:p>
        </w:tc>
        <w:tc>
          <w:tcPr>
            <w:tcW w:w="3263" w:type="dxa"/>
            <w:vAlign w:val="bottom"/>
          </w:tcPr>
          <w:p w:rsidR="00B435F3" w:rsidRPr="00156DA0" w:rsidRDefault="00B435F3" w:rsidP="003A4579">
            <w:pPr>
              <w:ind w:firstLine="0"/>
              <w:jc w:val="center"/>
            </w:pPr>
            <w:r w:rsidRPr="00156DA0">
              <w:rPr>
                <w:sz w:val="22"/>
              </w:rPr>
              <w:t>37,53</w:t>
            </w:r>
          </w:p>
        </w:tc>
      </w:tr>
      <w:tr w:rsidR="00B435F3" w:rsidRPr="00156DA0" w:rsidTr="00557848">
        <w:trPr>
          <w:trHeight w:val="20"/>
          <w:jc w:val="center"/>
        </w:trPr>
        <w:tc>
          <w:tcPr>
            <w:tcW w:w="2340" w:type="dxa"/>
          </w:tcPr>
          <w:p w:rsidR="00B435F3" w:rsidRPr="00156DA0" w:rsidRDefault="00B435F3" w:rsidP="003A4579">
            <w:pPr>
              <w:ind w:firstLine="0"/>
              <w:jc w:val="center"/>
            </w:pPr>
            <w:r w:rsidRPr="00156DA0">
              <w:rPr>
                <w:sz w:val="22"/>
              </w:rPr>
              <w:t>+6</w:t>
            </w:r>
          </w:p>
        </w:tc>
        <w:tc>
          <w:tcPr>
            <w:tcW w:w="3179" w:type="dxa"/>
            <w:vAlign w:val="bottom"/>
          </w:tcPr>
          <w:p w:rsidR="00B435F3" w:rsidRPr="00156DA0" w:rsidRDefault="00B435F3" w:rsidP="003A4579">
            <w:pPr>
              <w:ind w:firstLine="0"/>
              <w:jc w:val="center"/>
            </w:pPr>
            <w:r w:rsidRPr="00156DA0">
              <w:rPr>
                <w:sz w:val="22"/>
              </w:rPr>
              <w:t>46,37</w:t>
            </w:r>
          </w:p>
        </w:tc>
        <w:tc>
          <w:tcPr>
            <w:tcW w:w="3263" w:type="dxa"/>
            <w:vAlign w:val="bottom"/>
          </w:tcPr>
          <w:p w:rsidR="00B435F3" w:rsidRPr="00156DA0" w:rsidRDefault="00B435F3" w:rsidP="003A4579">
            <w:pPr>
              <w:ind w:firstLine="0"/>
              <w:jc w:val="center"/>
            </w:pPr>
            <w:r w:rsidRPr="00156DA0">
              <w:rPr>
                <w:sz w:val="22"/>
              </w:rPr>
              <w:t>38,87</w:t>
            </w:r>
          </w:p>
        </w:tc>
      </w:tr>
      <w:tr w:rsidR="00B435F3" w:rsidRPr="00156DA0" w:rsidTr="00557848">
        <w:trPr>
          <w:trHeight w:val="20"/>
          <w:jc w:val="center"/>
        </w:trPr>
        <w:tc>
          <w:tcPr>
            <w:tcW w:w="2340" w:type="dxa"/>
          </w:tcPr>
          <w:p w:rsidR="00B435F3" w:rsidRPr="00156DA0" w:rsidRDefault="00B435F3" w:rsidP="003A4579">
            <w:pPr>
              <w:ind w:firstLine="0"/>
              <w:jc w:val="center"/>
            </w:pPr>
            <w:r w:rsidRPr="00156DA0">
              <w:rPr>
                <w:sz w:val="22"/>
              </w:rPr>
              <w:t>+5</w:t>
            </w:r>
          </w:p>
        </w:tc>
        <w:tc>
          <w:tcPr>
            <w:tcW w:w="3179" w:type="dxa"/>
            <w:vAlign w:val="bottom"/>
          </w:tcPr>
          <w:p w:rsidR="00B435F3" w:rsidRPr="00156DA0" w:rsidRDefault="00B435F3" w:rsidP="003A4579">
            <w:pPr>
              <w:ind w:firstLine="0"/>
              <w:jc w:val="center"/>
            </w:pPr>
            <w:r w:rsidRPr="00156DA0">
              <w:rPr>
                <w:sz w:val="22"/>
              </w:rPr>
              <w:t>48,31</w:t>
            </w:r>
          </w:p>
        </w:tc>
        <w:tc>
          <w:tcPr>
            <w:tcW w:w="3263" w:type="dxa"/>
            <w:vAlign w:val="bottom"/>
          </w:tcPr>
          <w:p w:rsidR="00B435F3" w:rsidRPr="00156DA0" w:rsidRDefault="00B435F3" w:rsidP="003A4579">
            <w:pPr>
              <w:ind w:firstLine="0"/>
              <w:jc w:val="center"/>
            </w:pPr>
            <w:r w:rsidRPr="00156DA0">
              <w:rPr>
                <w:sz w:val="22"/>
              </w:rPr>
              <w:t>40,19</w:t>
            </w:r>
          </w:p>
        </w:tc>
      </w:tr>
      <w:tr w:rsidR="00B435F3" w:rsidRPr="00156DA0" w:rsidTr="00557848">
        <w:trPr>
          <w:trHeight w:val="20"/>
          <w:jc w:val="center"/>
        </w:trPr>
        <w:tc>
          <w:tcPr>
            <w:tcW w:w="2340" w:type="dxa"/>
          </w:tcPr>
          <w:p w:rsidR="00B435F3" w:rsidRPr="00156DA0" w:rsidRDefault="00B435F3" w:rsidP="003A4579">
            <w:pPr>
              <w:ind w:firstLine="0"/>
              <w:jc w:val="center"/>
            </w:pPr>
            <w:r w:rsidRPr="00156DA0">
              <w:rPr>
                <w:sz w:val="22"/>
              </w:rPr>
              <w:t>+4</w:t>
            </w:r>
          </w:p>
        </w:tc>
        <w:tc>
          <w:tcPr>
            <w:tcW w:w="3179" w:type="dxa"/>
            <w:vAlign w:val="bottom"/>
          </w:tcPr>
          <w:p w:rsidR="00B435F3" w:rsidRPr="00156DA0" w:rsidRDefault="00B435F3" w:rsidP="003A4579">
            <w:pPr>
              <w:ind w:firstLine="0"/>
              <w:jc w:val="center"/>
            </w:pPr>
            <w:r w:rsidRPr="00156DA0">
              <w:rPr>
                <w:sz w:val="22"/>
              </w:rPr>
              <w:t>50,22</w:t>
            </w:r>
          </w:p>
        </w:tc>
        <w:tc>
          <w:tcPr>
            <w:tcW w:w="3263" w:type="dxa"/>
            <w:vAlign w:val="bottom"/>
          </w:tcPr>
          <w:p w:rsidR="00B435F3" w:rsidRPr="00156DA0" w:rsidRDefault="00B435F3" w:rsidP="003A4579">
            <w:pPr>
              <w:ind w:firstLine="0"/>
              <w:jc w:val="center"/>
            </w:pPr>
            <w:r w:rsidRPr="00156DA0">
              <w:rPr>
                <w:sz w:val="22"/>
              </w:rPr>
              <w:t>41,47</w:t>
            </w:r>
          </w:p>
        </w:tc>
      </w:tr>
      <w:tr w:rsidR="00B435F3" w:rsidRPr="00156DA0" w:rsidTr="00557848">
        <w:trPr>
          <w:trHeight w:val="20"/>
          <w:jc w:val="center"/>
        </w:trPr>
        <w:tc>
          <w:tcPr>
            <w:tcW w:w="2340" w:type="dxa"/>
          </w:tcPr>
          <w:p w:rsidR="00B435F3" w:rsidRPr="00156DA0" w:rsidRDefault="00B435F3" w:rsidP="003A4579">
            <w:pPr>
              <w:ind w:firstLine="0"/>
              <w:jc w:val="center"/>
            </w:pPr>
            <w:r w:rsidRPr="00156DA0">
              <w:rPr>
                <w:sz w:val="22"/>
              </w:rPr>
              <w:t>+3</w:t>
            </w:r>
          </w:p>
        </w:tc>
        <w:tc>
          <w:tcPr>
            <w:tcW w:w="3179" w:type="dxa"/>
            <w:vAlign w:val="bottom"/>
          </w:tcPr>
          <w:p w:rsidR="00B435F3" w:rsidRPr="00156DA0" w:rsidRDefault="00B435F3" w:rsidP="003A4579">
            <w:pPr>
              <w:ind w:firstLine="0"/>
              <w:jc w:val="center"/>
            </w:pPr>
            <w:r w:rsidRPr="00156DA0">
              <w:rPr>
                <w:sz w:val="22"/>
              </w:rPr>
              <w:t>52,12</w:t>
            </w:r>
          </w:p>
        </w:tc>
        <w:tc>
          <w:tcPr>
            <w:tcW w:w="3263" w:type="dxa"/>
            <w:vAlign w:val="bottom"/>
          </w:tcPr>
          <w:p w:rsidR="00B435F3" w:rsidRPr="00156DA0" w:rsidRDefault="00B435F3" w:rsidP="003A4579">
            <w:pPr>
              <w:ind w:firstLine="0"/>
              <w:jc w:val="center"/>
            </w:pPr>
            <w:r w:rsidRPr="00156DA0">
              <w:rPr>
                <w:sz w:val="22"/>
              </w:rPr>
              <w:t>42,75</w:t>
            </w:r>
          </w:p>
        </w:tc>
      </w:tr>
      <w:tr w:rsidR="00B435F3" w:rsidRPr="00156DA0" w:rsidTr="00557848">
        <w:trPr>
          <w:trHeight w:val="20"/>
          <w:jc w:val="center"/>
        </w:trPr>
        <w:tc>
          <w:tcPr>
            <w:tcW w:w="2340" w:type="dxa"/>
          </w:tcPr>
          <w:p w:rsidR="00B435F3" w:rsidRPr="00156DA0" w:rsidRDefault="00B435F3" w:rsidP="003A4579">
            <w:pPr>
              <w:ind w:firstLine="0"/>
              <w:jc w:val="center"/>
            </w:pPr>
            <w:r w:rsidRPr="00156DA0">
              <w:rPr>
                <w:sz w:val="22"/>
              </w:rPr>
              <w:t>+2</w:t>
            </w:r>
          </w:p>
        </w:tc>
        <w:tc>
          <w:tcPr>
            <w:tcW w:w="3179" w:type="dxa"/>
            <w:vAlign w:val="bottom"/>
          </w:tcPr>
          <w:p w:rsidR="00B435F3" w:rsidRPr="00156DA0" w:rsidRDefault="00B435F3" w:rsidP="003A4579">
            <w:pPr>
              <w:ind w:firstLine="0"/>
              <w:jc w:val="center"/>
            </w:pPr>
            <w:r w:rsidRPr="00156DA0">
              <w:rPr>
                <w:sz w:val="22"/>
              </w:rPr>
              <w:t>53,99</w:t>
            </w:r>
          </w:p>
        </w:tc>
        <w:tc>
          <w:tcPr>
            <w:tcW w:w="3263" w:type="dxa"/>
            <w:vAlign w:val="bottom"/>
          </w:tcPr>
          <w:p w:rsidR="00B435F3" w:rsidRPr="00156DA0" w:rsidRDefault="00B435F3" w:rsidP="003A4579">
            <w:pPr>
              <w:ind w:firstLine="0"/>
              <w:jc w:val="center"/>
            </w:pPr>
            <w:r w:rsidRPr="00156DA0">
              <w:rPr>
                <w:sz w:val="22"/>
              </w:rPr>
              <w:t>43,99</w:t>
            </w:r>
          </w:p>
        </w:tc>
      </w:tr>
      <w:tr w:rsidR="00B435F3" w:rsidRPr="00156DA0" w:rsidTr="00557848">
        <w:trPr>
          <w:trHeight w:val="20"/>
          <w:jc w:val="center"/>
        </w:trPr>
        <w:tc>
          <w:tcPr>
            <w:tcW w:w="2340" w:type="dxa"/>
          </w:tcPr>
          <w:p w:rsidR="00B435F3" w:rsidRPr="00156DA0" w:rsidRDefault="00B435F3" w:rsidP="003A4579">
            <w:pPr>
              <w:ind w:firstLine="0"/>
              <w:jc w:val="center"/>
            </w:pPr>
            <w:r w:rsidRPr="00156DA0">
              <w:rPr>
                <w:sz w:val="22"/>
              </w:rPr>
              <w:t>+1</w:t>
            </w:r>
          </w:p>
        </w:tc>
        <w:tc>
          <w:tcPr>
            <w:tcW w:w="3179" w:type="dxa"/>
            <w:vAlign w:val="bottom"/>
          </w:tcPr>
          <w:p w:rsidR="00B435F3" w:rsidRPr="00156DA0" w:rsidRDefault="00B435F3" w:rsidP="003A4579">
            <w:pPr>
              <w:ind w:firstLine="0"/>
              <w:jc w:val="center"/>
            </w:pPr>
            <w:r w:rsidRPr="00156DA0">
              <w:rPr>
                <w:sz w:val="22"/>
              </w:rPr>
              <w:t>55,84</w:t>
            </w:r>
          </w:p>
        </w:tc>
        <w:tc>
          <w:tcPr>
            <w:tcW w:w="3263" w:type="dxa"/>
            <w:vAlign w:val="bottom"/>
          </w:tcPr>
          <w:p w:rsidR="00B435F3" w:rsidRPr="00156DA0" w:rsidRDefault="00B435F3" w:rsidP="003A4579">
            <w:pPr>
              <w:ind w:firstLine="0"/>
              <w:jc w:val="center"/>
            </w:pPr>
            <w:r w:rsidRPr="00156DA0">
              <w:rPr>
                <w:sz w:val="22"/>
              </w:rPr>
              <w:t>45,22</w:t>
            </w:r>
          </w:p>
        </w:tc>
      </w:tr>
      <w:tr w:rsidR="00B435F3" w:rsidRPr="00156DA0" w:rsidTr="00557848">
        <w:trPr>
          <w:trHeight w:val="20"/>
          <w:jc w:val="center"/>
        </w:trPr>
        <w:tc>
          <w:tcPr>
            <w:tcW w:w="2340" w:type="dxa"/>
          </w:tcPr>
          <w:p w:rsidR="00B435F3" w:rsidRPr="00156DA0" w:rsidRDefault="00B435F3" w:rsidP="003A4579">
            <w:pPr>
              <w:ind w:firstLine="0"/>
              <w:jc w:val="center"/>
            </w:pPr>
            <w:r w:rsidRPr="00156DA0">
              <w:rPr>
                <w:sz w:val="22"/>
              </w:rPr>
              <w:t>0</w:t>
            </w:r>
          </w:p>
        </w:tc>
        <w:tc>
          <w:tcPr>
            <w:tcW w:w="3179" w:type="dxa"/>
            <w:vAlign w:val="bottom"/>
          </w:tcPr>
          <w:p w:rsidR="00B435F3" w:rsidRPr="00156DA0" w:rsidRDefault="00B435F3" w:rsidP="003A4579">
            <w:pPr>
              <w:ind w:firstLine="0"/>
              <w:jc w:val="center"/>
            </w:pPr>
            <w:r w:rsidRPr="00156DA0">
              <w:rPr>
                <w:sz w:val="22"/>
              </w:rPr>
              <w:t>57,68</w:t>
            </w:r>
          </w:p>
        </w:tc>
        <w:tc>
          <w:tcPr>
            <w:tcW w:w="3263" w:type="dxa"/>
            <w:vAlign w:val="bottom"/>
          </w:tcPr>
          <w:p w:rsidR="00B435F3" w:rsidRPr="00156DA0" w:rsidRDefault="00B435F3" w:rsidP="003A4579">
            <w:pPr>
              <w:ind w:firstLine="0"/>
              <w:jc w:val="center"/>
            </w:pPr>
            <w:r w:rsidRPr="00156DA0">
              <w:rPr>
                <w:sz w:val="22"/>
              </w:rPr>
              <w:t>46,43</w:t>
            </w:r>
          </w:p>
        </w:tc>
      </w:tr>
      <w:tr w:rsidR="00B435F3" w:rsidRPr="00156DA0" w:rsidTr="00557848">
        <w:trPr>
          <w:trHeight w:val="20"/>
          <w:jc w:val="center"/>
        </w:trPr>
        <w:tc>
          <w:tcPr>
            <w:tcW w:w="2340" w:type="dxa"/>
          </w:tcPr>
          <w:p w:rsidR="00B435F3" w:rsidRPr="00156DA0" w:rsidRDefault="00B435F3" w:rsidP="003A4579">
            <w:pPr>
              <w:ind w:firstLine="0"/>
              <w:jc w:val="center"/>
            </w:pPr>
            <w:r w:rsidRPr="00156DA0">
              <w:rPr>
                <w:sz w:val="22"/>
              </w:rPr>
              <w:t>-1</w:t>
            </w:r>
          </w:p>
        </w:tc>
        <w:tc>
          <w:tcPr>
            <w:tcW w:w="3179" w:type="dxa"/>
            <w:vAlign w:val="bottom"/>
          </w:tcPr>
          <w:p w:rsidR="00B435F3" w:rsidRPr="00156DA0" w:rsidRDefault="00B435F3" w:rsidP="003A4579">
            <w:pPr>
              <w:ind w:firstLine="0"/>
              <w:jc w:val="center"/>
            </w:pPr>
            <w:r w:rsidRPr="00156DA0">
              <w:rPr>
                <w:sz w:val="22"/>
              </w:rPr>
              <w:t>59,49</w:t>
            </w:r>
          </w:p>
        </w:tc>
        <w:tc>
          <w:tcPr>
            <w:tcW w:w="3263" w:type="dxa"/>
            <w:vAlign w:val="bottom"/>
          </w:tcPr>
          <w:p w:rsidR="00B435F3" w:rsidRPr="00156DA0" w:rsidRDefault="00B435F3" w:rsidP="003A4579">
            <w:pPr>
              <w:ind w:firstLine="0"/>
              <w:jc w:val="center"/>
            </w:pPr>
            <w:r w:rsidRPr="00156DA0">
              <w:rPr>
                <w:sz w:val="22"/>
              </w:rPr>
              <w:t>47,62</w:t>
            </w:r>
          </w:p>
        </w:tc>
      </w:tr>
      <w:tr w:rsidR="00B435F3" w:rsidRPr="00156DA0" w:rsidTr="00557848">
        <w:trPr>
          <w:trHeight w:val="20"/>
          <w:jc w:val="center"/>
        </w:trPr>
        <w:tc>
          <w:tcPr>
            <w:tcW w:w="2340" w:type="dxa"/>
          </w:tcPr>
          <w:p w:rsidR="00B435F3" w:rsidRPr="00156DA0" w:rsidRDefault="00B435F3" w:rsidP="003A4579">
            <w:pPr>
              <w:ind w:firstLine="0"/>
              <w:jc w:val="center"/>
            </w:pPr>
            <w:r w:rsidRPr="00156DA0">
              <w:rPr>
                <w:sz w:val="22"/>
              </w:rPr>
              <w:t>-2</w:t>
            </w:r>
          </w:p>
        </w:tc>
        <w:tc>
          <w:tcPr>
            <w:tcW w:w="3179" w:type="dxa"/>
            <w:vAlign w:val="bottom"/>
          </w:tcPr>
          <w:p w:rsidR="00B435F3" w:rsidRPr="00156DA0" w:rsidRDefault="00B435F3" w:rsidP="003A4579">
            <w:pPr>
              <w:ind w:firstLine="0"/>
              <w:jc w:val="center"/>
            </w:pPr>
            <w:r w:rsidRPr="00156DA0">
              <w:rPr>
                <w:sz w:val="22"/>
              </w:rPr>
              <w:t>61,30</w:t>
            </w:r>
          </w:p>
        </w:tc>
        <w:tc>
          <w:tcPr>
            <w:tcW w:w="3263" w:type="dxa"/>
            <w:vAlign w:val="bottom"/>
          </w:tcPr>
          <w:p w:rsidR="00B435F3" w:rsidRPr="00156DA0" w:rsidRDefault="00B435F3" w:rsidP="003A4579">
            <w:pPr>
              <w:ind w:firstLine="0"/>
              <w:jc w:val="center"/>
            </w:pPr>
            <w:r w:rsidRPr="00156DA0">
              <w:rPr>
                <w:sz w:val="22"/>
              </w:rPr>
              <w:t>48,80</w:t>
            </w:r>
          </w:p>
        </w:tc>
      </w:tr>
      <w:tr w:rsidR="00B435F3" w:rsidRPr="00156DA0" w:rsidTr="00557848">
        <w:trPr>
          <w:trHeight w:val="20"/>
          <w:jc w:val="center"/>
        </w:trPr>
        <w:tc>
          <w:tcPr>
            <w:tcW w:w="2340" w:type="dxa"/>
          </w:tcPr>
          <w:p w:rsidR="00B435F3" w:rsidRPr="00156DA0" w:rsidRDefault="00B435F3" w:rsidP="003A4579">
            <w:pPr>
              <w:ind w:firstLine="0"/>
              <w:jc w:val="center"/>
            </w:pPr>
            <w:r w:rsidRPr="00156DA0">
              <w:rPr>
                <w:sz w:val="22"/>
              </w:rPr>
              <w:t>-3</w:t>
            </w:r>
          </w:p>
        </w:tc>
        <w:tc>
          <w:tcPr>
            <w:tcW w:w="3179" w:type="dxa"/>
            <w:vAlign w:val="bottom"/>
          </w:tcPr>
          <w:p w:rsidR="00B435F3" w:rsidRPr="00156DA0" w:rsidRDefault="00B435F3" w:rsidP="003A4579">
            <w:pPr>
              <w:ind w:firstLine="0"/>
              <w:jc w:val="center"/>
            </w:pPr>
            <w:r w:rsidRPr="00156DA0">
              <w:rPr>
                <w:sz w:val="22"/>
              </w:rPr>
              <w:t>63,08</w:t>
            </w:r>
          </w:p>
        </w:tc>
        <w:tc>
          <w:tcPr>
            <w:tcW w:w="3263" w:type="dxa"/>
            <w:vAlign w:val="bottom"/>
          </w:tcPr>
          <w:p w:rsidR="00B435F3" w:rsidRPr="00156DA0" w:rsidRDefault="00B435F3" w:rsidP="003A4579">
            <w:pPr>
              <w:ind w:firstLine="0"/>
              <w:jc w:val="center"/>
            </w:pPr>
            <w:r w:rsidRPr="00156DA0">
              <w:rPr>
                <w:sz w:val="22"/>
              </w:rPr>
              <w:t>49,96</w:t>
            </w:r>
          </w:p>
        </w:tc>
      </w:tr>
      <w:tr w:rsidR="00B435F3" w:rsidRPr="00156DA0" w:rsidTr="00557848">
        <w:trPr>
          <w:trHeight w:val="20"/>
          <w:jc w:val="center"/>
        </w:trPr>
        <w:tc>
          <w:tcPr>
            <w:tcW w:w="2340" w:type="dxa"/>
          </w:tcPr>
          <w:p w:rsidR="00B435F3" w:rsidRPr="00156DA0" w:rsidRDefault="00B435F3" w:rsidP="003A4579">
            <w:pPr>
              <w:ind w:firstLine="0"/>
              <w:jc w:val="center"/>
            </w:pPr>
            <w:r w:rsidRPr="00156DA0">
              <w:rPr>
                <w:sz w:val="22"/>
              </w:rPr>
              <w:t>-4</w:t>
            </w:r>
          </w:p>
        </w:tc>
        <w:tc>
          <w:tcPr>
            <w:tcW w:w="3179" w:type="dxa"/>
            <w:vAlign w:val="bottom"/>
          </w:tcPr>
          <w:p w:rsidR="00B435F3" w:rsidRPr="00156DA0" w:rsidRDefault="00B435F3" w:rsidP="003A4579">
            <w:pPr>
              <w:ind w:firstLine="0"/>
              <w:jc w:val="center"/>
            </w:pPr>
            <w:r w:rsidRPr="00156DA0">
              <w:rPr>
                <w:sz w:val="22"/>
              </w:rPr>
              <w:t>64,86</w:t>
            </w:r>
          </w:p>
        </w:tc>
        <w:tc>
          <w:tcPr>
            <w:tcW w:w="3263" w:type="dxa"/>
            <w:vAlign w:val="bottom"/>
          </w:tcPr>
          <w:p w:rsidR="00B435F3" w:rsidRPr="00156DA0" w:rsidRDefault="00B435F3" w:rsidP="003A4579">
            <w:pPr>
              <w:ind w:firstLine="0"/>
              <w:jc w:val="center"/>
            </w:pPr>
            <w:r w:rsidRPr="00156DA0">
              <w:rPr>
                <w:sz w:val="22"/>
              </w:rPr>
              <w:t>51,11</w:t>
            </w:r>
          </w:p>
        </w:tc>
      </w:tr>
      <w:tr w:rsidR="00B435F3" w:rsidRPr="00156DA0" w:rsidTr="00557848">
        <w:trPr>
          <w:trHeight w:val="20"/>
          <w:jc w:val="center"/>
        </w:trPr>
        <w:tc>
          <w:tcPr>
            <w:tcW w:w="2340" w:type="dxa"/>
          </w:tcPr>
          <w:p w:rsidR="00B435F3" w:rsidRPr="00156DA0" w:rsidRDefault="00B435F3" w:rsidP="003A4579">
            <w:pPr>
              <w:ind w:firstLine="0"/>
              <w:jc w:val="center"/>
            </w:pPr>
            <w:r w:rsidRPr="00156DA0">
              <w:rPr>
                <w:sz w:val="22"/>
              </w:rPr>
              <w:t>-5</w:t>
            </w:r>
          </w:p>
        </w:tc>
        <w:tc>
          <w:tcPr>
            <w:tcW w:w="3179" w:type="dxa"/>
            <w:vAlign w:val="bottom"/>
          </w:tcPr>
          <w:p w:rsidR="00B435F3" w:rsidRPr="00156DA0" w:rsidRDefault="00B435F3" w:rsidP="003A4579">
            <w:pPr>
              <w:ind w:firstLine="0"/>
              <w:jc w:val="center"/>
            </w:pPr>
            <w:r w:rsidRPr="00156DA0">
              <w:rPr>
                <w:sz w:val="22"/>
              </w:rPr>
              <w:t>66,62</w:t>
            </w:r>
          </w:p>
        </w:tc>
        <w:tc>
          <w:tcPr>
            <w:tcW w:w="3263" w:type="dxa"/>
            <w:vAlign w:val="bottom"/>
          </w:tcPr>
          <w:p w:rsidR="00B435F3" w:rsidRPr="00156DA0" w:rsidRDefault="00B435F3" w:rsidP="003A4579">
            <w:pPr>
              <w:ind w:firstLine="0"/>
              <w:jc w:val="center"/>
            </w:pPr>
            <w:r w:rsidRPr="00156DA0">
              <w:rPr>
                <w:sz w:val="22"/>
              </w:rPr>
              <w:t>52,25</w:t>
            </w:r>
          </w:p>
        </w:tc>
      </w:tr>
      <w:tr w:rsidR="00B435F3" w:rsidRPr="00156DA0" w:rsidTr="00557848">
        <w:trPr>
          <w:trHeight w:val="20"/>
          <w:jc w:val="center"/>
        </w:trPr>
        <w:tc>
          <w:tcPr>
            <w:tcW w:w="2340" w:type="dxa"/>
          </w:tcPr>
          <w:p w:rsidR="00B435F3" w:rsidRPr="00156DA0" w:rsidRDefault="00B435F3" w:rsidP="003A4579">
            <w:pPr>
              <w:ind w:firstLine="0"/>
              <w:jc w:val="center"/>
            </w:pPr>
            <w:r w:rsidRPr="00156DA0">
              <w:rPr>
                <w:sz w:val="22"/>
              </w:rPr>
              <w:t>-6</w:t>
            </w:r>
          </w:p>
        </w:tc>
        <w:tc>
          <w:tcPr>
            <w:tcW w:w="3179" w:type="dxa"/>
            <w:vAlign w:val="bottom"/>
          </w:tcPr>
          <w:p w:rsidR="00B435F3" w:rsidRPr="00156DA0" w:rsidRDefault="00B435F3" w:rsidP="003A4579">
            <w:pPr>
              <w:ind w:firstLine="0"/>
              <w:jc w:val="center"/>
            </w:pPr>
            <w:r w:rsidRPr="00156DA0">
              <w:rPr>
                <w:sz w:val="22"/>
              </w:rPr>
              <w:t>68,36</w:t>
            </w:r>
          </w:p>
        </w:tc>
        <w:tc>
          <w:tcPr>
            <w:tcW w:w="3263" w:type="dxa"/>
            <w:vAlign w:val="bottom"/>
          </w:tcPr>
          <w:p w:rsidR="00B435F3" w:rsidRPr="00156DA0" w:rsidRDefault="00B435F3" w:rsidP="003A4579">
            <w:pPr>
              <w:ind w:firstLine="0"/>
              <w:jc w:val="center"/>
            </w:pPr>
            <w:r w:rsidRPr="00156DA0">
              <w:rPr>
                <w:sz w:val="22"/>
              </w:rPr>
              <w:t>53,36</w:t>
            </w:r>
          </w:p>
        </w:tc>
      </w:tr>
      <w:tr w:rsidR="00B435F3" w:rsidRPr="00156DA0" w:rsidTr="00557848">
        <w:trPr>
          <w:trHeight w:val="20"/>
          <w:jc w:val="center"/>
        </w:trPr>
        <w:tc>
          <w:tcPr>
            <w:tcW w:w="2340" w:type="dxa"/>
          </w:tcPr>
          <w:p w:rsidR="00B435F3" w:rsidRPr="00156DA0" w:rsidRDefault="00B435F3" w:rsidP="003A4579">
            <w:pPr>
              <w:ind w:firstLine="0"/>
              <w:jc w:val="center"/>
            </w:pPr>
            <w:r w:rsidRPr="00156DA0">
              <w:rPr>
                <w:sz w:val="22"/>
              </w:rPr>
              <w:t>-7</w:t>
            </w:r>
          </w:p>
        </w:tc>
        <w:tc>
          <w:tcPr>
            <w:tcW w:w="3179" w:type="dxa"/>
            <w:vAlign w:val="bottom"/>
          </w:tcPr>
          <w:p w:rsidR="00B435F3" w:rsidRPr="00156DA0" w:rsidRDefault="00B435F3" w:rsidP="003A4579">
            <w:pPr>
              <w:ind w:firstLine="0"/>
              <w:jc w:val="center"/>
            </w:pPr>
            <w:r w:rsidRPr="00156DA0">
              <w:rPr>
                <w:sz w:val="22"/>
              </w:rPr>
              <w:t>70,10</w:t>
            </w:r>
          </w:p>
        </w:tc>
        <w:tc>
          <w:tcPr>
            <w:tcW w:w="3263" w:type="dxa"/>
            <w:vAlign w:val="bottom"/>
          </w:tcPr>
          <w:p w:rsidR="00B435F3" w:rsidRPr="00156DA0" w:rsidRDefault="00B435F3" w:rsidP="003A4579">
            <w:pPr>
              <w:ind w:firstLine="0"/>
              <w:jc w:val="center"/>
            </w:pPr>
            <w:r w:rsidRPr="00156DA0">
              <w:rPr>
                <w:sz w:val="22"/>
              </w:rPr>
              <w:t>54,48</w:t>
            </w:r>
          </w:p>
        </w:tc>
      </w:tr>
      <w:tr w:rsidR="00B435F3" w:rsidRPr="00156DA0" w:rsidTr="00557848">
        <w:trPr>
          <w:trHeight w:val="20"/>
          <w:jc w:val="center"/>
        </w:trPr>
        <w:tc>
          <w:tcPr>
            <w:tcW w:w="2340" w:type="dxa"/>
          </w:tcPr>
          <w:p w:rsidR="00B435F3" w:rsidRPr="00156DA0" w:rsidRDefault="00B435F3" w:rsidP="003A4579">
            <w:pPr>
              <w:ind w:firstLine="0"/>
              <w:jc w:val="center"/>
            </w:pPr>
            <w:r w:rsidRPr="00156DA0">
              <w:rPr>
                <w:sz w:val="22"/>
              </w:rPr>
              <w:t>-8</w:t>
            </w:r>
          </w:p>
        </w:tc>
        <w:tc>
          <w:tcPr>
            <w:tcW w:w="3179" w:type="dxa"/>
            <w:vAlign w:val="bottom"/>
          </w:tcPr>
          <w:p w:rsidR="00B435F3" w:rsidRPr="00156DA0" w:rsidRDefault="00B435F3" w:rsidP="003A4579">
            <w:pPr>
              <w:ind w:firstLine="0"/>
              <w:jc w:val="center"/>
            </w:pPr>
            <w:r w:rsidRPr="00156DA0">
              <w:rPr>
                <w:sz w:val="22"/>
              </w:rPr>
              <w:t>71,82</w:t>
            </w:r>
          </w:p>
        </w:tc>
        <w:tc>
          <w:tcPr>
            <w:tcW w:w="3263" w:type="dxa"/>
            <w:vAlign w:val="bottom"/>
          </w:tcPr>
          <w:p w:rsidR="00B435F3" w:rsidRPr="00156DA0" w:rsidRDefault="00B435F3" w:rsidP="003A4579">
            <w:pPr>
              <w:ind w:firstLine="0"/>
              <w:jc w:val="center"/>
            </w:pPr>
            <w:r w:rsidRPr="00156DA0">
              <w:rPr>
                <w:sz w:val="22"/>
              </w:rPr>
              <w:t>55,57</w:t>
            </w:r>
          </w:p>
        </w:tc>
      </w:tr>
      <w:tr w:rsidR="00B435F3" w:rsidRPr="00156DA0" w:rsidTr="00557848">
        <w:trPr>
          <w:trHeight w:val="20"/>
          <w:jc w:val="center"/>
        </w:trPr>
        <w:tc>
          <w:tcPr>
            <w:tcW w:w="2340" w:type="dxa"/>
          </w:tcPr>
          <w:p w:rsidR="00B435F3" w:rsidRPr="00156DA0" w:rsidRDefault="00B435F3" w:rsidP="003A4579">
            <w:pPr>
              <w:ind w:firstLine="0"/>
              <w:jc w:val="center"/>
            </w:pPr>
            <w:r w:rsidRPr="00156DA0">
              <w:rPr>
                <w:sz w:val="22"/>
              </w:rPr>
              <w:t>-9</w:t>
            </w:r>
          </w:p>
        </w:tc>
        <w:tc>
          <w:tcPr>
            <w:tcW w:w="3179" w:type="dxa"/>
            <w:vAlign w:val="bottom"/>
          </w:tcPr>
          <w:p w:rsidR="00B435F3" w:rsidRPr="00156DA0" w:rsidRDefault="00B435F3" w:rsidP="003A4579">
            <w:pPr>
              <w:ind w:firstLine="0"/>
              <w:jc w:val="center"/>
            </w:pPr>
            <w:r w:rsidRPr="00156DA0">
              <w:rPr>
                <w:sz w:val="22"/>
              </w:rPr>
              <w:t>73,54</w:t>
            </w:r>
          </w:p>
        </w:tc>
        <w:tc>
          <w:tcPr>
            <w:tcW w:w="3263" w:type="dxa"/>
            <w:vAlign w:val="bottom"/>
          </w:tcPr>
          <w:p w:rsidR="00B435F3" w:rsidRPr="00156DA0" w:rsidRDefault="00B435F3" w:rsidP="003A4579">
            <w:pPr>
              <w:ind w:firstLine="0"/>
              <w:jc w:val="center"/>
            </w:pPr>
            <w:r w:rsidRPr="00156DA0">
              <w:rPr>
                <w:sz w:val="22"/>
              </w:rPr>
              <w:t>56,67</w:t>
            </w:r>
          </w:p>
        </w:tc>
      </w:tr>
      <w:tr w:rsidR="00B435F3" w:rsidRPr="00156DA0" w:rsidTr="00557848">
        <w:trPr>
          <w:trHeight w:val="20"/>
          <w:jc w:val="center"/>
        </w:trPr>
        <w:tc>
          <w:tcPr>
            <w:tcW w:w="2340" w:type="dxa"/>
          </w:tcPr>
          <w:p w:rsidR="00B435F3" w:rsidRPr="00156DA0" w:rsidRDefault="00B435F3" w:rsidP="003A4579">
            <w:pPr>
              <w:ind w:firstLine="0"/>
              <w:jc w:val="center"/>
            </w:pPr>
            <w:r w:rsidRPr="00156DA0">
              <w:rPr>
                <w:sz w:val="22"/>
              </w:rPr>
              <w:t>-10</w:t>
            </w:r>
          </w:p>
        </w:tc>
        <w:tc>
          <w:tcPr>
            <w:tcW w:w="3179" w:type="dxa"/>
            <w:vAlign w:val="bottom"/>
          </w:tcPr>
          <w:p w:rsidR="00B435F3" w:rsidRPr="00156DA0" w:rsidRDefault="00B435F3" w:rsidP="003A4579">
            <w:pPr>
              <w:ind w:firstLine="0"/>
              <w:jc w:val="center"/>
            </w:pPr>
            <w:r w:rsidRPr="00156DA0">
              <w:rPr>
                <w:sz w:val="22"/>
              </w:rPr>
              <w:t>75,24</w:t>
            </w:r>
          </w:p>
        </w:tc>
        <w:tc>
          <w:tcPr>
            <w:tcW w:w="3263" w:type="dxa"/>
            <w:vAlign w:val="bottom"/>
          </w:tcPr>
          <w:p w:rsidR="00B435F3" w:rsidRPr="00156DA0" w:rsidRDefault="00B435F3" w:rsidP="003A4579">
            <w:pPr>
              <w:ind w:firstLine="0"/>
              <w:jc w:val="center"/>
            </w:pPr>
            <w:r w:rsidRPr="00156DA0">
              <w:rPr>
                <w:sz w:val="22"/>
              </w:rPr>
              <w:t>57,74</w:t>
            </w:r>
          </w:p>
        </w:tc>
      </w:tr>
      <w:tr w:rsidR="00B435F3" w:rsidRPr="00156DA0" w:rsidTr="00557848">
        <w:trPr>
          <w:trHeight w:val="20"/>
          <w:jc w:val="center"/>
        </w:trPr>
        <w:tc>
          <w:tcPr>
            <w:tcW w:w="2340" w:type="dxa"/>
          </w:tcPr>
          <w:p w:rsidR="00B435F3" w:rsidRPr="00156DA0" w:rsidRDefault="00B435F3" w:rsidP="003A4579">
            <w:pPr>
              <w:ind w:firstLine="0"/>
              <w:jc w:val="center"/>
            </w:pPr>
            <w:r w:rsidRPr="00156DA0">
              <w:rPr>
                <w:sz w:val="22"/>
              </w:rPr>
              <w:t>-11</w:t>
            </w:r>
          </w:p>
        </w:tc>
        <w:tc>
          <w:tcPr>
            <w:tcW w:w="3179" w:type="dxa"/>
            <w:vAlign w:val="bottom"/>
          </w:tcPr>
          <w:p w:rsidR="00B435F3" w:rsidRPr="00156DA0" w:rsidRDefault="00B435F3" w:rsidP="003A4579">
            <w:pPr>
              <w:ind w:firstLine="0"/>
              <w:jc w:val="center"/>
            </w:pPr>
            <w:r w:rsidRPr="00156DA0">
              <w:rPr>
                <w:sz w:val="22"/>
              </w:rPr>
              <w:t>76,93</w:t>
            </w:r>
          </w:p>
        </w:tc>
        <w:tc>
          <w:tcPr>
            <w:tcW w:w="3263" w:type="dxa"/>
            <w:vAlign w:val="bottom"/>
          </w:tcPr>
          <w:p w:rsidR="00B435F3" w:rsidRPr="00156DA0" w:rsidRDefault="00B435F3" w:rsidP="003A4579">
            <w:pPr>
              <w:ind w:firstLine="0"/>
              <w:jc w:val="center"/>
            </w:pPr>
            <w:r w:rsidRPr="00156DA0">
              <w:rPr>
                <w:sz w:val="22"/>
              </w:rPr>
              <w:t>58,81</w:t>
            </w:r>
          </w:p>
        </w:tc>
      </w:tr>
      <w:tr w:rsidR="00B435F3" w:rsidRPr="00156DA0" w:rsidTr="00557848">
        <w:trPr>
          <w:trHeight w:val="20"/>
          <w:jc w:val="center"/>
        </w:trPr>
        <w:tc>
          <w:tcPr>
            <w:tcW w:w="2340" w:type="dxa"/>
          </w:tcPr>
          <w:p w:rsidR="00B435F3" w:rsidRPr="00156DA0" w:rsidRDefault="00B435F3" w:rsidP="003A4579">
            <w:pPr>
              <w:ind w:firstLine="0"/>
              <w:jc w:val="center"/>
            </w:pPr>
            <w:r w:rsidRPr="00156DA0">
              <w:rPr>
                <w:sz w:val="22"/>
              </w:rPr>
              <w:t>-12</w:t>
            </w:r>
          </w:p>
        </w:tc>
        <w:tc>
          <w:tcPr>
            <w:tcW w:w="3179" w:type="dxa"/>
            <w:vAlign w:val="bottom"/>
          </w:tcPr>
          <w:p w:rsidR="00B435F3" w:rsidRPr="00156DA0" w:rsidRDefault="00B435F3" w:rsidP="003A4579">
            <w:pPr>
              <w:ind w:firstLine="0"/>
              <w:jc w:val="center"/>
            </w:pPr>
            <w:r w:rsidRPr="00156DA0">
              <w:rPr>
                <w:sz w:val="22"/>
              </w:rPr>
              <w:t>78,61</w:t>
            </w:r>
          </w:p>
        </w:tc>
        <w:tc>
          <w:tcPr>
            <w:tcW w:w="3263" w:type="dxa"/>
            <w:vAlign w:val="bottom"/>
          </w:tcPr>
          <w:p w:rsidR="00B435F3" w:rsidRPr="00156DA0" w:rsidRDefault="00B435F3" w:rsidP="003A4579">
            <w:pPr>
              <w:ind w:firstLine="0"/>
              <w:jc w:val="center"/>
            </w:pPr>
            <w:r w:rsidRPr="00156DA0">
              <w:rPr>
                <w:sz w:val="22"/>
              </w:rPr>
              <w:t>59,86</w:t>
            </w:r>
          </w:p>
        </w:tc>
      </w:tr>
      <w:tr w:rsidR="00B435F3" w:rsidRPr="00156DA0" w:rsidTr="00557848">
        <w:trPr>
          <w:trHeight w:val="20"/>
          <w:jc w:val="center"/>
        </w:trPr>
        <w:tc>
          <w:tcPr>
            <w:tcW w:w="2340" w:type="dxa"/>
          </w:tcPr>
          <w:p w:rsidR="00B435F3" w:rsidRPr="00156DA0" w:rsidRDefault="00B435F3" w:rsidP="003A4579">
            <w:pPr>
              <w:ind w:firstLine="0"/>
              <w:jc w:val="center"/>
            </w:pPr>
            <w:r w:rsidRPr="00156DA0">
              <w:rPr>
                <w:sz w:val="22"/>
              </w:rPr>
              <w:t>-13</w:t>
            </w:r>
          </w:p>
        </w:tc>
        <w:tc>
          <w:tcPr>
            <w:tcW w:w="3179" w:type="dxa"/>
            <w:vAlign w:val="bottom"/>
          </w:tcPr>
          <w:p w:rsidR="00B435F3" w:rsidRPr="00156DA0" w:rsidRDefault="00B435F3" w:rsidP="003A4579">
            <w:pPr>
              <w:ind w:firstLine="0"/>
              <w:jc w:val="center"/>
            </w:pPr>
            <w:r w:rsidRPr="00156DA0">
              <w:rPr>
                <w:sz w:val="22"/>
              </w:rPr>
              <w:t>80,29</w:t>
            </w:r>
          </w:p>
        </w:tc>
        <w:tc>
          <w:tcPr>
            <w:tcW w:w="3263" w:type="dxa"/>
            <w:vAlign w:val="bottom"/>
          </w:tcPr>
          <w:p w:rsidR="00B435F3" w:rsidRPr="00156DA0" w:rsidRDefault="00B435F3" w:rsidP="003A4579">
            <w:pPr>
              <w:ind w:firstLine="0"/>
              <w:jc w:val="center"/>
            </w:pPr>
            <w:r w:rsidRPr="00156DA0">
              <w:rPr>
                <w:sz w:val="22"/>
              </w:rPr>
              <w:t>60,92</w:t>
            </w:r>
          </w:p>
        </w:tc>
      </w:tr>
      <w:tr w:rsidR="00B435F3" w:rsidRPr="00156DA0" w:rsidTr="00557848">
        <w:trPr>
          <w:trHeight w:val="20"/>
          <w:jc w:val="center"/>
        </w:trPr>
        <w:tc>
          <w:tcPr>
            <w:tcW w:w="2340" w:type="dxa"/>
          </w:tcPr>
          <w:p w:rsidR="00B435F3" w:rsidRPr="00156DA0" w:rsidRDefault="00B435F3" w:rsidP="003A4579">
            <w:pPr>
              <w:ind w:firstLine="0"/>
              <w:jc w:val="center"/>
            </w:pPr>
            <w:r w:rsidRPr="00156DA0">
              <w:rPr>
                <w:sz w:val="22"/>
              </w:rPr>
              <w:t>-14</w:t>
            </w:r>
          </w:p>
        </w:tc>
        <w:tc>
          <w:tcPr>
            <w:tcW w:w="3179" w:type="dxa"/>
            <w:vAlign w:val="bottom"/>
          </w:tcPr>
          <w:p w:rsidR="00B435F3" w:rsidRPr="00156DA0" w:rsidRDefault="00B435F3" w:rsidP="003A4579">
            <w:pPr>
              <w:ind w:firstLine="0"/>
              <w:jc w:val="center"/>
            </w:pPr>
            <w:r w:rsidRPr="00156DA0">
              <w:rPr>
                <w:sz w:val="22"/>
              </w:rPr>
              <w:t>81,96</w:t>
            </w:r>
          </w:p>
        </w:tc>
        <w:tc>
          <w:tcPr>
            <w:tcW w:w="3263" w:type="dxa"/>
            <w:vAlign w:val="bottom"/>
          </w:tcPr>
          <w:p w:rsidR="00B435F3" w:rsidRPr="00156DA0" w:rsidRDefault="00B435F3" w:rsidP="003A4579">
            <w:pPr>
              <w:ind w:firstLine="0"/>
              <w:jc w:val="center"/>
            </w:pPr>
            <w:r w:rsidRPr="00156DA0">
              <w:rPr>
                <w:sz w:val="22"/>
              </w:rPr>
              <w:t>61,96</w:t>
            </w:r>
          </w:p>
        </w:tc>
      </w:tr>
      <w:tr w:rsidR="00B435F3" w:rsidRPr="00156DA0" w:rsidTr="00557848">
        <w:trPr>
          <w:trHeight w:val="20"/>
          <w:jc w:val="center"/>
        </w:trPr>
        <w:tc>
          <w:tcPr>
            <w:tcW w:w="2340" w:type="dxa"/>
          </w:tcPr>
          <w:p w:rsidR="00B435F3" w:rsidRPr="00156DA0" w:rsidRDefault="00B435F3" w:rsidP="003A4579">
            <w:pPr>
              <w:ind w:firstLine="0"/>
              <w:jc w:val="center"/>
            </w:pPr>
            <w:r w:rsidRPr="00156DA0">
              <w:rPr>
                <w:sz w:val="22"/>
              </w:rPr>
              <w:t>-15</w:t>
            </w:r>
          </w:p>
        </w:tc>
        <w:tc>
          <w:tcPr>
            <w:tcW w:w="3179" w:type="dxa"/>
            <w:vAlign w:val="bottom"/>
          </w:tcPr>
          <w:p w:rsidR="00B435F3" w:rsidRPr="00156DA0" w:rsidRDefault="00B435F3" w:rsidP="003A4579">
            <w:pPr>
              <w:ind w:firstLine="0"/>
              <w:jc w:val="center"/>
            </w:pPr>
            <w:r w:rsidRPr="00156DA0">
              <w:rPr>
                <w:sz w:val="22"/>
              </w:rPr>
              <w:t>83,61</w:t>
            </w:r>
          </w:p>
        </w:tc>
        <w:tc>
          <w:tcPr>
            <w:tcW w:w="3263" w:type="dxa"/>
            <w:vAlign w:val="bottom"/>
          </w:tcPr>
          <w:p w:rsidR="00B435F3" w:rsidRPr="00156DA0" w:rsidRDefault="00B435F3" w:rsidP="003A4579">
            <w:pPr>
              <w:ind w:firstLine="0"/>
              <w:jc w:val="center"/>
            </w:pPr>
            <w:r w:rsidRPr="00156DA0">
              <w:rPr>
                <w:sz w:val="22"/>
              </w:rPr>
              <w:t>62,99</w:t>
            </w:r>
          </w:p>
        </w:tc>
      </w:tr>
      <w:tr w:rsidR="00B435F3" w:rsidRPr="00156DA0" w:rsidTr="00557848">
        <w:trPr>
          <w:trHeight w:val="20"/>
          <w:jc w:val="center"/>
        </w:trPr>
        <w:tc>
          <w:tcPr>
            <w:tcW w:w="2340" w:type="dxa"/>
          </w:tcPr>
          <w:p w:rsidR="00B435F3" w:rsidRPr="00156DA0" w:rsidRDefault="00B435F3" w:rsidP="003A4579">
            <w:pPr>
              <w:ind w:firstLine="0"/>
              <w:jc w:val="center"/>
            </w:pPr>
            <w:r w:rsidRPr="00156DA0">
              <w:rPr>
                <w:sz w:val="22"/>
              </w:rPr>
              <w:t>-16</w:t>
            </w:r>
          </w:p>
        </w:tc>
        <w:tc>
          <w:tcPr>
            <w:tcW w:w="3179" w:type="dxa"/>
            <w:vAlign w:val="bottom"/>
          </w:tcPr>
          <w:p w:rsidR="00B435F3" w:rsidRPr="00156DA0" w:rsidRDefault="00B435F3" w:rsidP="003A4579">
            <w:pPr>
              <w:ind w:firstLine="0"/>
              <w:jc w:val="center"/>
            </w:pPr>
            <w:r w:rsidRPr="00156DA0">
              <w:rPr>
                <w:sz w:val="22"/>
              </w:rPr>
              <w:t>85,26</w:t>
            </w:r>
          </w:p>
        </w:tc>
        <w:tc>
          <w:tcPr>
            <w:tcW w:w="3263" w:type="dxa"/>
            <w:vAlign w:val="bottom"/>
          </w:tcPr>
          <w:p w:rsidR="00B435F3" w:rsidRPr="00156DA0" w:rsidRDefault="00B435F3" w:rsidP="003A4579">
            <w:pPr>
              <w:ind w:firstLine="0"/>
              <w:jc w:val="center"/>
            </w:pPr>
            <w:r w:rsidRPr="00156DA0">
              <w:rPr>
                <w:sz w:val="22"/>
              </w:rPr>
              <w:t>64,01</w:t>
            </w:r>
          </w:p>
        </w:tc>
      </w:tr>
      <w:tr w:rsidR="00B435F3" w:rsidRPr="00156DA0" w:rsidTr="00557848">
        <w:trPr>
          <w:trHeight w:val="20"/>
          <w:jc w:val="center"/>
        </w:trPr>
        <w:tc>
          <w:tcPr>
            <w:tcW w:w="2340" w:type="dxa"/>
          </w:tcPr>
          <w:p w:rsidR="00B435F3" w:rsidRPr="00156DA0" w:rsidRDefault="00B435F3" w:rsidP="003A4579">
            <w:pPr>
              <w:ind w:firstLine="0"/>
              <w:jc w:val="center"/>
            </w:pPr>
            <w:r w:rsidRPr="00156DA0">
              <w:rPr>
                <w:sz w:val="22"/>
              </w:rPr>
              <w:t>-17</w:t>
            </w:r>
          </w:p>
        </w:tc>
        <w:tc>
          <w:tcPr>
            <w:tcW w:w="3179" w:type="dxa"/>
            <w:vAlign w:val="bottom"/>
          </w:tcPr>
          <w:p w:rsidR="00B435F3" w:rsidRPr="00156DA0" w:rsidRDefault="00B435F3" w:rsidP="003A4579">
            <w:pPr>
              <w:ind w:firstLine="0"/>
              <w:jc w:val="center"/>
            </w:pPr>
            <w:r w:rsidRPr="00156DA0">
              <w:rPr>
                <w:sz w:val="22"/>
              </w:rPr>
              <w:t>86,90</w:t>
            </w:r>
          </w:p>
        </w:tc>
        <w:tc>
          <w:tcPr>
            <w:tcW w:w="3263" w:type="dxa"/>
            <w:vAlign w:val="bottom"/>
          </w:tcPr>
          <w:p w:rsidR="00B435F3" w:rsidRPr="00156DA0" w:rsidRDefault="00B435F3" w:rsidP="003A4579">
            <w:pPr>
              <w:ind w:firstLine="0"/>
              <w:jc w:val="center"/>
            </w:pPr>
            <w:r w:rsidRPr="00156DA0">
              <w:rPr>
                <w:sz w:val="22"/>
              </w:rPr>
              <w:t>65,03</w:t>
            </w:r>
          </w:p>
        </w:tc>
      </w:tr>
      <w:tr w:rsidR="00B435F3" w:rsidRPr="00156DA0" w:rsidTr="00557848">
        <w:trPr>
          <w:trHeight w:val="20"/>
          <w:jc w:val="center"/>
        </w:trPr>
        <w:tc>
          <w:tcPr>
            <w:tcW w:w="2340" w:type="dxa"/>
          </w:tcPr>
          <w:p w:rsidR="00B435F3" w:rsidRPr="00156DA0" w:rsidRDefault="00B435F3" w:rsidP="003A4579">
            <w:pPr>
              <w:ind w:firstLine="0"/>
              <w:jc w:val="center"/>
            </w:pPr>
            <w:r w:rsidRPr="00156DA0">
              <w:rPr>
                <w:sz w:val="22"/>
              </w:rPr>
              <w:t>-18</w:t>
            </w:r>
          </w:p>
        </w:tc>
        <w:tc>
          <w:tcPr>
            <w:tcW w:w="3179" w:type="dxa"/>
            <w:vAlign w:val="bottom"/>
          </w:tcPr>
          <w:p w:rsidR="00B435F3" w:rsidRPr="00156DA0" w:rsidRDefault="00B435F3" w:rsidP="003A4579">
            <w:pPr>
              <w:ind w:firstLine="0"/>
              <w:jc w:val="center"/>
            </w:pPr>
            <w:r w:rsidRPr="00156DA0">
              <w:rPr>
                <w:sz w:val="22"/>
              </w:rPr>
              <w:t>88,54</w:t>
            </w:r>
          </w:p>
        </w:tc>
        <w:tc>
          <w:tcPr>
            <w:tcW w:w="3263" w:type="dxa"/>
            <w:vAlign w:val="bottom"/>
          </w:tcPr>
          <w:p w:rsidR="00B435F3" w:rsidRPr="00156DA0" w:rsidRDefault="00B435F3" w:rsidP="003A4579">
            <w:pPr>
              <w:ind w:firstLine="0"/>
              <w:jc w:val="center"/>
            </w:pPr>
            <w:r w:rsidRPr="00156DA0">
              <w:rPr>
                <w:sz w:val="22"/>
              </w:rPr>
              <w:t>66,04</w:t>
            </w:r>
          </w:p>
        </w:tc>
      </w:tr>
      <w:tr w:rsidR="00B435F3" w:rsidRPr="00156DA0" w:rsidTr="00557848">
        <w:trPr>
          <w:trHeight w:val="20"/>
          <w:jc w:val="center"/>
        </w:trPr>
        <w:tc>
          <w:tcPr>
            <w:tcW w:w="2340" w:type="dxa"/>
          </w:tcPr>
          <w:p w:rsidR="00B435F3" w:rsidRPr="00156DA0" w:rsidRDefault="00B435F3" w:rsidP="003A4579">
            <w:pPr>
              <w:ind w:firstLine="0"/>
              <w:jc w:val="center"/>
            </w:pPr>
            <w:r w:rsidRPr="00156DA0">
              <w:rPr>
                <w:sz w:val="22"/>
              </w:rPr>
              <w:t>-19</w:t>
            </w:r>
          </w:p>
        </w:tc>
        <w:tc>
          <w:tcPr>
            <w:tcW w:w="3179" w:type="dxa"/>
            <w:vAlign w:val="bottom"/>
          </w:tcPr>
          <w:p w:rsidR="00B435F3" w:rsidRPr="00156DA0" w:rsidRDefault="00B435F3" w:rsidP="003A4579">
            <w:pPr>
              <w:ind w:firstLine="0"/>
              <w:jc w:val="center"/>
            </w:pPr>
            <w:r w:rsidRPr="00156DA0">
              <w:rPr>
                <w:sz w:val="22"/>
              </w:rPr>
              <w:t>90,16</w:t>
            </w:r>
          </w:p>
        </w:tc>
        <w:tc>
          <w:tcPr>
            <w:tcW w:w="3263" w:type="dxa"/>
            <w:vAlign w:val="bottom"/>
          </w:tcPr>
          <w:p w:rsidR="00B435F3" w:rsidRPr="00156DA0" w:rsidRDefault="00B435F3" w:rsidP="003A4579">
            <w:pPr>
              <w:ind w:firstLine="0"/>
              <w:jc w:val="center"/>
            </w:pPr>
            <w:r w:rsidRPr="00156DA0">
              <w:rPr>
                <w:sz w:val="22"/>
              </w:rPr>
              <w:t>67,04</w:t>
            </w:r>
          </w:p>
        </w:tc>
      </w:tr>
      <w:tr w:rsidR="00B435F3" w:rsidRPr="00156DA0" w:rsidTr="00557848">
        <w:trPr>
          <w:trHeight w:val="20"/>
          <w:jc w:val="center"/>
        </w:trPr>
        <w:tc>
          <w:tcPr>
            <w:tcW w:w="2340" w:type="dxa"/>
          </w:tcPr>
          <w:p w:rsidR="00B435F3" w:rsidRPr="00156DA0" w:rsidRDefault="00B435F3" w:rsidP="003A4579">
            <w:pPr>
              <w:ind w:firstLine="0"/>
              <w:jc w:val="center"/>
            </w:pPr>
            <w:r w:rsidRPr="00156DA0">
              <w:rPr>
                <w:sz w:val="22"/>
              </w:rPr>
              <w:t>-20</w:t>
            </w:r>
          </w:p>
        </w:tc>
        <w:tc>
          <w:tcPr>
            <w:tcW w:w="3179" w:type="dxa"/>
            <w:vAlign w:val="bottom"/>
          </w:tcPr>
          <w:p w:rsidR="00B435F3" w:rsidRPr="00156DA0" w:rsidRDefault="00B435F3" w:rsidP="003A4579">
            <w:pPr>
              <w:ind w:firstLine="0"/>
              <w:jc w:val="center"/>
            </w:pPr>
            <w:r w:rsidRPr="00156DA0">
              <w:rPr>
                <w:sz w:val="22"/>
              </w:rPr>
              <w:t>91,78</w:t>
            </w:r>
          </w:p>
        </w:tc>
        <w:tc>
          <w:tcPr>
            <w:tcW w:w="3263" w:type="dxa"/>
            <w:vAlign w:val="bottom"/>
          </w:tcPr>
          <w:p w:rsidR="00B435F3" w:rsidRPr="00156DA0" w:rsidRDefault="00B435F3" w:rsidP="003A4579">
            <w:pPr>
              <w:ind w:firstLine="0"/>
              <w:jc w:val="center"/>
            </w:pPr>
            <w:r w:rsidRPr="00156DA0">
              <w:rPr>
                <w:sz w:val="22"/>
              </w:rPr>
              <w:t>68,03</w:t>
            </w:r>
          </w:p>
        </w:tc>
      </w:tr>
      <w:tr w:rsidR="00B435F3" w:rsidRPr="00156DA0" w:rsidTr="00557848">
        <w:trPr>
          <w:trHeight w:val="20"/>
          <w:jc w:val="center"/>
        </w:trPr>
        <w:tc>
          <w:tcPr>
            <w:tcW w:w="2340" w:type="dxa"/>
          </w:tcPr>
          <w:p w:rsidR="00B435F3" w:rsidRPr="00156DA0" w:rsidRDefault="00B435F3" w:rsidP="003A4579">
            <w:pPr>
              <w:ind w:firstLine="0"/>
              <w:jc w:val="center"/>
            </w:pPr>
            <w:r w:rsidRPr="00156DA0">
              <w:rPr>
                <w:sz w:val="22"/>
              </w:rPr>
              <w:t>-21</w:t>
            </w:r>
          </w:p>
        </w:tc>
        <w:tc>
          <w:tcPr>
            <w:tcW w:w="3179" w:type="dxa"/>
            <w:vAlign w:val="bottom"/>
          </w:tcPr>
          <w:p w:rsidR="00B435F3" w:rsidRPr="00156DA0" w:rsidRDefault="00B435F3" w:rsidP="003A4579">
            <w:pPr>
              <w:ind w:firstLine="0"/>
              <w:jc w:val="center"/>
            </w:pPr>
            <w:r w:rsidRPr="00156DA0">
              <w:rPr>
                <w:sz w:val="22"/>
              </w:rPr>
              <w:t>93,39</w:t>
            </w:r>
          </w:p>
        </w:tc>
        <w:tc>
          <w:tcPr>
            <w:tcW w:w="3263" w:type="dxa"/>
            <w:vAlign w:val="bottom"/>
          </w:tcPr>
          <w:p w:rsidR="00B435F3" w:rsidRPr="00156DA0" w:rsidRDefault="00B435F3" w:rsidP="003A4579">
            <w:pPr>
              <w:ind w:firstLine="0"/>
              <w:jc w:val="center"/>
            </w:pPr>
            <w:r w:rsidRPr="00156DA0">
              <w:rPr>
                <w:sz w:val="22"/>
              </w:rPr>
              <w:t>69,02</w:t>
            </w:r>
          </w:p>
        </w:tc>
      </w:tr>
      <w:tr w:rsidR="00B435F3" w:rsidRPr="00156DA0" w:rsidTr="00557848">
        <w:trPr>
          <w:trHeight w:val="20"/>
          <w:jc w:val="center"/>
        </w:trPr>
        <w:tc>
          <w:tcPr>
            <w:tcW w:w="2340" w:type="dxa"/>
          </w:tcPr>
          <w:p w:rsidR="00B435F3" w:rsidRPr="00156DA0" w:rsidRDefault="00B435F3" w:rsidP="003A4579">
            <w:pPr>
              <w:ind w:firstLine="0"/>
              <w:jc w:val="center"/>
            </w:pPr>
            <w:r w:rsidRPr="00156DA0">
              <w:rPr>
                <w:sz w:val="22"/>
              </w:rPr>
              <w:t>-22</w:t>
            </w:r>
          </w:p>
        </w:tc>
        <w:tc>
          <w:tcPr>
            <w:tcW w:w="3179" w:type="dxa"/>
            <w:vAlign w:val="bottom"/>
          </w:tcPr>
          <w:p w:rsidR="00B435F3" w:rsidRPr="00156DA0" w:rsidRDefault="00B435F3" w:rsidP="003A4579">
            <w:pPr>
              <w:ind w:firstLine="0"/>
              <w:jc w:val="center"/>
            </w:pPr>
            <w:r w:rsidRPr="00156DA0">
              <w:rPr>
                <w:sz w:val="22"/>
              </w:rPr>
              <w:t>95,00</w:t>
            </w:r>
          </w:p>
        </w:tc>
        <w:tc>
          <w:tcPr>
            <w:tcW w:w="3263" w:type="dxa"/>
            <w:vAlign w:val="bottom"/>
          </w:tcPr>
          <w:p w:rsidR="00B435F3" w:rsidRPr="00156DA0" w:rsidRDefault="00B435F3" w:rsidP="003A4579">
            <w:pPr>
              <w:ind w:firstLine="0"/>
              <w:jc w:val="center"/>
            </w:pPr>
            <w:r w:rsidRPr="00156DA0">
              <w:rPr>
                <w:sz w:val="22"/>
              </w:rPr>
              <w:t>70,00</w:t>
            </w:r>
          </w:p>
        </w:tc>
      </w:tr>
    </w:tbl>
    <w:p w:rsidR="00B435F3" w:rsidRPr="0009760F" w:rsidRDefault="00B435F3" w:rsidP="003A4579">
      <w:pPr>
        <w:widowControl w:val="0"/>
        <w:autoSpaceDE w:val="0"/>
        <w:autoSpaceDN w:val="0"/>
        <w:adjustRightInd w:val="0"/>
        <w:ind w:firstLine="720"/>
        <w:rPr>
          <w:szCs w:val="24"/>
        </w:rPr>
      </w:pPr>
    </w:p>
    <w:p w:rsidR="00B435F3" w:rsidRPr="00E524B8" w:rsidRDefault="00B435F3" w:rsidP="00E524B8">
      <w:pPr>
        <w:pStyle w:val="Heading2"/>
        <w:numPr>
          <w:ilvl w:val="1"/>
          <w:numId w:val="9"/>
        </w:numPr>
        <w:ind w:left="0" w:firstLine="0"/>
        <w:rPr>
          <w:szCs w:val="24"/>
        </w:rPr>
      </w:pPr>
      <w:r w:rsidRPr="0009760F">
        <w:t>Фактические температурные режимы отпуска тепла в тепловые сети и их соответствие утвержденным графикам регулирования отпуска тепла в тепловые сети</w:t>
      </w:r>
      <w:bookmarkStart w:id="89" w:name="sub_122"/>
      <w:bookmarkEnd w:id="88"/>
    </w:p>
    <w:p w:rsidR="00B435F3" w:rsidRPr="0009760F" w:rsidRDefault="00B435F3" w:rsidP="00E524B8">
      <w:pPr>
        <w:widowControl w:val="0"/>
        <w:autoSpaceDE w:val="0"/>
        <w:autoSpaceDN w:val="0"/>
        <w:adjustRightInd w:val="0"/>
        <w:ind w:firstLine="720"/>
        <w:rPr>
          <w:szCs w:val="24"/>
        </w:rPr>
      </w:pPr>
      <w:r w:rsidRPr="0009760F">
        <w:rPr>
          <w:szCs w:val="24"/>
        </w:rPr>
        <w:t>Фактические температурные режимы отпуска тепла в тепловые сети соответствуют утвержденным графикам регулирования отпуска тепла в тепловые сети.</w:t>
      </w:r>
      <w:bookmarkStart w:id="90" w:name="sub_123"/>
      <w:bookmarkEnd w:id="89"/>
    </w:p>
    <w:p w:rsidR="00B435F3" w:rsidRPr="00E524B8" w:rsidRDefault="00B435F3" w:rsidP="00E524B8">
      <w:pPr>
        <w:pStyle w:val="Heading2"/>
        <w:numPr>
          <w:ilvl w:val="1"/>
          <w:numId w:val="9"/>
        </w:numPr>
        <w:rPr>
          <w:szCs w:val="24"/>
        </w:rPr>
      </w:pPr>
      <w:r w:rsidRPr="0009760F">
        <w:t>Статистику отказов тепловых сетей (аварий, инцидентов) за последние 5 лет</w:t>
      </w:r>
      <w:bookmarkStart w:id="91" w:name="sub_124"/>
      <w:bookmarkEnd w:id="90"/>
    </w:p>
    <w:p w:rsidR="00B435F3" w:rsidRPr="0009760F" w:rsidRDefault="00B435F3" w:rsidP="00E524B8">
      <w:pPr>
        <w:widowControl w:val="0"/>
        <w:autoSpaceDE w:val="0"/>
        <w:autoSpaceDN w:val="0"/>
        <w:adjustRightInd w:val="0"/>
        <w:ind w:firstLine="720"/>
        <w:rPr>
          <w:szCs w:val="24"/>
        </w:rPr>
      </w:pPr>
      <w:r w:rsidRPr="0009760F">
        <w:rPr>
          <w:szCs w:val="24"/>
        </w:rPr>
        <w:t>На основании раскрытия информации об основных показателях финансово-хозяйственной деятельности регулируемых организаций в соответствии постановлением Правительства РФ от 05.07.2013 № 570, аварий на тепловых сетях, с начала их эксплуатации ООО «УЖКХ» зафиксировано не было.</w:t>
      </w:r>
    </w:p>
    <w:p w:rsidR="00B435F3" w:rsidRPr="00E524B8" w:rsidRDefault="00B435F3" w:rsidP="00E524B8">
      <w:pPr>
        <w:pStyle w:val="Heading2"/>
        <w:numPr>
          <w:ilvl w:val="1"/>
          <w:numId w:val="9"/>
        </w:numPr>
        <w:ind w:left="-110" w:firstLine="110"/>
        <w:rPr>
          <w:szCs w:val="24"/>
        </w:rPr>
      </w:pPr>
      <w:r w:rsidRPr="0009760F">
        <w:t>Статистику восстановлений (аварийно-восстановительных ремонтов) тепловых сетей и среднее время, затраченное на восстановление работоспособности тепловых сетей, за последние 5 лет</w:t>
      </w:r>
      <w:bookmarkStart w:id="92" w:name="sub_125"/>
      <w:bookmarkEnd w:id="91"/>
    </w:p>
    <w:p w:rsidR="00B435F3" w:rsidRPr="00E524B8" w:rsidRDefault="00B435F3" w:rsidP="00E524B8">
      <w:pPr>
        <w:widowControl w:val="0"/>
        <w:autoSpaceDE w:val="0"/>
        <w:autoSpaceDN w:val="0"/>
        <w:adjustRightInd w:val="0"/>
        <w:ind w:firstLine="720"/>
        <w:rPr>
          <w:szCs w:val="24"/>
        </w:rPr>
      </w:pPr>
      <w:r w:rsidRPr="0009760F">
        <w:rPr>
          <w:szCs w:val="24"/>
        </w:rPr>
        <w:t>Отказов тепловых сетей по централизованным системам теплоснабжения не зафиксировано.</w:t>
      </w:r>
    </w:p>
    <w:p w:rsidR="00B435F3" w:rsidRPr="00E524B8" w:rsidRDefault="00B435F3" w:rsidP="00E524B8">
      <w:pPr>
        <w:pStyle w:val="Heading2"/>
        <w:numPr>
          <w:ilvl w:val="1"/>
          <w:numId w:val="9"/>
        </w:numPr>
        <w:ind w:left="0" w:firstLine="0"/>
        <w:rPr>
          <w:szCs w:val="24"/>
        </w:rPr>
      </w:pPr>
      <w:r w:rsidRPr="0009760F">
        <w:t>Описание процедур диагностики состояния тепловых сетей и планирования капитальных (текущих) ремонтов</w:t>
      </w:r>
      <w:bookmarkStart w:id="93" w:name="sub_126"/>
      <w:bookmarkEnd w:id="92"/>
    </w:p>
    <w:p w:rsidR="00B435F3" w:rsidRPr="0009760F" w:rsidRDefault="00B435F3" w:rsidP="003A4579">
      <w:pPr>
        <w:widowControl w:val="0"/>
        <w:autoSpaceDE w:val="0"/>
        <w:autoSpaceDN w:val="0"/>
        <w:adjustRightInd w:val="0"/>
        <w:ind w:firstLine="720"/>
        <w:rPr>
          <w:szCs w:val="24"/>
        </w:rPr>
      </w:pPr>
      <w:r w:rsidRPr="0009760F">
        <w:rPr>
          <w:szCs w:val="24"/>
        </w:rPr>
        <w:t>Система диагностики тепловых сетей предназначена для формирования пакета данных о состоянии тепломагистралей. В условиях ограниченного финансирования целесообразно планировать и производить ремонты тепловых сетей согласно их существующего состояния, а не в зависимости от срока службы. При этом предпочтение имеют неразрушающие методы диагностики. За основу описания процедур диагностики состояния тепловых сетей принят РД 102-008-2002 «Инструкция по диагностике технического состояния трубопроводов бесконтактным магнитометрическим методом» (Минэнерго).</w:t>
      </w:r>
    </w:p>
    <w:p w:rsidR="00B435F3" w:rsidRPr="0009760F" w:rsidRDefault="00B435F3" w:rsidP="003A4579">
      <w:pPr>
        <w:widowControl w:val="0"/>
        <w:autoSpaceDE w:val="0"/>
        <w:autoSpaceDN w:val="0"/>
        <w:adjustRightInd w:val="0"/>
        <w:ind w:firstLine="720"/>
        <w:rPr>
          <w:szCs w:val="24"/>
        </w:rPr>
      </w:pPr>
      <w:r w:rsidRPr="0009760F">
        <w:rPr>
          <w:szCs w:val="24"/>
        </w:rPr>
        <w:t xml:space="preserve">Основным методом выявления ослабленных мест трубопроводов в ремонтный период и исключения повреждений во время отопительного периода является метод опрессовки на прочность повышенным давлением. Однако, данный метод в настоящее время показывает низкую эффективность 20 – 40%. Только 20% повреждений выявляется в ремонтный период. Метод применяется в комплексе оперативной системы сбора и анализа данных о состоянии теплопроводов. Диагностика состояния тепловых сетей производится на основании гидравлических испытаний тепловых сетей. По результатам испытаний составляется акт проведения испытаний, в котором фиксируются все обнаруженные при испытаниях дефекты на тепловых сетях. </w:t>
      </w:r>
    </w:p>
    <w:p w:rsidR="00B435F3" w:rsidRPr="0009760F" w:rsidRDefault="00B435F3" w:rsidP="00E524B8">
      <w:pPr>
        <w:widowControl w:val="0"/>
        <w:autoSpaceDE w:val="0"/>
        <w:autoSpaceDN w:val="0"/>
        <w:adjustRightInd w:val="0"/>
        <w:ind w:firstLine="720"/>
        <w:rPr>
          <w:szCs w:val="24"/>
        </w:rPr>
      </w:pPr>
      <w:r w:rsidRPr="0009760F">
        <w:rPr>
          <w:szCs w:val="24"/>
        </w:rPr>
        <w:t>Планирование текущих и капитальных ремонтов производится исходя из нормативного срока эксплуатации, а также на основании выявленных при гидравлических испытаниях дефектов.</w:t>
      </w:r>
    </w:p>
    <w:p w:rsidR="00B435F3" w:rsidRPr="00E524B8" w:rsidRDefault="00B435F3" w:rsidP="00E524B8">
      <w:pPr>
        <w:pStyle w:val="Heading2"/>
        <w:numPr>
          <w:ilvl w:val="1"/>
          <w:numId w:val="9"/>
        </w:numPr>
        <w:rPr>
          <w:szCs w:val="24"/>
        </w:rPr>
      </w:pPr>
      <w:r w:rsidRPr="0009760F">
        <w:t>Описание периодичности и соответствия техническим регламентам и иным обязательным требованиям процедур летних ремонтов с параметрами и методами испытаний (гидравлических, температурных, на тепловые потери) тепловых сетей</w:t>
      </w:r>
      <w:bookmarkStart w:id="94" w:name="sub_127"/>
      <w:bookmarkEnd w:id="93"/>
    </w:p>
    <w:p w:rsidR="00B435F3" w:rsidRPr="0009760F" w:rsidRDefault="00B435F3" w:rsidP="003A4579">
      <w:pPr>
        <w:widowControl w:val="0"/>
        <w:autoSpaceDE w:val="0"/>
        <w:autoSpaceDN w:val="0"/>
        <w:adjustRightInd w:val="0"/>
        <w:rPr>
          <w:szCs w:val="24"/>
        </w:rPr>
      </w:pPr>
      <w:r w:rsidRPr="0009760F">
        <w:rPr>
          <w:szCs w:val="24"/>
        </w:rPr>
        <w:t>Согласно п.6.82 МДК 4-02.2001 «Типовая инструкция по технической эксплуатации тепловых сетей систем коммунального теплоснабжения»:</w:t>
      </w:r>
    </w:p>
    <w:p w:rsidR="00B435F3" w:rsidRPr="0009760F" w:rsidRDefault="00B435F3" w:rsidP="003A4579">
      <w:pPr>
        <w:widowControl w:val="0"/>
        <w:autoSpaceDE w:val="0"/>
        <w:autoSpaceDN w:val="0"/>
        <w:adjustRightInd w:val="0"/>
        <w:rPr>
          <w:szCs w:val="24"/>
        </w:rPr>
      </w:pPr>
      <w:r w:rsidRPr="0009760F">
        <w:rPr>
          <w:szCs w:val="24"/>
        </w:rPr>
        <w:t>Тепловые сети, находящиеся в эксплуатации, должны подвергаться следующим испытаниям:</w:t>
      </w:r>
    </w:p>
    <w:p w:rsidR="00B435F3" w:rsidRPr="0009760F" w:rsidRDefault="00B435F3" w:rsidP="00E524B8">
      <w:pPr>
        <w:pStyle w:val="ListParagraph"/>
        <w:widowControl w:val="0"/>
        <w:numPr>
          <w:ilvl w:val="0"/>
          <w:numId w:val="34"/>
        </w:numPr>
        <w:autoSpaceDE w:val="0"/>
        <w:autoSpaceDN w:val="0"/>
        <w:adjustRightInd w:val="0"/>
        <w:ind w:left="0" w:firstLine="0"/>
        <w:rPr>
          <w:szCs w:val="24"/>
        </w:rPr>
      </w:pPr>
      <w:r w:rsidRPr="0009760F">
        <w:rPr>
          <w:szCs w:val="24"/>
        </w:rPr>
        <w:t>гидравлическим испытаниям с целью проверки прочности и плотности трубопроводов, их элементов и арматуры;</w:t>
      </w:r>
    </w:p>
    <w:p w:rsidR="00B435F3" w:rsidRPr="0009760F" w:rsidRDefault="00B435F3" w:rsidP="00E524B8">
      <w:pPr>
        <w:pStyle w:val="ListParagraph"/>
        <w:widowControl w:val="0"/>
        <w:numPr>
          <w:ilvl w:val="0"/>
          <w:numId w:val="34"/>
        </w:numPr>
        <w:autoSpaceDE w:val="0"/>
        <w:autoSpaceDN w:val="0"/>
        <w:adjustRightInd w:val="0"/>
        <w:ind w:left="0" w:firstLine="0"/>
        <w:rPr>
          <w:szCs w:val="24"/>
        </w:rPr>
      </w:pPr>
      <w:r w:rsidRPr="0009760F">
        <w:rPr>
          <w:szCs w:val="24"/>
        </w:rPr>
        <w:t>испытаниям на максимальную температуру теплоносителя (температурным испытаниям) [22] для выявления дефектов трубопроводов и оборудования тепловой сети, контроля за их состоянием, проверки компенсирующей способности тепловой сети;</w:t>
      </w:r>
    </w:p>
    <w:p w:rsidR="00B435F3" w:rsidRPr="0009760F" w:rsidRDefault="00B435F3" w:rsidP="00E524B8">
      <w:pPr>
        <w:pStyle w:val="ListParagraph"/>
        <w:widowControl w:val="0"/>
        <w:numPr>
          <w:ilvl w:val="0"/>
          <w:numId w:val="34"/>
        </w:numPr>
        <w:autoSpaceDE w:val="0"/>
        <w:autoSpaceDN w:val="0"/>
        <w:adjustRightInd w:val="0"/>
        <w:ind w:left="0" w:firstLine="0"/>
        <w:rPr>
          <w:szCs w:val="24"/>
        </w:rPr>
      </w:pPr>
      <w:r w:rsidRPr="0009760F">
        <w:rPr>
          <w:szCs w:val="24"/>
        </w:rPr>
        <w:t>испытаниям на тепловые потери для определения фактических тепловых потерь теплопроводами в зависимости от типа строительно-изоляционных конструкций, срока службы, состояния и условий эксплуатации;</w:t>
      </w:r>
    </w:p>
    <w:p w:rsidR="00B435F3" w:rsidRPr="0009760F" w:rsidRDefault="00B435F3" w:rsidP="00E524B8">
      <w:pPr>
        <w:pStyle w:val="ListParagraph"/>
        <w:widowControl w:val="0"/>
        <w:numPr>
          <w:ilvl w:val="0"/>
          <w:numId w:val="34"/>
        </w:numPr>
        <w:autoSpaceDE w:val="0"/>
        <w:autoSpaceDN w:val="0"/>
        <w:adjustRightInd w:val="0"/>
        <w:ind w:left="0" w:firstLine="0"/>
        <w:rPr>
          <w:szCs w:val="24"/>
        </w:rPr>
      </w:pPr>
      <w:r w:rsidRPr="0009760F">
        <w:rPr>
          <w:szCs w:val="24"/>
        </w:rPr>
        <w:t>испытаниям на гидравлические потери для получения гидравлических характеристик трубопроводов;</w:t>
      </w:r>
    </w:p>
    <w:p w:rsidR="00B435F3" w:rsidRPr="0009760F" w:rsidRDefault="00B435F3" w:rsidP="00E524B8">
      <w:pPr>
        <w:pStyle w:val="ListParagraph"/>
        <w:widowControl w:val="0"/>
        <w:numPr>
          <w:ilvl w:val="0"/>
          <w:numId w:val="34"/>
        </w:numPr>
        <w:autoSpaceDE w:val="0"/>
        <w:autoSpaceDN w:val="0"/>
        <w:adjustRightInd w:val="0"/>
        <w:ind w:left="0" w:firstLine="0"/>
        <w:rPr>
          <w:szCs w:val="24"/>
        </w:rPr>
      </w:pPr>
      <w:r w:rsidRPr="0009760F">
        <w:rPr>
          <w:szCs w:val="24"/>
        </w:rPr>
        <w:t>испытаниям на потенциалы блуждающих токов (электрическим измерениям для определения коррозионной агрессивности грунтов и опасного действия блуждающих токов на трубопроводы подземных тепловых сетей).</w:t>
      </w:r>
    </w:p>
    <w:p w:rsidR="00B435F3" w:rsidRPr="0009760F" w:rsidRDefault="00B435F3" w:rsidP="003A4579">
      <w:pPr>
        <w:widowControl w:val="0"/>
        <w:autoSpaceDE w:val="0"/>
        <w:autoSpaceDN w:val="0"/>
        <w:adjustRightInd w:val="0"/>
        <w:rPr>
          <w:szCs w:val="24"/>
        </w:rPr>
      </w:pPr>
      <w:r w:rsidRPr="0009760F">
        <w:rPr>
          <w:szCs w:val="24"/>
        </w:rPr>
        <w:t>Все виды испытаний должны проводиться раздельно. Совмещение во времени двух видов испытаний не допускается.</w:t>
      </w:r>
    </w:p>
    <w:p w:rsidR="00B435F3" w:rsidRPr="0009760F" w:rsidRDefault="00B435F3" w:rsidP="003A4579">
      <w:pPr>
        <w:widowControl w:val="0"/>
        <w:autoSpaceDE w:val="0"/>
        <w:autoSpaceDN w:val="0"/>
        <w:adjustRightInd w:val="0"/>
        <w:rPr>
          <w:szCs w:val="24"/>
        </w:rPr>
      </w:pPr>
      <w:r w:rsidRPr="0009760F">
        <w:rPr>
          <w:szCs w:val="24"/>
        </w:rPr>
        <w:t>Для проведения каждого испытания организуется специальная бригада во главе с руководителем испытаний, который назначается главным инженером.</w:t>
      </w:r>
    </w:p>
    <w:p w:rsidR="00B435F3" w:rsidRPr="0009760F" w:rsidRDefault="00B435F3" w:rsidP="003A4579">
      <w:pPr>
        <w:widowControl w:val="0"/>
        <w:autoSpaceDE w:val="0"/>
        <w:autoSpaceDN w:val="0"/>
        <w:adjustRightInd w:val="0"/>
        <w:rPr>
          <w:szCs w:val="24"/>
        </w:rPr>
      </w:pPr>
      <w:r w:rsidRPr="0009760F">
        <w:rPr>
          <w:szCs w:val="24"/>
        </w:rPr>
        <w:t>К проведению испытаний тепловых сетей на тепловые и гидравлические потери и на наличие потенциалов блуждающих токов по усмотрению руководства организации могу привлекаться специализированные организации, имеющие соответствующие лицензии.</w:t>
      </w:r>
    </w:p>
    <w:p w:rsidR="00B435F3" w:rsidRPr="0009760F" w:rsidRDefault="00B435F3" w:rsidP="003A4579">
      <w:pPr>
        <w:widowControl w:val="0"/>
        <w:autoSpaceDE w:val="0"/>
        <w:autoSpaceDN w:val="0"/>
        <w:adjustRightInd w:val="0"/>
        <w:rPr>
          <w:szCs w:val="24"/>
        </w:rPr>
      </w:pPr>
      <w:r w:rsidRPr="0009760F">
        <w:rPr>
          <w:szCs w:val="24"/>
        </w:rPr>
        <w:t>Руководитель испытаний должен заблаговременно определить необходимые мероприятия, которые должны быть выполнены в процессе подготовки сети к испытаниям. В число этих мероприятий входят:</w:t>
      </w:r>
    </w:p>
    <w:p w:rsidR="00B435F3" w:rsidRPr="0009760F" w:rsidRDefault="00B435F3" w:rsidP="00E524B8">
      <w:pPr>
        <w:pStyle w:val="ListParagraph"/>
        <w:widowControl w:val="0"/>
        <w:numPr>
          <w:ilvl w:val="0"/>
          <w:numId w:val="35"/>
        </w:numPr>
        <w:autoSpaceDE w:val="0"/>
        <w:autoSpaceDN w:val="0"/>
        <w:adjustRightInd w:val="0"/>
        <w:ind w:left="0" w:firstLine="0"/>
        <w:rPr>
          <w:szCs w:val="24"/>
        </w:rPr>
      </w:pPr>
      <w:r w:rsidRPr="0009760F">
        <w:rPr>
          <w:szCs w:val="24"/>
        </w:rPr>
        <w:t>врезка штуцеров для манометров и гильз для термометров;</w:t>
      </w:r>
    </w:p>
    <w:p w:rsidR="00B435F3" w:rsidRPr="0009760F" w:rsidRDefault="00B435F3" w:rsidP="00E524B8">
      <w:pPr>
        <w:pStyle w:val="ListParagraph"/>
        <w:widowControl w:val="0"/>
        <w:numPr>
          <w:ilvl w:val="0"/>
          <w:numId w:val="35"/>
        </w:numPr>
        <w:autoSpaceDE w:val="0"/>
        <w:autoSpaceDN w:val="0"/>
        <w:adjustRightInd w:val="0"/>
        <w:ind w:left="0" w:firstLine="0"/>
        <w:rPr>
          <w:szCs w:val="24"/>
        </w:rPr>
      </w:pPr>
      <w:r w:rsidRPr="0009760F">
        <w:rPr>
          <w:szCs w:val="24"/>
        </w:rPr>
        <w:t>врезка циркуляционных перемычек и обводных линий;</w:t>
      </w:r>
    </w:p>
    <w:p w:rsidR="00B435F3" w:rsidRPr="0009760F" w:rsidRDefault="00B435F3" w:rsidP="00E524B8">
      <w:pPr>
        <w:pStyle w:val="ListParagraph"/>
        <w:widowControl w:val="0"/>
        <w:numPr>
          <w:ilvl w:val="0"/>
          <w:numId w:val="35"/>
        </w:numPr>
        <w:autoSpaceDE w:val="0"/>
        <w:autoSpaceDN w:val="0"/>
        <w:adjustRightInd w:val="0"/>
        <w:ind w:left="0" w:firstLine="0"/>
        <w:rPr>
          <w:szCs w:val="24"/>
        </w:rPr>
      </w:pPr>
      <w:r w:rsidRPr="0009760F">
        <w:rPr>
          <w:szCs w:val="24"/>
        </w:rPr>
        <w:t>выбор средств измерений (манометров, термометров, расходомеров и т.п.) для каждой точки измерений в соответствии с ожидаемыми пределами измеряемых параметров при каждом режиме испытаний с учетом рельефа местности и др.</w:t>
      </w:r>
    </w:p>
    <w:p w:rsidR="00B435F3" w:rsidRPr="0009760F" w:rsidRDefault="00B435F3" w:rsidP="003A4579">
      <w:pPr>
        <w:widowControl w:val="0"/>
        <w:autoSpaceDE w:val="0"/>
        <w:autoSpaceDN w:val="0"/>
        <w:adjustRightInd w:val="0"/>
        <w:rPr>
          <w:szCs w:val="24"/>
        </w:rPr>
      </w:pPr>
      <w:r w:rsidRPr="0009760F">
        <w:rPr>
          <w:szCs w:val="24"/>
        </w:rPr>
        <w:t>На каждый вид испытаний должна быть составлена рабочая программа, которая утверждается главным инженером ОЭТС.</w:t>
      </w:r>
    </w:p>
    <w:p w:rsidR="00B435F3" w:rsidRPr="0009760F" w:rsidRDefault="00B435F3" w:rsidP="003A4579">
      <w:pPr>
        <w:widowControl w:val="0"/>
        <w:autoSpaceDE w:val="0"/>
        <w:autoSpaceDN w:val="0"/>
        <w:adjustRightInd w:val="0"/>
        <w:rPr>
          <w:szCs w:val="24"/>
        </w:rPr>
      </w:pPr>
      <w:r w:rsidRPr="0009760F">
        <w:rPr>
          <w:szCs w:val="24"/>
        </w:rPr>
        <w:t>При получении тепловой энергии от источника тепла, принадлежащего другой организации, рабочая программа согласовывается с главным инженером этой организации.</w:t>
      </w:r>
    </w:p>
    <w:p w:rsidR="00B435F3" w:rsidRPr="0009760F" w:rsidRDefault="00B435F3" w:rsidP="003A4579">
      <w:pPr>
        <w:widowControl w:val="0"/>
        <w:autoSpaceDE w:val="0"/>
        <w:autoSpaceDN w:val="0"/>
        <w:adjustRightInd w:val="0"/>
        <w:rPr>
          <w:szCs w:val="24"/>
        </w:rPr>
      </w:pPr>
      <w:r w:rsidRPr="0009760F">
        <w:rPr>
          <w:szCs w:val="24"/>
        </w:rPr>
        <w:t>За два дня до начала испытаний утвержденная программа передается диспетчеру ОЭТС и руководителю источника тепла для подготовки оборудования и установления требуемого режима работы сети.</w:t>
      </w:r>
    </w:p>
    <w:p w:rsidR="00B435F3" w:rsidRPr="0009760F" w:rsidRDefault="00B435F3" w:rsidP="003A4579">
      <w:pPr>
        <w:widowControl w:val="0"/>
        <w:autoSpaceDE w:val="0"/>
        <w:autoSpaceDN w:val="0"/>
        <w:adjustRightInd w:val="0"/>
        <w:rPr>
          <w:szCs w:val="24"/>
        </w:rPr>
      </w:pPr>
      <w:r w:rsidRPr="0009760F">
        <w:rPr>
          <w:szCs w:val="24"/>
        </w:rPr>
        <w:t>Рабочая программа испытания должна содержать следующие данные:</w:t>
      </w:r>
    </w:p>
    <w:p w:rsidR="00B435F3" w:rsidRPr="0009760F" w:rsidRDefault="00B435F3" w:rsidP="00E524B8">
      <w:pPr>
        <w:pStyle w:val="ListParagraph"/>
        <w:widowControl w:val="0"/>
        <w:numPr>
          <w:ilvl w:val="0"/>
          <w:numId w:val="36"/>
        </w:numPr>
        <w:autoSpaceDE w:val="0"/>
        <w:autoSpaceDN w:val="0"/>
        <w:adjustRightInd w:val="0"/>
        <w:ind w:left="0" w:firstLine="0"/>
        <w:rPr>
          <w:szCs w:val="24"/>
        </w:rPr>
      </w:pPr>
      <w:r w:rsidRPr="0009760F">
        <w:rPr>
          <w:szCs w:val="24"/>
        </w:rPr>
        <w:t>задачи и основные положения методики проведения испытания;</w:t>
      </w:r>
    </w:p>
    <w:p w:rsidR="00B435F3" w:rsidRPr="0009760F" w:rsidRDefault="00B435F3" w:rsidP="00E524B8">
      <w:pPr>
        <w:pStyle w:val="ListParagraph"/>
        <w:widowControl w:val="0"/>
        <w:numPr>
          <w:ilvl w:val="0"/>
          <w:numId w:val="36"/>
        </w:numPr>
        <w:autoSpaceDE w:val="0"/>
        <w:autoSpaceDN w:val="0"/>
        <w:adjustRightInd w:val="0"/>
        <w:ind w:left="0" w:firstLine="0"/>
        <w:rPr>
          <w:szCs w:val="24"/>
        </w:rPr>
      </w:pPr>
      <w:r w:rsidRPr="0009760F">
        <w:rPr>
          <w:szCs w:val="24"/>
        </w:rPr>
        <w:t>перечень подготовительных, организационных и технологических мероприятий;</w:t>
      </w:r>
    </w:p>
    <w:p w:rsidR="00B435F3" w:rsidRPr="0009760F" w:rsidRDefault="00B435F3" w:rsidP="00E524B8">
      <w:pPr>
        <w:pStyle w:val="ListParagraph"/>
        <w:widowControl w:val="0"/>
        <w:numPr>
          <w:ilvl w:val="0"/>
          <w:numId w:val="36"/>
        </w:numPr>
        <w:autoSpaceDE w:val="0"/>
        <w:autoSpaceDN w:val="0"/>
        <w:adjustRightInd w:val="0"/>
        <w:ind w:left="0" w:firstLine="0"/>
        <w:rPr>
          <w:szCs w:val="24"/>
        </w:rPr>
      </w:pPr>
      <w:r w:rsidRPr="0009760F">
        <w:rPr>
          <w:szCs w:val="24"/>
        </w:rPr>
        <w:t>последовательность отдельных этапов и операций во время испытания;</w:t>
      </w:r>
    </w:p>
    <w:p w:rsidR="00B435F3" w:rsidRPr="0009760F" w:rsidRDefault="00B435F3" w:rsidP="00E524B8">
      <w:pPr>
        <w:pStyle w:val="ListParagraph"/>
        <w:widowControl w:val="0"/>
        <w:numPr>
          <w:ilvl w:val="0"/>
          <w:numId w:val="36"/>
        </w:numPr>
        <w:autoSpaceDE w:val="0"/>
        <w:autoSpaceDN w:val="0"/>
        <w:adjustRightInd w:val="0"/>
        <w:ind w:left="0" w:firstLine="0"/>
        <w:rPr>
          <w:szCs w:val="24"/>
        </w:rPr>
      </w:pPr>
      <w:r w:rsidRPr="0009760F">
        <w:rPr>
          <w:szCs w:val="24"/>
        </w:rPr>
        <w:t>режимы работы оборудования источника тепла и тепловой сети (расход и параметры теплоносителя во время каждого этапа испытания);</w:t>
      </w:r>
    </w:p>
    <w:p w:rsidR="00B435F3" w:rsidRPr="0009760F" w:rsidRDefault="00B435F3" w:rsidP="00E524B8">
      <w:pPr>
        <w:pStyle w:val="ListParagraph"/>
        <w:widowControl w:val="0"/>
        <w:numPr>
          <w:ilvl w:val="0"/>
          <w:numId w:val="36"/>
        </w:numPr>
        <w:autoSpaceDE w:val="0"/>
        <w:autoSpaceDN w:val="0"/>
        <w:adjustRightInd w:val="0"/>
        <w:ind w:left="0" w:firstLine="0"/>
        <w:rPr>
          <w:szCs w:val="24"/>
        </w:rPr>
      </w:pPr>
      <w:r w:rsidRPr="0009760F">
        <w:rPr>
          <w:szCs w:val="24"/>
        </w:rPr>
        <w:t>схемы работы насосно-подогревательной установки источника тепла при каждом режиме испытания;</w:t>
      </w:r>
    </w:p>
    <w:p w:rsidR="00B435F3" w:rsidRPr="0009760F" w:rsidRDefault="00B435F3" w:rsidP="00E524B8">
      <w:pPr>
        <w:pStyle w:val="ListParagraph"/>
        <w:widowControl w:val="0"/>
        <w:numPr>
          <w:ilvl w:val="0"/>
          <w:numId w:val="36"/>
        </w:numPr>
        <w:autoSpaceDE w:val="0"/>
        <w:autoSpaceDN w:val="0"/>
        <w:adjustRightInd w:val="0"/>
        <w:ind w:left="0" w:firstLine="0"/>
        <w:rPr>
          <w:szCs w:val="24"/>
        </w:rPr>
      </w:pPr>
      <w:r w:rsidRPr="0009760F">
        <w:rPr>
          <w:szCs w:val="24"/>
        </w:rPr>
        <w:t>схемы включения и переключений в тепловой сети;</w:t>
      </w:r>
    </w:p>
    <w:p w:rsidR="00B435F3" w:rsidRPr="0009760F" w:rsidRDefault="00B435F3" w:rsidP="00E524B8">
      <w:pPr>
        <w:pStyle w:val="ListParagraph"/>
        <w:widowControl w:val="0"/>
        <w:numPr>
          <w:ilvl w:val="0"/>
          <w:numId w:val="36"/>
        </w:numPr>
        <w:autoSpaceDE w:val="0"/>
        <w:autoSpaceDN w:val="0"/>
        <w:adjustRightInd w:val="0"/>
        <w:ind w:left="0" w:firstLine="0"/>
        <w:rPr>
          <w:szCs w:val="24"/>
        </w:rPr>
      </w:pPr>
      <w:r w:rsidRPr="0009760F">
        <w:rPr>
          <w:szCs w:val="24"/>
        </w:rPr>
        <w:t>сроки проведения каждого отдельного этапа или режима испытания;</w:t>
      </w:r>
    </w:p>
    <w:p w:rsidR="00B435F3" w:rsidRPr="0009760F" w:rsidRDefault="00B435F3" w:rsidP="00E524B8">
      <w:pPr>
        <w:pStyle w:val="ListParagraph"/>
        <w:widowControl w:val="0"/>
        <w:numPr>
          <w:ilvl w:val="0"/>
          <w:numId w:val="36"/>
        </w:numPr>
        <w:autoSpaceDE w:val="0"/>
        <w:autoSpaceDN w:val="0"/>
        <w:adjustRightInd w:val="0"/>
        <w:ind w:left="0" w:firstLine="0"/>
        <w:rPr>
          <w:szCs w:val="24"/>
        </w:rPr>
      </w:pPr>
      <w:r w:rsidRPr="0009760F">
        <w:rPr>
          <w:szCs w:val="24"/>
        </w:rPr>
        <w:t>точки наблюдения, объект наблюдения, количество наблюдателей в каждой точке;</w:t>
      </w:r>
    </w:p>
    <w:p w:rsidR="00B435F3" w:rsidRPr="0009760F" w:rsidRDefault="00B435F3" w:rsidP="00E524B8">
      <w:pPr>
        <w:pStyle w:val="ListParagraph"/>
        <w:widowControl w:val="0"/>
        <w:numPr>
          <w:ilvl w:val="0"/>
          <w:numId w:val="36"/>
        </w:numPr>
        <w:autoSpaceDE w:val="0"/>
        <w:autoSpaceDN w:val="0"/>
        <w:adjustRightInd w:val="0"/>
        <w:ind w:left="0" w:firstLine="0"/>
        <w:rPr>
          <w:szCs w:val="24"/>
        </w:rPr>
      </w:pPr>
      <w:r w:rsidRPr="0009760F">
        <w:rPr>
          <w:szCs w:val="24"/>
        </w:rPr>
        <w:t>оперативные средства связи и транспорта;</w:t>
      </w:r>
    </w:p>
    <w:p w:rsidR="00B435F3" w:rsidRPr="0009760F" w:rsidRDefault="00B435F3" w:rsidP="00E524B8">
      <w:pPr>
        <w:pStyle w:val="ListParagraph"/>
        <w:widowControl w:val="0"/>
        <w:numPr>
          <w:ilvl w:val="0"/>
          <w:numId w:val="36"/>
        </w:numPr>
        <w:autoSpaceDE w:val="0"/>
        <w:autoSpaceDN w:val="0"/>
        <w:adjustRightInd w:val="0"/>
        <w:ind w:left="0" w:firstLine="0"/>
        <w:rPr>
          <w:szCs w:val="24"/>
        </w:rPr>
      </w:pPr>
      <w:r w:rsidRPr="0009760F">
        <w:rPr>
          <w:szCs w:val="24"/>
        </w:rPr>
        <w:t>меры по обеспечению техники безопасности во время испытания;</w:t>
      </w:r>
    </w:p>
    <w:p w:rsidR="00B435F3" w:rsidRPr="0009760F" w:rsidRDefault="00B435F3" w:rsidP="00E524B8">
      <w:pPr>
        <w:pStyle w:val="ListParagraph"/>
        <w:widowControl w:val="0"/>
        <w:numPr>
          <w:ilvl w:val="0"/>
          <w:numId w:val="36"/>
        </w:numPr>
        <w:autoSpaceDE w:val="0"/>
        <w:autoSpaceDN w:val="0"/>
        <w:adjustRightInd w:val="0"/>
        <w:ind w:left="0" w:firstLine="0"/>
        <w:rPr>
          <w:szCs w:val="24"/>
        </w:rPr>
      </w:pPr>
      <w:r w:rsidRPr="0009760F">
        <w:rPr>
          <w:szCs w:val="24"/>
        </w:rPr>
        <w:t>список ответственных лиц за выполнение отдельных мероприятий.</w:t>
      </w:r>
    </w:p>
    <w:p w:rsidR="00B435F3" w:rsidRPr="0009760F" w:rsidRDefault="00B435F3" w:rsidP="00E524B8">
      <w:pPr>
        <w:widowControl w:val="0"/>
        <w:autoSpaceDE w:val="0"/>
        <w:autoSpaceDN w:val="0"/>
        <w:adjustRightInd w:val="0"/>
        <w:ind w:firstLine="708"/>
        <w:rPr>
          <w:szCs w:val="24"/>
        </w:rPr>
      </w:pPr>
      <w:r w:rsidRPr="0009760F">
        <w:rPr>
          <w:szCs w:val="24"/>
        </w:rPr>
        <w:t>Руководитель испытания перед началом испытания должен:</w:t>
      </w:r>
    </w:p>
    <w:p w:rsidR="00B435F3" w:rsidRPr="0009760F" w:rsidRDefault="00B435F3" w:rsidP="00E524B8">
      <w:pPr>
        <w:pStyle w:val="ListParagraph"/>
        <w:widowControl w:val="0"/>
        <w:numPr>
          <w:ilvl w:val="0"/>
          <w:numId w:val="37"/>
        </w:numPr>
        <w:autoSpaceDE w:val="0"/>
        <w:autoSpaceDN w:val="0"/>
        <w:adjustRightInd w:val="0"/>
        <w:ind w:left="0" w:firstLine="0"/>
        <w:rPr>
          <w:szCs w:val="24"/>
        </w:rPr>
      </w:pPr>
      <w:r w:rsidRPr="0009760F">
        <w:rPr>
          <w:szCs w:val="24"/>
        </w:rPr>
        <w:t>проверить выполнение всех подготовительных мероприятий;</w:t>
      </w:r>
    </w:p>
    <w:p w:rsidR="00B435F3" w:rsidRPr="0009760F" w:rsidRDefault="00B435F3" w:rsidP="00E524B8">
      <w:pPr>
        <w:pStyle w:val="ListParagraph"/>
        <w:widowControl w:val="0"/>
        <w:numPr>
          <w:ilvl w:val="0"/>
          <w:numId w:val="37"/>
        </w:numPr>
        <w:autoSpaceDE w:val="0"/>
        <w:autoSpaceDN w:val="0"/>
        <w:adjustRightInd w:val="0"/>
        <w:ind w:left="0" w:firstLine="0"/>
        <w:rPr>
          <w:szCs w:val="24"/>
        </w:rPr>
      </w:pPr>
      <w:r w:rsidRPr="0009760F">
        <w:rPr>
          <w:szCs w:val="24"/>
        </w:rPr>
        <w:t>организовать проверку технического и метрологического состояния средств измерений согласно нормативно-технической документации;</w:t>
      </w:r>
    </w:p>
    <w:p w:rsidR="00B435F3" w:rsidRPr="0009760F" w:rsidRDefault="00B435F3" w:rsidP="00E524B8">
      <w:pPr>
        <w:pStyle w:val="ListParagraph"/>
        <w:widowControl w:val="0"/>
        <w:numPr>
          <w:ilvl w:val="0"/>
          <w:numId w:val="37"/>
        </w:numPr>
        <w:autoSpaceDE w:val="0"/>
        <w:autoSpaceDN w:val="0"/>
        <w:adjustRightInd w:val="0"/>
        <w:ind w:left="0" w:firstLine="0"/>
        <w:rPr>
          <w:szCs w:val="24"/>
        </w:rPr>
      </w:pPr>
      <w:r w:rsidRPr="0009760F">
        <w:rPr>
          <w:szCs w:val="24"/>
        </w:rPr>
        <w:t>проверить отключение предусмотренных программой ответвлений и тепловых пунктов;</w:t>
      </w:r>
    </w:p>
    <w:p w:rsidR="00B435F3" w:rsidRPr="0009760F" w:rsidRDefault="00B435F3" w:rsidP="00E524B8">
      <w:pPr>
        <w:pStyle w:val="ListParagraph"/>
        <w:widowControl w:val="0"/>
        <w:numPr>
          <w:ilvl w:val="0"/>
          <w:numId w:val="37"/>
        </w:numPr>
        <w:autoSpaceDE w:val="0"/>
        <w:autoSpaceDN w:val="0"/>
        <w:adjustRightInd w:val="0"/>
        <w:ind w:left="0" w:firstLine="0"/>
        <w:rPr>
          <w:szCs w:val="24"/>
        </w:rPr>
      </w:pPr>
      <w:r w:rsidRPr="0009760F">
        <w:rPr>
          <w:szCs w:val="24"/>
        </w:rPr>
        <w:t>провести инструктаж всех членов бригады и сменного персонала по их обязанностям во время каждого отдельного этапа испытания, а также мерам по обеспечению безопасности непосредственных участников испытания и окружающих лиц.</w:t>
      </w:r>
    </w:p>
    <w:p w:rsidR="00B435F3" w:rsidRPr="0009760F" w:rsidRDefault="00B435F3" w:rsidP="003A4579">
      <w:pPr>
        <w:widowControl w:val="0"/>
        <w:autoSpaceDE w:val="0"/>
        <w:autoSpaceDN w:val="0"/>
        <w:adjustRightInd w:val="0"/>
        <w:rPr>
          <w:szCs w:val="24"/>
        </w:rPr>
      </w:pPr>
      <w:r w:rsidRPr="0009760F">
        <w:rPr>
          <w:szCs w:val="24"/>
        </w:rPr>
        <w:t>Гидравлическое испытание на прочность и плотность тепловых сетей, находящихся в эксплуатации, должно быть проведено после капитального ремонта до начала отопительного периода. Испытание проводится по отдельным отходящим от источника тепла магистралям при отключенных водонагревательных установках источника тепла, отключенных системах теплопотребления, при открытых воздушниках на тепловых пунктах потребителей. Магистрали испытываются целиком или по частям в зависимости от технической возможности обеспечения требуемых параметров, а также наличия оперативных средств связи между диспетчером ОЭТС, персоналом источника тепла и бригадой, проводящей испытание, численности персонала, обеспеченности транспортом.</w:t>
      </w:r>
    </w:p>
    <w:p w:rsidR="00B435F3" w:rsidRPr="0009760F" w:rsidRDefault="00B435F3" w:rsidP="003A4579">
      <w:pPr>
        <w:widowControl w:val="0"/>
        <w:autoSpaceDE w:val="0"/>
        <w:autoSpaceDN w:val="0"/>
        <w:adjustRightInd w:val="0"/>
        <w:rPr>
          <w:szCs w:val="24"/>
        </w:rPr>
      </w:pPr>
      <w:r w:rsidRPr="0009760F">
        <w:rPr>
          <w:szCs w:val="24"/>
        </w:rPr>
        <w:t>Каждый участок тепловой сети должен быть испытан пробным давлением, минимальное значение которого должно составлять 1,25 рабочего давления. Значение рабочего давления устанавливается техническим руководителем ОЭТС в соответствии с требованиями Правил устройства и безопасной эксплуатации трубопроводов пара и горячей воды.</w:t>
      </w:r>
    </w:p>
    <w:p w:rsidR="00B435F3" w:rsidRPr="0009760F" w:rsidRDefault="00B435F3" w:rsidP="003A4579">
      <w:pPr>
        <w:widowControl w:val="0"/>
        <w:autoSpaceDE w:val="0"/>
        <w:autoSpaceDN w:val="0"/>
        <w:adjustRightInd w:val="0"/>
        <w:rPr>
          <w:szCs w:val="24"/>
        </w:rPr>
      </w:pPr>
      <w:r w:rsidRPr="0009760F">
        <w:rPr>
          <w:szCs w:val="24"/>
        </w:rPr>
        <w:t>Максимальное значение пробного давления устанавливается в соответствии с указанными правилами и с учетом максимальных нагрузок, которые могут принять на себя неподвижные опоры.</w:t>
      </w:r>
    </w:p>
    <w:p w:rsidR="00B435F3" w:rsidRPr="0009760F" w:rsidRDefault="00B435F3" w:rsidP="003A4579">
      <w:pPr>
        <w:widowControl w:val="0"/>
        <w:autoSpaceDE w:val="0"/>
        <w:autoSpaceDN w:val="0"/>
        <w:adjustRightInd w:val="0"/>
        <w:rPr>
          <w:szCs w:val="24"/>
        </w:rPr>
      </w:pPr>
      <w:r w:rsidRPr="0009760F">
        <w:rPr>
          <w:szCs w:val="24"/>
        </w:rPr>
        <w:t>В каждом конкретном случае значение пробного давления устанавливается техническим руководителем ОЭТС в допустимых пределах, указанных выше.</w:t>
      </w:r>
    </w:p>
    <w:p w:rsidR="00B435F3" w:rsidRPr="0009760F" w:rsidRDefault="00B435F3" w:rsidP="003A4579">
      <w:pPr>
        <w:widowControl w:val="0"/>
        <w:autoSpaceDE w:val="0"/>
        <w:autoSpaceDN w:val="0"/>
        <w:adjustRightInd w:val="0"/>
        <w:rPr>
          <w:szCs w:val="24"/>
        </w:rPr>
      </w:pPr>
      <w:r w:rsidRPr="0009760F">
        <w:rPr>
          <w:szCs w:val="24"/>
        </w:rPr>
        <w:t>При гидравлическом испытании на прочность и плотность давление в самых высоких точках тепловой сети доводится до значения пробного давления за счет давления, развиваемого сетевым насосом источника тепла или специальным насосом из опрессовочного пункта.</w:t>
      </w:r>
    </w:p>
    <w:p w:rsidR="00B435F3" w:rsidRPr="0009760F" w:rsidRDefault="00B435F3" w:rsidP="003A4579">
      <w:pPr>
        <w:widowControl w:val="0"/>
        <w:autoSpaceDE w:val="0"/>
        <w:autoSpaceDN w:val="0"/>
        <w:adjustRightInd w:val="0"/>
        <w:rPr>
          <w:szCs w:val="24"/>
        </w:rPr>
      </w:pPr>
      <w:r w:rsidRPr="0009760F">
        <w:rPr>
          <w:szCs w:val="24"/>
        </w:rPr>
        <w:t>При испытании участков тепловой сети, в которых по условиям профиля местности сетевые и стационарные опрессовочные насосы не могут создать давление, равное пробному, применяются передвижные насосные установки и гидравлические прессы.</w:t>
      </w:r>
    </w:p>
    <w:p w:rsidR="00B435F3" w:rsidRPr="0009760F" w:rsidRDefault="00B435F3" w:rsidP="003A4579">
      <w:pPr>
        <w:widowControl w:val="0"/>
        <w:autoSpaceDE w:val="0"/>
        <w:autoSpaceDN w:val="0"/>
        <w:adjustRightInd w:val="0"/>
        <w:rPr>
          <w:szCs w:val="24"/>
        </w:rPr>
      </w:pPr>
      <w:r w:rsidRPr="0009760F">
        <w:rPr>
          <w:szCs w:val="24"/>
        </w:rPr>
        <w:t>Длительность испытаний пробным давлением устанавливается главным инженером ОЭТС, но должна быть не менее 10 мин с момента установления расхода подпиточной воды на расчетном уровне. Осмотр производится после снижения пробного давления до рабочего.</w:t>
      </w:r>
    </w:p>
    <w:p w:rsidR="00B435F3" w:rsidRPr="0009760F" w:rsidRDefault="00B435F3" w:rsidP="003A4579">
      <w:pPr>
        <w:widowControl w:val="0"/>
        <w:autoSpaceDE w:val="0"/>
        <w:autoSpaceDN w:val="0"/>
        <w:adjustRightInd w:val="0"/>
        <w:rPr>
          <w:szCs w:val="24"/>
        </w:rPr>
      </w:pPr>
      <w:r w:rsidRPr="0009760F">
        <w:rPr>
          <w:szCs w:val="24"/>
        </w:rPr>
        <w:t>Тепловая сеть считается выдержавшей гидравлическое испытание на прочность и плотность, если при нахождении ее в течение 10 мин под заданным пробным давлением значение подпитки не превысило расчетного.</w:t>
      </w:r>
    </w:p>
    <w:p w:rsidR="00B435F3" w:rsidRPr="0009760F" w:rsidRDefault="00B435F3" w:rsidP="003A4579">
      <w:pPr>
        <w:widowControl w:val="0"/>
        <w:autoSpaceDE w:val="0"/>
        <w:autoSpaceDN w:val="0"/>
        <w:adjustRightInd w:val="0"/>
        <w:rPr>
          <w:szCs w:val="24"/>
        </w:rPr>
      </w:pPr>
      <w:r w:rsidRPr="0009760F">
        <w:rPr>
          <w:szCs w:val="24"/>
        </w:rPr>
        <w:t>Температура воды в трубопроводах при испытаниях на прочность и плотность не должна превышать 40 °С.</w:t>
      </w:r>
    </w:p>
    <w:p w:rsidR="00B435F3" w:rsidRPr="0009760F" w:rsidRDefault="00B435F3" w:rsidP="003A4579">
      <w:pPr>
        <w:widowControl w:val="0"/>
        <w:autoSpaceDE w:val="0"/>
        <w:autoSpaceDN w:val="0"/>
        <w:adjustRightInd w:val="0"/>
        <w:rPr>
          <w:szCs w:val="24"/>
        </w:rPr>
      </w:pPr>
      <w:r w:rsidRPr="0009760F">
        <w:rPr>
          <w:szCs w:val="24"/>
        </w:rPr>
        <w:t>Периодичность проведения испытания тепловой сети на максимальную температуру теплоносителя (далее - температурные испытания) определяется руководителем ОЭТС.</w:t>
      </w:r>
    </w:p>
    <w:p w:rsidR="00B435F3" w:rsidRPr="0009760F" w:rsidRDefault="00B435F3" w:rsidP="003A4579">
      <w:pPr>
        <w:widowControl w:val="0"/>
        <w:autoSpaceDE w:val="0"/>
        <w:autoSpaceDN w:val="0"/>
        <w:adjustRightInd w:val="0"/>
        <w:rPr>
          <w:szCs w:val="24"/>
        </w:rPr>
      </w:pPr>
      <w:r w:rsidRPr="0009760F">
        <w:rPr>
          <w:szCs w:val="24"/>
        </w:rPr>
        <w:t>Температурным испытаниям должна подвергаться вся сеть от источника тепла до тепловых пунктов систем теплопотребления.</w:t>
      </w:r>
    </w:p>
    <w:p w:rsidR="00B435F3" w:rsidRPr="0009760F" w:rsidRDefault="00B435F3" w:rsidP="003A4579">
      <w:pPr>
        <w:widowControl w:val="0"/>
        <w:autoSpaceDE w:val="0"/>
        <w:autoSpaceDN w:val="0"/>
        <w:adjustRightInd w:val="0"/>
        <w:rPr>
          <w:szCs w:val="24"/>
        </w:rPr>
      </w:pPr>
      <w:r w:rsidRPr="0009760F">
        <w:rPr>
          <w:szCs w:val="24"/>
        </w:rPr>
        <w:t>Температурные испытания должны проводиться при устойчивых суточных плюсовых температурах наружного воздуха.</w:t>
      </w:r>
    </w:p>
    <w:p w:rsidR="00B435F3" w:rsidRPr="0009760F" w:rsidRDefault="00B435F3" w:rsidP="003A4579">
      <w:pPr>
        <w:widowControl w:val="0"/>
        <w:autoSpaceDE w:val="0"/>
        <w:autoSpaceDN w:val="0"/>
        <w:adjustRightInd w:val="0"/>
        <w:rPr>
          <w:szCs w:val="24"/>
        </w:rPr>
      </w:pPr>
      <w:r w:rsidRPr="0009760F">
        <w:rPr>
          <w:szCs w:val="24"/>
        </w:rPr>
        <w:t>За максимальную температуру следует принимать максимально достижимую температуру сетевой воды в соответствии с утвержденным температурным графиком регулирования отпуска тепла на источнике.</w:t>
      </w:r>
    </w:p>
    <w:p w:rsidR="00B435F3" w:rsidRPr="0009760F" w:rsidRDefault="00B435F3" w:rsidP="003A4579">
      <w:pPr>
        <w:widowControl w:val="0"/>
        <w:autoSpaceDE w:val="0"/>
        <w:autoSpaceDN w:val="0"/>
        <w:adjustRightInd w:val="0"/>
        <w:rPr>
          <w:szCs w:val="24"/>
        </w:rPr>
      </w:pPr>
      <w:r w:rsidRPr="0009760F">
        <w:rPr>
          <w:szCs w:val="24"/>
        </w:rPr>
        <w:t>Температурные испытания тепловых сетей, находящихся в эксплуатации длительное время и имеющих ненадежные участки, должны проводиться после ремонта и предварительного испытания этих сетей на прочность и плотность, но не позднее чем за 3 недели до начала отопительного периода.</w:t>
      </w:r>
    </w:p>
    <w:p w:rsidR="00B435F3" w:rsidRPr="0009760F" w:rsidRDefault="00B435F3" w:rsidP="003A4579">
      <w:pPr>
        <w:widowControl w:val="0"/>
        <w:autoSpaceDE w:val="0"/>
        <w:autoSpaceDN w:val="0"/>
        <w:adjustRightInd w:val="0"/>
        <w:rPr>
          <w:szCs w:val="24"/>
        </w:rPr>
      </w:pPr>
      <w:r w:rsidRPr="0009760F">
        <w:rPr>
          <w:szCs w:val="24"/>
        </w:rPr>
        <w:t>Температура воды в обратном трубопроводе при температурных испытаниях не должна превышать 90 °С. Попадание высокотемпературного теплоносителя в обратный трубопровод не допускается во избежание нарушения нормальной работы сетевых насосов и условий работы компенсирующих устройств.</w:t>
      </w:r>
    </w:p>
    <w:p w:rsidR="00B435F3" w:rsidRPr="0009760F" w:rsidRDefault="00B435F3" w:rsidP="003A4579">
      <w:pPr>
        <w:widowControl w:val="0"/>
        <w:autoSpaceDE w:val="0"/>
        <w:autoSpaceDN w:val="0"/>
        <w:adjustRightInd w:val="0"/>
        <w:rPr>
          <w:szCs w:val="24"/>
        </w:rPr>
      </w:pPr>
      <w:r w:rsidRPr="0009760F">
        <w:rPr>
          <w:szCs w:val="24"/>
        </w:rPr>
        <w:t>Для снижения температуры воды, поступающей в обратный трубопровод, испытания проводятся с включенными системами отопления, присоединенными через смесительные устройства (элеваторы, смесительные насосы) и водоподогреватели, а также с включенными системами горячего водоснабжения, присоединенными по закрытой схеме и оборудованными автоматическими регуляторами температуры.</w:t>
      </w:r>
    </w:p>
    <w:p w:rsidR="00B435F3" w:rsidRPr="0009760F" w:rsidRDefault="00B435F3" w:rsidP="003A4579">
      <w:pPr>
        <w:widowControl w:val="0"/>
        <w:autoSpaceDE w:val="0"/>
        <w:autoSpaceDN w:val="0"/>
        <w:adjustRightInd w:val="0"/>
        <w:rPr>
          <w:szCs w:val="24"/>
        </w:rPr>
      </w:pPr>
      <w:r w:rsidRPr="0009760F">
        <w:rPr>
          <w:szCs w:val="24"/>
        </w:rPr>
        <w:t>На время температурных испытаний от тепловой сети должны быть отключены:</w:t>
      </w:r>
    </w:p>
    <w:p w:rsidR="00B435F3" w:rsidRPr="0009760F" w:rsidRDefault="00B435F3" w:rsidP="00E524B8">
      <w:pPr>
        <w:pStyle w:val="ListParagraph"/>
        <w:widowControl w:val="0"/>
        <w:numPr>
          <w:ilvl w:val="0"/>
          <w:numId w:val="38"/>
        </w:numPr>
        <w:autoSpaceDE w:val="0"/>
        <w:autoSpaceDN w:val="0"/>
        <w:adjustRightInd w:val="0"/>
        <w:ind w:left="0" w:firstLine="0"/>
        <w:rPr>
          <w:szCs w:val="24"/>
        </w:rPr>
      </w:pPr>
      <w:r w:rsidRPr="0009760F">
        <w:rPr>
          <w:szCs w:val="24"/>
        </w:rPr>
        <w:t>отопительные системы детских и лечебных учреждений;</w:t>
      </w:r>
    </w:p>
    <w:p w:rsidR="00B435F3" w:rsidRPr="0009760F" w:rsidRDefault="00B435F3" w:rsidP="00E524B8">
      <w:pPr>
        <w:pStyle w:val="ListParagraph"/>
        <w:widowControl w:val="0"/>
        <w:numPr>
          <w:ilvl w:val="0"/>
          <w:numId w:val="38"/>
        </w:numPr>
        <w:autoSpaceDE w:val="0"/>
        <w:autoSpaceDN w:val="0"/>
        <w:adjustRightInd w:val="0"/>
        <w:ind w:left="0" w:firstLine="0"/>
        <w:rPr>
          <w:szCs w:val="24"/>
        </w:rPr>
      </w:pPr>
      <w:r w:rsidRPr="0009760F">
        <w:rPr>
          <w:szCs w:val="24"/>
        </w:rPr>
        <w:t>неавтоматизированные системы горячего водоснабжения, присоединенные по закрытой схеме;</w:t>
      </w:r>
    </w:p>
    <w:p w:rsidR="00B435F3" w:rsidRPr="0009760F" w:rsidRDefault="00B435F3" w:rsidP="00E524B8">
      <w:pPr>
        <w:pStyle w:val="ListParagraph"/>
        <w:widowControl w:val="0"/>
        <w:numPr>
          <w:ilvl w:val="0"/>
          <w:numId w:val="38"/>
        </w:numPr>
        <w:autoSpaceDE w:val="0"/>
        <w:autoSpaceDN w:val="0"/>
        <w:adjustRightInd w:val="0"/>
        <w:ind w:left="0" w:firstLine="0"/>
        <w:rPr>
          <w:szCs w:val="24"/>
        </w:rPr>
      </w:pPr>
      <w:r w:rsidRPr="0009760F">
        <w:rPr>
          <w:szCs w:val="24"/>
        </w:rPr>
        <w:t>системы горячего водоснабжения, присоединенные по открытой схеме;</w:t>
      </w:r>
    </w:p>
    <w:p w:rsidR="00B435F3" w:rsidRPr="0009760F" w:rsidRDefault="00B435F3" w:rsidP="00E524B8">
      <w:pPr>
        <w:pStyle w:val="ListParagraph"/>
        <w:widowControl w:val="0"/>
        <w:numPr>
          <w:ilvl w:val="0"/>
          <w:numId w:val="38"/>
        </w:numPr>
        <w:autoSpaceDE w:val="0"/>
        <w:autoSpaceDN w:val="0"/>
        <w:adjustRightInd w:val="0"/>
        <w:ind w:left="0" w:firstLine="0"/>
        <w:rPr>
          <w:szCs w:val="24"/>
        </w:rPr>
      </w:pPr>
      <w:r w:rsidRPr="0009760F">
        <w:rPr>
          <w:szCs w:val="24"/>
        </w:rPr>
        <w:t>системы отопления, присоединенные через элеваторы с заниженными по сравнению с расчетными коэффициентами смещения;</w:t>
      </w:r>
    </w:p>
    <w:p w:rsidR="00B435F3" w:rsidRPr="0009760F" w:rsidRDefault="00B435F3" w:rsidP="00E524B8">
      <w:pPr>
        <w:pStyle w:val="ListParagraph"/>
        <w:widowControl w:val="0"/>
        <w:numPr>
          <w:ilvl w:val="0"/>
          <w:numId w:val="38"/>
        </w:numPr>
        <w:autoSpaceDE w:val="0"/>
        <w:autoSpaceDN w:val="0"/>
        <w:adjustRightInd w:val="0"/>
        <w:ind w:left="0" w:firstLine="0"/>
        <w:rPr>
          <w:szCs w:val="24"/>
        </w:rPr>
      </w:pPr>
      <w:r w:rsidRPr="0009760F">
        <w:rPr>
          <w:szCs w:val="24"/>
        </w:rPr>
        <w:t>отопительные системы с непосредственной схемой присоединения;</w:t>
      </w:r>
    </w:p>
    <w:p w:rsidR="00B435F3" w:rsidRPr="0009760F" w:rsidRDefault="00B435F3" w:rsidP="00E524B8">
      <w:pPr>
        <w:pStyle w:val="ListParagraph"/>
        <w:widowControl w:val="0"/>
        <w:numPr>
          <w:ilvl w:val="0"/>
          <w:numId w:val="38"/>
        </w:numPr>
        <w:autoSpaceDE w:val="0"/>
        <w:autoSpaceDN w:val="0"/>
        <w:adjustRightInd w:val="0"/>
        <w:ind w:left="0" w:firstLine="0"/>
        <w:rPr>
          <w:szCs w:val="24"/>
        </w:rPr>
      </w:pPr>
      <w:r w:rsidRPr="0009760F">
        <w:rPr>
          <w:szCs w:val="24"/>
        </w:rPr>
        <w:t>калориферные установки.</w:t>
      </w:r>
    </w:p>
    <w:p w:rsidR="00B435F3" w:rsidRPr="0009760F" w:rsidRDefault="00B435F3" w:rsidP="003A4579">
      <w:pPr>
        <w:widowControl w:val="0"/>
        <w:autoSpaceDE w:val="0"/>
        <w:autoSpaceDN w:val="0"/>
        <w:adjustRightInd w:val="0"/>
        <w:rPr>
          <w:szCs w:val="24"/>
        </w:rPr>
      </w:pPr>
      <w:r w:rsidRPr="0009760F">
        <w:rPr>
          <w:szCs w:val="24"/>
        </w:rPr>
        <w:t>Отключение тепловых пунктов и систем теплопотребления производится первыми со стороны тепловой сети задвижками, установленными на подающем и обратном трубопроводах тепловых пунктов, а в случае неплотности этих задвижек - задвижками в камерах на ответвлениях к тепловым пунктам. В местах, где задвижки не обеспечивают плотности отключения, необходимо устанавливать заглушки.</w:t>
      </w:r>
    </w:p>
    <w:p w:rsidR="00B435F3" w:rsidRPr="0009760F" w:rsidRDefault="00B435F3" w:rsidP="003A4579">
      <w:pPr>
        <w:widowControl w:val="0"/>
        <w:autoSpaceDE w:val="0"/>
        <w:autoSpaceDN w:val="0"/>
        <w:adjustRightInd w:val="0"/>
        <w:rPr>
          <w:szCs w:val="24"/>
        </w:rPr>
      </w:pPr>
      <w:r w:rsidRPr="0009760F">
        <w:rPr>
          <w:szCs w:val="24"/>
        </w:rPr>
        <w:t>Испытания по определению тепловых потерь в тепловых сетях должны проводиться один раз в пять лет на магистралях, характерных для данной тепловой сети по типу строительно-изоляционных конструкций, сроку службы и условиям эксплуатации, с целью разработки нормативных показателей и нормирования эксплуатационных тепловых потерь, а также оценки технического состояния тепловых сетей. График испытаний утверждается техническим руководителем ОЭТС.</w:t>
      </w:r>
    </w:p>
    <w:p w:rsidR="00B435F3" w:rsidRPr="0009760F" w:rsidRDefault="00B435F3" w:rsidP="003A4579">
      <w:pPr>
        <w:widowControl w:val="0"/>
        <w:autoSpaceDE w:val="0"/>
        <w:autoSpaceDN w:val="0"/>
        <w:adjustRightInd w:val="0"/>
        <w:rPr>
          <w:szCs w:val="24"/>
        </w:rPr>
      </w:pPr>
      <w:r w:rsidRPr="0009760F">
        <w:rPr>
          <w:szCs w:val="24"/>
        </w:rPr>
        <w:t>Испытания по определению гидравлических потерь в водяных тепловых сетях должны проводиться один раз в пять лет на магистралях, характерных для данной тепловой сети по срокам и условиям эксплуатации, с целью определения эксплуатационных гидравлических характеристик для разработки гидравлических режимов, а также оценки состояния внутренней поверхности трубопроводов. График испытаний устанавливается техническим руководителем ОЭТС.</w:t>
      </w:r>
    </w:p>
    <w:p w:rsidR="00B435F3" w:rsidRPr="0009760F" w:rsidRDefault="00B435F3" w:rsidP="003A4579">
      <w:pPr>
        <w:widowControl w:val="0"/>
        <w:autoSpaceDE w:val="0"/>
        <w:autoSpaceDN w:val="0"/>
        <w:adjustRightInd w:val="0"/>
        <w:rPr>
          <w:szCs w:val="24"/>
        </w:rPr>
      </w:pPr>
      <w:r w:rsidRPr="0009760F">
        <w:rPr>
          <w:szCs w:val="24"/>
        </w:rPr>
        <w:t>Испытания тепловых сетей на тепловые и гидравлические потери проводятся при отключенных ответвлениях тепловых пунктах систем теплопотребления.</w:t>
      </w:r>
    </w:p>
    <w:p w:rsidR="00B435F3" w:rsidRPr="007E511E" w:rsidRDefault="00B435F3" w:rsidP="007E511E">
      <w:pPr>
        <w:widowControl w:val="0"/>
        <w:autoSpaceDE w:val="0"/>
        <w:autoSpaceDN w:val="0"/>
        <w:adjustRightInd w:val="0"/>
        <w:rPr>
          <w:szCs w:val="24"/>
        </w:rPr>
      </w:pPr>
      <w:r w:rsidRPr="0009760F">
        <w:rPr>
          <w:szCs w:val="24"/>
        </w:rPr>
        <w:t>При проведении любых испытаний абоненты за три дня до начала испытаний должны быть предупреждены о времени проведения испытаний и сроке отключения систем теплопотребления с указанием необходимых мер безопасности. Предупреждение вручается под расписку ответственному лицу потребителя.</w:t>
      </w:r>
      <w:bookmarkStart w:id="95" w:name="sub_129"/>
      <w:bookmarkEnd w:id="94"/>
    </w:p>
    <w:p w:rsidR="00B435F3" w:rsidRPr="007E511E" w:rsidRDefault="00B435F3" w:rsidP="007E511E">
      <w:pPr>
        <w:pStyle w:val="Heading2"/>
        <w:numPr>
          <w:ilvl w:val="1"/>
          <w:numId w:val="9"/>
        </w:numPr>
        <w:rPr>
          <w:szCs w:val="24"/>
        </w:rPr>
      </w:pPr>
      <w:r w:rsidRPr="0061246C">
        <w:t>Предписания надзорных органов по запрещению дальнейшей эксплуатации участков тепловой сети и результаты их исполнения</w:t>
      </w:r>
      <w:bookmarkStart w:id="96" w:name="sub_130"/>
      <w:bookmarkEnd w:id="95"/>
    </w:p>
    <w:p w:rsidR="00B435F3" w:rsidRPr="007E511E" w:rsidRDefault="00B435F3" w:rsidP="007E511E">
      <w:pPr>
        <w:widowControl w:val="0"/>
        <w:autoSpaceDE w:val="0"/>
        <w:autoSpaceDN w:val="0"/>
        <w:adjustRightInd w:val="0"/>
        <w:ind w:firstLine="720"/>
        <w:rPr>
          <w:szCs w:val="24"/>
        </w:rPr>
      </w:pPr>
      <w:r w:rsidRPr="0061246C">
        <w:rPr>
          <w:szCs w:val="24"/>
        </w:rPr>
        <w:t>Предписания надзорных органов по запрещению дальнейшей эксплуатации участков тепловой сети отсутствуют.</w:t>
      </w:r>
    </w:p>
    <w:p w:rsidR="00B435F3" w:rsidRPr="007E511E" w:rsidRDefault="00B435F3" w:rsidP="007E511E">
      <w:pPr>
        <w:pStyle w:val="Heading2"/>
        <w:numPr>
          <w:ilvl w:val="1"/>
          <w:numId w:val="9"/>
        </w:numPr>
        <w:ind w:left="0" w:firstLine="0"/>
        <w:rPr>
          <w:szCs w:val="24"/>
        </w:rPr>
      </w:pPr>
      <w:r w:rsidRPr="0009760F">
        <w:t>Описание типов присоединений теплопотребляющих установок потребителей к тепловым сетям с выделением наиболее распространенных, определяющих выбор и обоснование графика регулирования отпуска тепловой энергии потребителям</w:t>
      </w:r>
      <w:bookmarkStart w:id="97" w:name="sub_131"/>
      <w:bookmarkEnd w:id="96"/>
    </w:p>
    <w:p w:rsidR="00B435F3" w:rsidRPr="009F65B2" w:rsidRDefault="00B435F3" w:rsidP="003A4579">
      <w:pPr>
        <w:widowControl w:val="0"/>
        <w:autoSpaceDE w:val="0"/>
        <w:autoSpaceDN w:val="0"/>
        <w:adjustRightInd w:val="0"/>
        <w:ind w:firstLine="720"/>
        <w:rPr>
          <w:szCs w:val="24"/>
          <w:highlight w:val="yellow"/>
        </w:rPr>
      </w:pPr>
      <w:r w:rsidRPr="0061246C">
        <w:rPr>
          <w:szCs w:val="24"/>
        </w:rPr>
        <w:t xml:space="preserve">Тип присоединения потребителей к тепловым сетям - непосредственное, зависимое, без смешения, по параллельной схеме включения потребителей с качественным регулированием температуры теплоносителя по температуре наружного воздуха (температурный график 95/70 </w:t>
      </w:r>
      <w:r w:rsidRPr="0061246C">
        <w:rPr>
          <w:szCs w:val="24"/>
          <w:vertAlign w:val="superscript"/>
        </w:rPr>
        <w:t>0</w:t>
      </w:r>
      <w:r w:rsidRPr="0061246C">
        <w:rPr>
          <w:szCs w:val="24"/>
        </w:rPr>
        <w:t>С); нагрузки на горячее водоснабжение нет; имеется только отопительная нагрузка.</w:t>
      </w:r>
      <w:r>
        <w:rPr>
          <w:szCs w:val="24"/>
        </w:rPr>
        <w:t xml:space="preserve"> </w:t>
      </w:r>
      <w:r w:rsidRPr="0009760F">
        <w:rPr>
          <w:szCs w:val="24"/>
        </w:rPr>
        <w:t>Большинство теплопотребляющих установок потребителей - чугунные радиаторы отопления МС 140.</w:t>
      </w:r>
    </w:p>
    <w:p w:rsidR="00B435F3" w:rsidRPr="0009760F" w:rsidRDefault="00B435F3" w:rsidP="003A4579">
      <w:pPr>
        <w:widowControl w:val="0"/>
        <w:autoSpaceDE w:val="0"/>
        <w:autoSpaceDN w:val="0"/>
        <w:adjustRightInd w:val="0"/>
        <w:ind w:firstLine="720"/>
        <w:rPr>
          <w:szCs w:val="24"/>
        </w:rPr>
      </w:pPr>
      <w:bookmarkStart w:id="98" w:name="sub_132"/>
      <w:bookmarkEnd w:id="97"/>
    </w:p>
    <w:p w:rsidR="00B435F3" w:rsidRPr="007E511E" w:rsidRDefault="00B435F3" w:rsidP="007E511E">
      <w:pPr>
        <w:pStyle w:val="Heading2"/>
        <w:numPr>
          <w:ilvl w:val="1"/>
          <w:numId w:val="9"/>
        </w:numPr>
        <w:ind w:left="0" w:firstLine="0"/>
        <w:rPr>
          <w:szCs w:val="24"/>
        </w:rPr>
      </w:pPr>
      <w:r w:rsidRPr="0009760F">
        <w:t>Анализ работы диспетчерских служб теплоснабжающих (теплосетевых) организаций и используемых средств автоматизации, телемеханизации и связи</w:t>
      </w:r>
      <w:bookmarkStart w:id="99" w:name="sub_133"/>
      <w:bookmarkEnd w:id="98"/>
    </w:p>
    <w:p w:rsidR="00B435F3" w:rsidRPr="0009760F" w:rsidRDefault="00B435F3" w:rsidP="003A4579">
      <w:pPr>
        <w:widowControl w:val="0"/>
        <w:autoSpaceDE w:val="0"/>
        <w:autoSpaceDN w:val="0"/>
        <w:adjustRightInd w:val="0"/>
        <w:ind w:firstLine="720"/>
        <w:rPr>
          <w:szCs w:val="24"/>
        </w:rPr>
      </w:pPr>
      <w:r w:rsidRPr="0009760F">
        <w:rPr>
          <w:szCs w:val="24"/>
        </w:rPr>
        <w:t>Согласно «Типовой инструкции по технической эксплуатации тепловых сетей систем коммунального теплоснабжения» МДК 4-02.2001 должно быть обеспечено круглосуточное оперативное управление оборудованием, задачами которого являются:</w:t>
      </w:r>
    </w:p>
    <w:p w:rsidR="00B435F3" w:rsidRPr="0009760F" w:rsidRDefault="00B435F3" w:rsidP="007E511E">
      <w:pPr>
        <w:widowControl w:val="0"/>
        <w:autoSpaceDE w:val="0"/>
        <w:autoSpaceDN w:val="0"/>
        <w:adjustRightInd w:val="0"/>
        <w:ind w:firstLine="0"/>
        <w:rPr>
          <w:szCs w:val="24"/>
        </w:rPr>
      </w:pPr>
      <w:r w:rsidRPr="0009760F">
        <w:rPr>
          <w:szCs w:val="24"/>
        </w:rPr>
        <w:t>- ведение режима работы;</w:t>
      </w:r>
    </w:p>
    <w:p w:rsidR="00B435F3" w:rsidRPr="0009760F" w:rsidRDefault="00B435F3" w:rsidP="007E511E">
      <w:pPr>
        <w:widowControl w:val="0"/>
        <w:autoSpaceDE w:val="0"/>
        <w:autoSpaceDN w:val="0"/>
        <w:adjustRightInd w:val="0"/>
        <w:ind w:firstLine="0"/>
        <w:rPr>
          <w:szCs w:val="24"/>
        </w:rPr>
      </w:pPr>
      <w:r w:rsidRPr="0009760F">
        <w:rPr>
          <w:szCs w:val="24"/>
        </w:rPr>
        <w:t>- производство переключений, пусков и остановов;</w:t>
      </w:r>
    </w:p>
    <w:p w:rsidR="00B435F3" w:rsidRPr="0009760F" w:rsidRDefault="00B435F3" w:rsidP="007E511E">
      <w:pPr>
        <w:widowControl w:val="0"/>
        <w:autoSpaceDE w:val="0"/>
        <w:autoSpaceDN w:val="0"/>
        <w:adjustRightInd w:val="0"/>
        <w:ind w:firstLine="0"/>
        <w:rPr>
          <w:szCs w:val="24"/>
        </w:rPr>
      </w:pPr>
      <w:r w:rsidRPr="0009760F">
        <w:rPr>
          <w:szCs w:val="24"/>
        </w:rPr>
        <w:t>- локализация аварий и восстановление режима работы;</w:t>
      </w:r>
    </w:p>
    <w:p w:rsidR="00B435F3" w:rsidRPr="0009760F" w:rsidRDefault="00B435F3" w:rsidP="007E511E">
      <w:pPr>
        <w:widowControl w:val="0"/>
        <w:autoSpaceDE w:val="0"/>
        <w:autoSpaceDN w:val="0"/>
        <w:adjustRightInd w:val="0"/>
        <w:ind w:firstLine="0"/>
        <w:rPr>
          <w:szCs w:val="24"/>
        </w:rPr>
      </w:pPr>
      <w:r w:rsidRPr="0009760F">
        <w:rPr>
          <w:szCs w:val="24"/>
        </w:rPr>
        <w:t>- подготовка к производству ремонтных работ;</w:t>
      </w:r>
    </w:p>
    <w:p w:rsidR="00B435F3" w:rsidRPr="0009760F" w:rsidRDefault="00B435F3" w:rsidP="007E511E">
      <w:pPr>
        <w:widowControl w:val="0"/>
        <w:autoSpaceDE w:val="0"/>
        <w:autoSpaceDN w:val="0"/>
        <w:adjustRightInd w:val="0"/>
        <w:ind w:firstLine="0"/>
        <w:rPr>
          <w:szCs w:val="24"/>
        </w:rPr>
      </w:pPr>
      <w:r w:rsidRPr="0009760F">
        <w:rPr>
          <w:szCs w:val="24"/>
        </w:rPr>
        <w:t>- выполнение графика ограничений и отключений потребителей, вводимого в установленном порядке.</w:t>
      </w:r>
    </w:p>
    <w:p w:rsidR="00B435F3" w:rsidRPr="0009760F" w:rsidRDefault="00B435F3" w:rsidP="007E511E">
      <w:pPr>
        <w:widowControl w:val="0"/>
        <w:autoSpaceDE w:val="0"/>
        <w:autoSpaceDN w:val="0"/>
        <w:adjustRightInd w:val="0"/>
        <w:ind w:firstLine="720"/>
        <w:rPr>
          <w:szCs w:val="24"/>
        </w:rPr>
      </w:pPr>
      <w:r w:rsidRPr="0009760F">
        <w:rPr>
          <w:szCs w:val="24"/>
        </w:rPr>
        <w:t>Диспетчерская ООО «УЖКХ» оборудована телефонной связью, принимает сигналы об утечках и авариях на сетях от жильцов и обслуживающего персонала. Своевременно производится техническое обслуживание и функциональная проверка систем и средств автоматического регулирования и защиты. При планировании проведения ремонтных работ на магистральных, распределительных и внутриквартальных тепловых сетях (в случае, если отключение инженерной системы приведет к ограничению доступа потребителями к услугам теплоснабжения) время начала и окончания работ согласуется с управляющими организациями. Уведомление потребителей, попадающих в зону отключения, и извещение соответствующих подразделений администрации осуществляет персонал единой диспетчерской службы.</w:t>
      </w:r>
    </w:p>
    <w:p w:rsidR="00B435F3" w:rsidRPr="0009760F" w:rsidRDefault="00B435F3" w:rsidP="007E511E">
      <w:pPr>
        <w:widowControl w:val="0"/>
        <w:autoSpaceDE w:val="0"/>
        <w:autoSpaceDN w:val="0"/>
        <w:adjustRightInd w:val="0"/>
        <w:rPr>
          <w:szCs w:val="24"/>
        </w:rPr>
      </w:pPr>
      <w:r w:rsidRPr="0009760F">
        <w:rPr>
          <w:szCs w:val="24"/>
        </w:rPr>
        <w:t>Уровень автоматизации и обслуживания центральных тепловых пунктов, насосных станций</w:t>
      </w:r>
      <w:bookmarkStart w:id="100" w:name="sub_134"/>
      <w:bookmarkEnd w:id="99"/>
      <w:r>
        <w:rPr>
          <w:vanish/>
          <w:szCs w:val="24"/>
        </w:rPr>
        <w:t>_</w:t>
      </w:r>
      <w:bookmarkEnd w:id="100"/>
    </w:p>
    <w:p w:rsidR="00B435F3" w:rsidRPr="0009760F" w:rsidRDefault="00B435F3" w:rsidP="007E511E">
      <w:pPr>
        <w:widowControl w:val="0"/>
        <w:autoSpaceDE w:val="0"/>
        <w:autoSpaceDN w:val="0"/>
        <w:adjustRightInd w:val="0"/>
        <w:ind w:firstLine="720"/>
        <w:rPr>
          <w:szCs w:val="24"/>
        </w:rPr>
      </w:pPr>
      <w:r w:rsidRPr="0009760F">
        <w:rPr>
          <w:szCs w:val="24"/>
        </w:rPr>
        <w:t>На тепловых сетях центральные тепловые пункты и насосные станции не установлены.</w:t>
      </w:r>
    </w:p>
    <w:p w:rsidR="00B435F3" w:rsidRPr="0009760F" w:rsidRDefault="00B435F3" w:rsidP="003A4579">
      <w:pPr>
        <w:pStyle w:val="Heading2"/>
        <w:numPr>
          <w:ilvl w:val="1"/>
          <w:numId w:val="9"/>
        </w:numPr>
        <w:rPr>
          <w:szCs w:val="24"/>
        </w:rPr>
      </w:pPr>
      <w:r w:rsidRPr="0009760F">
        <w:rPr>
          <w:szCs w:val="24"/>
        </w:rPr>
        <w:t>Сведения о наличии защиты тепловых сетей от превышения давления</w:t>
      </w:r>
    </w:p>
    <w:p w:rsidR="00B435F3" w:rsidRPr="0009760F" w:rsidRDefault="00B435F3" w:rsidP="007E511E">
      <w:pPr>
        <w:widowControl w:val="0"/>
        <w:autoSpaceDE w:val="0"/>
        <w:autoSpaceDN w:val="0"/>
        <w:adjustRightInd w:val="0"/>
        <w:rPr>
          <w:szCs w:val="24"/>
        </w:rPr>
      </w:pPr>
      <w:bookmarkStart w:id="101" w:name="sub_135"/>
    </w:p>
    <w:p w:rsidR="00B435F3" w:rsidRPr="0009760F" w:rsidRDefault="00B435F3" w:rsidP="003A4579">
      <w:pPr>
        <w:widowControl w:val="0"/>
        <w:autoSpaceDE w:val="0"/>
        <w:autoSpaceDN w:val="0"/>
        <w:adjustRightInd w:val="0"/>
        <w:ind w:firstLine="720"/>
        <w:rPr>
          <w:szCs w:val="24"/>
        </w:rPr>
      </w:pPr>
      <w:r w:rsidRPr="0009760F">
        <w:rPr>
          <w:szCs w:val="24"/>
        </w:rPr>
        <w:t>Защита тепловых сетей от превышения давления отсутствует.</w:t>
      </w:r>
    </w:p>
    <w:p w:rsidR="00B435F3" w:rsidRPr="0009760F" w:rsidRDefault="00B435F3" w:rsidP="003A4579">
      <w:pPr>
        <w:widowControl w:val="0"/>
        <w:autoSpaceDE w:val="0"/>
        <w:autoSpaceDN w:val="0"/>
        <w:adjustRightInd w:val="0"/>
        <w:ind w:firstLine="720"/>
        <w:rPr>
          <w:szCs w:val="24"/>
        </w:rPr>
      </w:pPr>
    </w:p>
    <w:p w:rsidR="00B435F3" w:rsidRPr="0009760F" w:rsidRDefault="00B435F3" w:rsidP="003A4579">
      <w:pPr>
        <w:pStyle w:val="Heading2"/>
        <w:numPr>
          <w:ilvl w:val="1"/>
          <w:numId w:val="9"/>
        </w:numPr>
        <w:rPr>
          <w:szCs w:val="24"/>
        </w:rPr>
      </w:pPr>
      <w:r w:rsidRPr="0009760F">
        <w:rPr>
          <w:szCs w:val="24"/>
        </w:rPr>
        <w:t>Перечень выявленных бесхозяйных тепловых сетей и обоснование выбора организации, уполномоченной на их эксплуатацию</w:t>
      </w:r>
    </w:p>
    <w:p w:rsidR="00B435F3" w:rsidRPr="0009760F" w:rsidRDefault="00B435F3" w:rsidP="003A4579">
      <w:pPr>
        <w:pStyle w:val="1"/>
        <w:rPr>
          <w:szCs w:val="24"/>
        </w:rPr>
      </w:pPr>
      <w:bookmarkStart w:id="102" w:name="sub_138"/>
      <w:bookmarkEnd w:id="101"/>
    </w:p>
    <w:p w:rsidR="00B435F3" w:rsidRPr="0009760F" w:rsidRDefault="00B435F3" w:rsidP="003A4579">
      <w:pPr>
        <w:rPr>
          <w:szCs w:val="24"/>
        </w:rPr>
      </w:pPr>
      <w:r w:rsidRPr="0009760F">
        <w:rPr>
          <w:szCs w:val="24"/>
        </w:rPr>
        <w:t>Бесхозные тепловые сети отсутствуют.</w:t>
      </w:r>
    </w:p>
    <w:p w:rsidR="00B435F3" w:rsidRPr="009F65B2" w:rsidRDefault="00B435F3" w:rsidP="003A4579">
      <w:pPr>
        <w:ind w:firstLine="0"/>
        <w:jc w:val="left"/>
        <w:rPr>
          <w:szCs w:val="24"/>
          <w:highlight w:val="yellow"/>
        </w:rPr>
      </w:pPr>
    </w:p>
    <w:p w:rsidR="00B435F3" w:rsidRDefault="00B435F3" w:rsidP="003A4579">
      <w:pPr>
        <w:ind w:firstLine="0"/>
        <w:jc w:val="left"/>
        <w:rPr>
          <w:b/>
          <w:bCs/>
          <w:szCs w:val="24"/>
        </w:rPr>
      </w:pPr>
      <w:bookmarkStart w:id="103" w:name="_Toc494982245"/>
      <w:r>
        <w:rPr>
          <w:szCs w:val="24"/>
        </w:rPr>
        <w:br w:type="page"/>
      </w:r>
    </w:p>
    <w:p w:rsidR="00B435F3" w:rsidRPr="0056137B" w:rsidRDefault="00B435F3" w:rsidP="003A4579">
      <w:pPr>
        <w:pStyle w:val="Heading1"/>
        <w:rPr>
          <w:szCs w:val="24"/>
        </w:rPr>
      </w:pPr>
      <w:bookmarkStart w:id="104" w:name="_Toc69212527"/>
      <w:r w:rsidRPr="0056137B">
        <w:rPr>
          <w:szCs w:val="24"/>
        </w:rPr>
        <w:t xml:space="preserve">Часть 4 - Зоны действия </w:t>
      </w:r>
      <w:r>
        <w:rPr>
          <w:szCs w:val="24"/>
        </w:rPr>
        <w:t>источников тепловой энергии</w:t>
      </w:r>
      <w:bookmarkEnd w:id="103"/>
      <w:bookmarkEnd w:id="104"/>
    </w:p>
    <w:p w:rsidR="00B435F3" w:rsidRPr="009F65B2" w:rsidRDefault="00B435F3" w:rsidP="003A4579">
      <w:pPr>
        <w:widowControl w:val="0"/>
        <w:autoSpaceDE w:val="0"/>
        <w:autoSpaceDN w:val="0"/>
        <w:adjustRightInd w:val="0"/>
        <w:ind w:firstLine="720"/>
        <w:rPr>
          <w:szCs w:val="24"/>
          <w:highlight w:val="yellow"/>
        </w:rPr>
      </w:pPr>
    </w:p>
    <w:p w:rsidR="00B435F3" w:rsidRPr="00391E07" w:rsidRDefault="00B435F3" w:rsidP="003A4579">
      <w:pPr>
        <w:pStyle w:val="Heading2"/>
        <w:numPr>
          <w:ilvl w:val="1"/>
          <w:numId w:val="49"/>
        </w:numPr>
        <w:rPr>
          <w:szCs w:val="24"/>
        </w:rPr>
      </w:pPr>
      <w:r w:rsidRPr="00391E07">
        <w:rPr>
          <w:szCs w:val="24"/>
        </w:rPr>
        <w:t xml:space="preserve">Описание существующих зон действия </w:t>
      </w:r>
      <w:r>
        <w:rPr>
          <w:szCs w:val="24"/>
        </w:rPr>
        <w:t>источников тепловой энергии</w:t>
      </w:r>
      <w:r w:rsidRPr="00391E07">
        <w:rPr>
          <w:szCs w:val="24"/>
        </w:rPr>
        <w:t xml:space="preserve"> во всех системах теплоснабжения на территории поселения, городского округа, включая перечень котельных, находящихся в зоне эффективного радиуса теплоснабжения источников комбинированной выработки тепловой и электрической энергии</w:t>
      </w:r>
    </w:p>
    <w:p w:rsidR="00B435F3" w:rsidRPr="00391E07" w:rsidRDefault="00B435F3" w:rsidP="003A4579">
      <w:pPr>
        <w:ind w:firstLine="0"/>
        <w:jc w:val="left"/>
        <w:rPr>
          <w:szCs w:val="24"/>
        </w:rPr>
      </w:pPr>
      <w:bookmarkStart w:id="105" w:name="sub_144"/>
      <w:bookmarkEnd w:id="102"/>
    </w:p>
    <w:p w:rsidR="00B435F3" w:rsidRPr="0023325F" w:rsidRDefault="00B435F3" w:rsidP="003A4579">
      <w:pPr>
        <w:pStyle w:val="1"/>
        <w:rPr>
          <w:szCs w:val="24"/>
        </w:rPr>
      </w:pPr>
      <w:r w:rsidRPr="00BF6062">
        <w:rPr>
          <w:szCs w:val="24"/>
        </w:rPr>
        <w:t>Источники комбинированной выработки тепловой и электрической энергии отсутствуют.</w:t>
      </w:r>
    </w:p>
    <w:p w:rsidR="00B435F3" w:rsidRPr="00A9165D" w:rsidRDefault="00B435F3" w:rsidP="00A9165D">
      <w:pPr>
        <w:rPr>
          <w:szCs w:val="24"/>
        </w:rPr>
      </w:pPr>
      <w:r w:rsidRPr="00A9165D">
        <w:rPr>
          <w:szCs w:val="24"/>
        </w:rPr>
        <w:t xml:space="preserve">В зону действия системы теплоснабжения </w:t>
      </w:r>
      <w:r w:rsidRPr="00A9165D">
        <w:rPr>
          <w:color w:val="000000"/>
          <w:szCs w:val="24"/>
        </w:rPr>
        <w:t xml:space="preserve">котельной по адресу: п. Верхнегрушевский, ул. </w:t>
      </w:r>
      <w:r>
        <w:rPr>
          <w:color w:val="000000"/>
          <w:szCs w:val="24"/>
        </w:rPr>
        <w:t>Гагарина, 19а</w:t>
      </w:r>
      <w:r w:rsidRPr="00A9165D">
        <w:rPr>
          <w:color w:val="000000"/>
          <w:szCs w:val="24"/>
        </w:rPr>
        <w:t xml:space="preserve"> входят многоквартирные дома по ул. Гагарина 6 и ул. Гагарина 17, дом культуры по ул. Школьная, 16; Фельдшерско-акушерский пункт по ул. Гагарина, 19; МБДОУ детский сад № 22 Солнышко по ул. Школьная, 16.</w:t>
      </w:r>
    </w:p>
    <w:p w:rsidR="00B435F3" w:rsidRPr="0023325F" w:rsidRDefault="00B435F3" w:rsidP="003A4579">
      <w:pPr>
        <w:widowControl w:val="0"/>
        <w:autoSpaceDE w:val="0"/>
        <w:autoSpaceDN w:val="0"/>
        <w:adjustRightInd w:val="0"/>
        <w:ind w:firstLine="720"/>
        <w:rPr>
          <w:szCs w:val="24"/>
        </w:rPr>
      </w:pPr>
    </w:p>
    <w:p w:rsidR="00B435F3" w:rsidRPr="009F65B2" w:rsidRDefault="00B435F3" w:rsidP="003A4579">
      <w:pPr>
        <w:ind w:firstLine="0"/>
        <w:jc w:val="left"/>
        <w:rPr>
          <w:szCs w:val="24"/>
          <w:highlight w:val="yellow"/>
        </w:rPr>
      </w:pPr>
    </w:p>
    <w:p w:rsidR="00B435F3" w:rsidRPr="009F65B2" w:rsidRDefault="00B435F3" w:rsidP="003A4579">
      <w:pPr>
        <w:pStyle w:val="Heading1"/>
        <w:rPr>
          <w:szCs w:val="24"/>
          <w:highlight w:val="yellow"/>
        </w:rPr>
        <w:sectPr w:rsidR="00B435F3" w:rsidRPr="009F65B2" w:rsidSect="00CF3061">
          <w:footerReference w:type="default" r:id="rId8"/>
          <w:pgSz w:w="11906" w:h="16838" w:code="9"/>
          <w:pgMar w:top="567" w:right="624" w:bottom="510" w:left="1418" w:header="0" w:footer="0" w:gutter="0"/>
          <w:cols w:space="708"/>
          <w:docGrid w:linePitch="360"/>
        </w:sectPr>
      </w:pPr>
      <w:bookmarkStart w:id="106" w:name="_Toc494982246"/>
    </w:p>
    <w:p w:rsidR="00B435F3" w:rsidRPr="00F90D96" w:rsidRDefault="00B435F3" w:rsidP="003A4579">
      <w:pPr>
        <w:pStyle w:val="Heading1"/>
        <w:rPr>
          <w:szCs w:val="24"/>
        </w:rPr>
      </w:pPr>
      <w:bookmarkStart w:id="107" w:name="_Toc69212528"/>
      <w:r w:rsidRPr="00F90D96">
        <w:rPr>
          <w:szCs w:val="24"/>
        </w:rPr>
        <w:t xml:space="preserve">Часть 5 - Тепловые нагрузки потребителей тепловой энергии, групп потребителей тепловой энергии в зонах действия </w:t>
      </w:r>
      <w:r>
        <w:rPr>
          <w:szCs w:val="24"/>
        </w:rPr>
        <w:t>источников тепловой энергии</w:t>
      </w:r>
      <w:bookmarkEnd w:id="106"/>
      <w:bookmarkEnd w:id="107"/>
    </w:p>
    <w:p w:rsidR="00B435F3" w:rsidRPr="00F90D96" w:rsidRDefault="00B435F3" w:rsidP="003A4579">
      <w:pPr>
        <w:widowControl w:val="0"/>
        <w:autoSpaceDE w:val="0"/>
        <w:autoSpaceDN w:val="0"/>
        <w:adjustRightInd w:val="0"/>
        <w:ind w:firstLine="720"/>
        <w:rPr>
          <w:szCs w:val="24"/>
        </w:rPr>
      </w:pPr>
      <w:bookmarkStart w:id="108" w:name="sub_139"/>
      <w:bookmarkEnd w:id="105"/>
    </w:p>
    <w:p w:rsidR="00B435F3" w:rsidRPr="00F90D96" w:rsidRDefault="00B435F3" w:rsidP="003A4579">
      <w:pPr>
        <w:pStyle w:val="Heading2"/>
        <w:numPr>
          <w:ilvl w:val="1"/>
          <w:numId w:val="10"/>
        </w:numPr>
        <w:rPr>
          <w:szCs w:val="24"/>
        </w:rPr>
      </w:pPr>
      <w:r w:rsidRPr="00F90D96">
        <w:rPr>
          <w:szCs w:val="24"/>
        </w:rPr>
        <w:t>Значения потребления тепловой энергии в расчетных элементах территориального деления при расчетных температурах наружного воздуха</w:t>
      </w:r>
    </w:p>
    <w:p w:rsidR="00B435F3" w:rsidRPr="00F90D96" w:rsidRDefault="00B435F3" w:rsidP="003A4579">
      <w:pPr>
        <w:widowControl w:val="0"/>
        <w:autoSpaceDE w:val="0"/>
        <w:autoSpaceDN w:val="0"/>
        <w:adjustRightInd w:val="0"/>
        <w:ind w:firstLine="720"/>
        <w:rPr>
          <w:szCs w:val="24"/>
        </w:rPr>
      </w:pPr>
      <w:bookmarkStart w:id="109" w:name="sub_140"/>
      <w:bookmarkEnd w:id="108"/>
    </w:p>
    <w:p w:rsidR="00B435F3" w:rsidRPr="00F90D96" w:rsidRDefault="00B435F3" w:rsidP="003A4579">
      <w:pPr>
        <w:widowControl w:val="0"/>
        <w:autoSpaceDE w:val="0"/>
        <w:autoSpaceDN w:val="0"/>
        <w:adjustRightInd w:val="0"/>
        <w:ind w:firstLine="720"/>
        <w:rPr>
          <w:szCs w:val="24"/>
        </w:rPr>
      </w:pPr>
      <w:r w:rsidRPr="00F90D96">
        <w:rPr>
          <w:szCs w:val="24"/>
        </w:rPr>
        <w:t xml:space="preserve">Значения потребления тепловой энергии </w:t>
      </w:r>
      <w:r>
        <w:rPr>
          <w:szCs w:val="24"/>
        </w:rPr>
        <w:t xml:space="preserve">от </w:t>
      </w:r>
      <w:r w:rsidRPr="00A9165D">
        <w:rPr>
          <w:szCs w:val="24"/>
        </w:rPr>
        <w:t xml:space="preserve">котельной по адресу: п. Верхнегрушевский, ул. </w:t>
      </w:r>
      <w:r>
        <w:rPr>
          <w:szCs w:val="24"/>
        </w:rPr>
        <w:t>Гагарина, 19а</w:t>
      </w:r>
      <w:r w:rsidRPr="00A9165D">
        <w:rPr>
          <w:szCs w:val="24"/>
        </w:rPr>
        <w:t xml:space="preserve"> </w:t>
      </w:r>
      <w:r w:rsidRPr="00F90D96">
        <w:rPr>
          <w:szCs w:val="24"/>
        </w:rPr>
        <w:t>при расчетной температуре наружного воздуха представлены в таблице 5.1.а.</w:t>
      </w:r>
    </w:p>
    <w:p w:rsidR="00B435F3" w:rsidRPr="00F90D96" w:rsidRDefault="00B435F3" w:rsidP="003A4579">
      <w:pPr>
        <w:widowControl w:val="0"/>
        <w:autoSpaceDE w:val="0"/>
        <w:autoSpaceDN w:val="0"/>
        <w:adjustRightInd w:val="0"/>
        <w:ind w:firstLine="720"/>
        <w:rPr>
          <w:szCs w:val="24"/>
        </w:rPr>
      </w:pPr>
    </w:p>
    <w:p w:rsidR="00B435F3" w:rsidRPr="00F90D96" w:rsidRDefault="00B435F3" w:rsidP="003A4579">
      <w:pPr>
        <w:widowControl w:val="0"/>
        <w:autoSpaceDE w:val="0"/>
        <w:autoSpaceDN w:val="0"/>
        <w:adjustRightInd w:val="0"/>
        <w:ind w:firstLine="720"/>
        <w:rPr>
          <w:szCs w:val="24"/>
        </w:rPr>
      </w:pPr>
      <w:r w:rsidRPr="00F90D96">
        <w:rPr>
          <w:szCs w:val="24"/>
        </w:rPr>
        <w:t>Таблица 5.1.а. - Значения потребления тепловой энергии при расчетной температуре наружного воздуха</w:t>
      </w:r>
    </w:p>
    <w:p w:rsidR="00B435F3" w:rsidRPr="00F90D96" w:rsidRDefault="00B435F3" w:rsidP="003A4579">
      <w:pPr>
        <w:widowControl w:val="0"/>
        <w:autoSpaceDE w:val="0"/>
        <w:autoSpaceDN w:val="0"/>
        <w:adjustRightInd w:val="0"/>
        <w:ind w:firstLine="720"/>
        <w:rPr>
          <w:szCs w:val="24"/>
        </w:rPr>
      </w:pPr>
    </w:p>
    <w:tbl>
      <w:tblPr>
        <w:tblW w:w="0" w:type="auto"/>
        <w:tblCellMar>
          <w:left w:w="28" w:type="dxa"/>
          <w:right w:w="28" w:type="dxa"/>
        </w:tblCellMar>
        <w:tblLook w:val="00A0"/>
      </w:tblPr>
      <w:tblGrid>
        <w:gridCol w:w="2907"/>
        <w:gridCol w:w="410"/>
        <w:gridCol w:w="428"/>
        <w:gridCol w:w="429"/>
        <w:gridCol w:w="433"/>
        <w:gridCol w:w="446"/>
        <w:gridCol w:w="448"/>
        <w:gridCol w:w="424"/>
        <w:gridCol w:w="556"/>
        <w:gridCol w:w="581"/>
        <w:gridCol w:w="561"/>
        <w:gridCol w:w="571"/>
        <w:gridCol w:w="602"/>
        <w:gridCol w:w="607"/>
        <w:gridCol w:w="574"/>
      </w:tblGrid>
      <w:tr w:rsidR="00B435F3" w:rsidRPr="00156DA0" w:rsidTr="00A9165D">
        <w:trPr>
          <w:trHeight w:val="20"/>
        </w:trPr>
        <w:tc>
          <w:tcPr>
            <w:tcW w:w="0" w:type="auto"/>
            <w:vMerge w:val="restart"/>
            <w:tcBorders>
              <w:top w:val="single" w:sz="4" w:space="0" w:color="auto"/>
              <w:left w:val="single" w:sz="4" w:space="0" w:color="auto"/>
              <w:bottom w:val="single" w:sz="4" w:space="0" w:color="000000"/>
              <w:right w:val="single" w:sz="4" w:space="0" w:color="auto"/>
            </w:tcBorders>
            <w:vAlign w:val="center"/>
          </w:tcPr>
          <w:p w:rsidR="00B435F3" w:rsidRPr="00A9165D" w:rsidRDefault="00B435F3" w:rsidP="00A9165D">
            <w:pPr>
              <w:ind w:firstLine="0"/>
              <w:jc w:val="center"/>
              <w:rPr>
                <w:color w:val="000000"/>
                <w:sz w:val="20"/>
                <w:szCs w:val="20"/>
              </w:rPr>
            </w:pPr>
            <w:r w:rsidRPr="00A9165D">
              <w:rPr>
                <w:color w:val="000000"/>
                <w:sz w:val="20"/>
                <w:szCs w:val="20"/>
              </w:rPr>
              <w:t>Источник тепловой энергии</w:t>
            </w:r>
          </w:p>
        </w:tc>
        <w:tc>
          <w:tcPr>
            <w:tcW w:w="0" w:type="auto"/>
            <w:gridSpan w:val="7"/>
            <w:tcBorders>
              <w:top w:val="single" w:sz="4" w:space="0" w:color="auto"/>
              <w:left w:val="nil"/>
              <w:bottom w:val="single" w:sz="4" w:space="0" w:color="auto"/>
              <w:right w:val="single" w:sz="4" w:space="0" w:color="auto"/>
            </w:tcBorders>
            <w:vAlign w:val="center"/>
          </w:tcPr>
          <w:p w:rsidR="00B435F3" w:rsidRPr="00A9165D" w:rsidRDefault="00B435F3" w:rsidP="00A9165D">
            <w:pPr>
              <w:ind w:firstLine="0"/>
              <w:jc w:val="center"/>
              <w:rPr>
                <w:sz w:val="20"/>
                <w:szCs w:val="20"/>
              </w:rPr>
            </w:pPr>
            <w:r w:rsidRPr="00A9165D">
              <w:rPr>
                <w:sz w:val="20"/>
                <w:szCs w:val="20"/>
              </w:rPr>
              <w:t>t ºС наружного воздуха за планируемый период</w:t>
            </w:r>
          </w:p>
        </w:tc>
        <w:tc>
          <w:tcPr>
            <w:tcW w:w="0" w:type="auto"/>
            <w:gridSpan w:val="7"/>
            <w:tcBorders>
              <w:top w:val="single" w:sz="4" w:space="0" w:color="auto"/>
              <w:left w:val="nil"/>
              <w:bottom w:val="single" w:sz="4" w:space="0" w:color="auto"/>
              <w:right w:val="single" w:sz="4" w:space="0" w:color="auto"/>
            </w:tcBorders>
            <w:vAlign w:val="center"/>
          </w:tcPr>
          <w:p w:rsidR="00B435F3" w:rsidRPr="00A9165D" w:rsidRDefault="00B435F3" w:rsidP="00A9165D">
            <w:pPr>
              <w:ind w:firstLine="0"/>
              <w:jc w:val="center"/>
              <w:rPr>
                <w:color w:val="000000"/>
                <w:sz w:val="20"/>
                <w:szCs w:val="20"/>
              </w:rPr>
            </w:pPr>
            <w:r w:rsidRPr="00A9165D">
              <w:rPr>
                <w:color w:val="000000"/>
                <w:sz w:val="20"/>
                <w:szCs w:val="20"/>
              </w:rPr>
              <w:t>Потребление тепловой энергии при расчетной температуре наружного воздуха, Гкал</w:t>
            </w:r>
          </w:p>
        </w:tc>
      </w:tr>
      <w:tr w:rsidR="00B435F3" w:rsidRPr="00156DA0" w:rsidTr="00A9165D">
        <w:trPr>
          <w:trHeight w:val="20"/>
        </w:trPr>
        <w:tc>
          <w:tcPr>
            <w:tcW w:w="0" w:type="auto"/>
            <w:vMerge/>
            <w:tcBorders>
              <w:top w:val="single" w:sz="4" w:space="0" w:color="auto"/>
              <w:left w:val="single" w:sz="4" w:space="0" w:color="auto"/>
              <w:bottom w:val="single" w:sz="4" w:space="0" w:color="000000"/>
              <w:right w:val="single" w:sz="4" w:space="0" w:color="auto"/>
            </w:tcBorders>
            <w:vAlign w:val="center"/>
          </w:tcPr>
          <w:p w:rsidR="00B435F3" w:rsidRPr="00A9165D" w:rsidRDefault="00B435F3" w:rsidP="00A9165D">
            <w:pPr>
              <w:ind w:firstLine="0"/>
              <w:jc w:val="left"/>
              <w:rPr>
                <w:color w:val="000000"/>
                <w:sz w:val="20"/>
                <w:szCs w:val="20"/>
              </w:rPr>
            </w:pPr>
          </w:p>
        </w:tc>
        <w:tc>
          <w:tcPr>
            <w:tcW w:w="0" w:type="auto"/>
            <w:tcBorders>
              <w:top w:val="nil"/>
              <w:left w:val="nil"/>
              <w:bottom w:val="single" w:sz="4" w:space="0" w:color="auto"/>
              <w:right w:val="single" w:sz="4" w:space="0" w:color="auto"/>
            </w:tcBorders>
            <w:vAlign w:val="center"/>
          </w:tcPr>
          <w:p w:rsidR="00B435F3" w:rsidRPr="00A9165D" w:rsidRDefault="00B435F3" w:rsidP="00A9165D">
            <w:pPr>
              <w:ind w:firstLine="0"/>
              <w:jc w:val="center"/>
              <w:rPr>
                <w:sz w:val="20"/>
                <w:szCs w:val="20"/>
              </w:rPr>
            </w:pPr>
            <w:r w:rsidRPr="00A9165D">
              <w:rPr>
                <w:sz w:val="20"/>
                <w:szCs w:val="20"/>
              </w:rPr>
              <w:t>окт</w:t>
            </w:r>
          </w:p>
        </w:tc>
        <w:tc>
          <w:tcPr>
            <w:tcW w:w="0" w:type="auto"/>
            <w:tcBorders>
              <w:top w:val="nil"/>
              <w:left w:val="nil"/>
              <w:bottom w:val="single" w:sz="4" w:space="0" w:color="auto"/>
              <w:right w:val="single" w:sz="4" w:space="0" w:color="auto"/>
            </w:tcBorders>
            <w:vAlign w:val="center"/>
          </w:tcPr>
          <w:p w:rsidR="00B435F3" w:rsidRPr="00A9165D" w:rsidRDefault="00B435F3" w:rsidP="00A9165D">
            <w:pPr>
              <w:ind w:firstLine="0"/>
              <w:jc w:val="center"/>
              <w:rPr>
                <w:sz w:val="20"/>
                <w:szCs w:val="20"/>
              </w:rPr>
            </w:pPr>
            <w:r w:rsidRPr="00A9165D">
              <w:rPr>
                <w:sz w:val="20"/>
                <w:szCs w:val="20"/>
              </w:rPr>
              <w:t>ноя</w:t>
            </w:r>
          </w:p>
        </w:tc>
        <w:tc>
          <w:tcPr>
            <w:tcW w:w="0" w:type="auto"/>
            <w:tcBorders>
              <w:top w:val="nil"/>
              <w:left w:val="nil"/>
              <w:bottom w:val="single" w:sz="4" w:space="0" w:color="auto"/>
              <w:right w:val="single" w:sz="4" w:space="0" w:color="auto"/>
            </w:tcBorders>
            <w:vAlign w:val="center"/>
          </w:tcPr>
          <w:p w:rsidR="00B435F3" w:rsidRPr="00A9165D" w:rsidRDefault="00B435F3" w:rsidP="00A9165D">
            <w:pPr>
              <w:ind w:firstLine="0"/>
              <w:jc w:val="center"/>
              <w:rPr>
                <w:sz w:val="20"/>
                <w:szCs w:val="20"/>
              </w:rPr>
            </w:pPr>
            <w:r w:rsidRPr="00A9165D">
              <w:rPr>
                <w:sz w:val="20"/>
                <w:szCs w:val="20"/>
              </w:rPr>
              <w:t>дек</w:t>
            </w:r>
          </w:p>
        </w:tc>
        <w:tc>
          <w:tcPr>
            <w:tcW w:w="0" w:type="auto"/>
            <w:tcBorders>
              <w:top w:val="nil"/>
              <w:left w:val="nil"/>
              <w:bottom w:val="single" w:sz="4" w:space="0" w:color="auto"/>
              <w:right w:val="single" w:sz="4" w:space="0" w:color="auto"/>
            </w:tcBorders>
            <w:vAlign w:val="center"/>
          </w:tcPr>
          <w:p w:rsidR="00B435F3" w:rsidRPr="00A9165D" w:rsidRDefault="00B435F3" w:rsidP="00A9165D">
            <w:pPr>
              <w:ind w:firstLine="0"/>
              <w:jc w:val="center"/>
              <w:rPr>
                <w:sz w:val="20"/>
                <w:szCs w:val="20"/>
              </w:rPr>
            </w:pPr>
            <w:r w:rsidRPr="00A9165D">
              <w:rPr>
                <w:sz w:val="20"/>
                <w:szCs w:val="20"/>
              </w:rPr>
              <w:t>янв</w:t>
            </w:r>
          </w:p>
        </w:tc>
        <w:tc>
          <w:tcPr>
            <w:tcW w:w="0" w:type="auto"/>
            <w:tcBorders>
              <w:top w:val="nil"/>
              <w:left w:val="nil"/>
              <w:bottom w:val="single" w:sz="4" w:space="0" w:color="auto"/>
              <w:right w:val="single" w:sz="4" w:space="0" w:color="auto"/>
            </w:tcBorders>
            <w:vAlign w:val="center"/>
          </w:tcPr>
          <w:p w:rsidR="00B435F3" w:rsidRPr="00A9165D" w:rsidRDefault="00B435F3" w:rsidP="00A9165D">
            <w:pPr>
              <w:ind w:firstLine="0"/>
              <w:jc w:val="center"/>
              <w:rPr>
                <w:sz w:val="20"/>
                <w:szCs w:val="20"/>
              </w:rPr>
            </w:pPr>
            <w:r w:rsidRPr="00A9165D">
              <w:rPr>
                <w:sz w:val="20"/>
                <w:szCs w:val="20"/>
              </w:rPr>
              <w:t>фев</w:t>
            </w:r>
          </w:p>
        </w:tc>
        <w:tc>
          <w:tcPr>
            <w:tcW w:w="0" w:type="auto"/>
            <w:tcBorders>
              <w:top w:val="nil"/>
              <w:left w:val="nil"/>
              <w:bottom w:val="single" w:sz="4" w:space="0" w:color="auto"/>
              <w:right w:val="single" w:sz="4" w:space="0" w:color="auto"/>
            </w:tcBorders>
            <w:vAlign w:val="center"/>
          </w:tcPr>
          <w:p w:rsidR="00B435F3" w:rsidRPr="00A9165D" w:rsidRDefault="00B435F3" w:rsidP="00A9165D">
            <w:pPr>
              <w:ind w:firstLine="0"/>
              <w:jc w:val="center"/>
              <w:rPr>
                <w:sz w:val="20"/>
                <w:szCs w:val="20"/>
              </w:rPr>
            </w:pPr>
            <w:r w:rsidRPr="00A9165D">
              <w:rPr>
                <w:sz w:val="20"/>
                <w:szCs w:val="20"/>
              </w:rPr>
              <w:t>мар</w:t>
            </w:r>
          </w:p>
        </w:tc>
        <w:tc>
          <w:tcPr>
            <w:tcW w:w="0" w:type="auto"/>
            <w:tcBorders>
              <w:top w:val="nil"/>
              <w:left w:val="nil"/>
              <w:bottom w:val="single" w:sz="4" w:space="0" w:color="auto"/>
              <w:right w:val="single" w:sz="4" w:space="0" w:color="auto"/>
            </w:tcBorders>
            <w:vAlign w:val="center"/>
          </w:tcPr>
          <w:p w:rsidR="00B435F3" w:rsidRPr="00A9165D" w:rsidRDefault="00B435F3" w:rsidP="00A9165D">
            <w:pPr>
              <w:ind w:firstLine="0"/>
              <w:jc w:val="center"/>
              <w:rPr>
                <w:sz w:val="20"/>
                <w:szCs w:val="20"/>
              </w:rPr>
            </w:pPr>
            <w:r w:rsidRPr="00A9165D">
              <w:rPr>
                <w:sz w:val="20"/>
                <w:szCs w:val="20"/>
              </w:rPr>
              <w:t>апр</w:t>
            </w:r>
          </w:p>
        </w:tc>
        <w:tc>
          <w:tcPr>
            <w:tcW w:w="0" w:type="auto"/>
            <w:tcBorders>
              <w:top w:val="nil"/>
              <w:left w:val="nil"/>
              <w:bottom w:val="single" w:sz="4" w:space="0" w:color="auto"/>
              <w:right w:val="single" w:sz="4" w:space="0" w:color="auto"/>
            </w:tcBorders>
            <w:vAlign w:val="center"/>
          </w:tcPr>
          <w:p w:rsidR="00B435F3" w:rsidRPr="00A9165D" w:rsidRDefault="00B435F3" w:rsidP="00A9165D">
            <w:pPr>
              <w:ind w:firstLine="0"/>
              <w:jc w:val="center"/>
              <w:rPr>
                <w:sz w:val="20"/>
                <w:szCs w:val="20"/>
              </w:rPr>
            </w:pPr>
            <w:r w:rsidRPr="00A9165D">
              <w:rPr>
                <w:sz w:val="20"/>
                <w:szCs w:val="20"/>
              </w:rPr>
              <w:t>окт</w:t>
            </w:r>
          </w:p>
        </w:tc>
        <w:tc>
          <w:tcPr>
            <w:tcW w:w="0" w:type="auto"/>
            <w:tcBorders>
              <w:top w:val="nil"/>
              <w:left w:val="nil"/>
              <w:bottom w:val="single" w:sz="4" w:space="0" w:color="auto"/>
              <w:right w:val="single" w:sz="4" w:space="0" w:color="auto"/>
            </w:tcBorders>
            <w:vAlign w:val="center"/>
          </w:tcPr>
          <w:p w:rsidR="00B435F3" w:rsidRPr="00A9165D" w:rsidRDefault="00B435F3" w:rsidP="00A9165D">
            <w:pPr>
              <w:ind w:firstLine="0"/>
              <w:jc w:val="center"/>
              <w:rPr>
                <w:sz w:val="20"/>
                <w:szCs w:val="20"/>
              </w:rPr>
            </w:pPr>
            <w:r w:rsidRPr="00A9165D">
              <w:rPr>
                <w:sz w:val="20"/>
                <w:szCs w:val="20"/>
              </w:rPr>
              <w:t>ноя</w:t>
            </w:r>
          </w:p>
        </w:tc>
        <w:tc>
          <w:tcPr>
            <w:tcW w:w="0" w:type="auto"/>
            <w:tcBorders>
              <w:top w:val="nil"/>
              <w:left w:val="nil"/>
              <w:bottom w:val="single" w:sz="4" w:space="0" w:color="auto"/>
              <w:right w:val="single" w:sz="4" w:space="0" w:color="auto"/>
            </w:tcBorders>
            <w:vAlign w:val="center"/>
          </w:tcPr>
          <w:p w:rsidR="00B435F3" w:rsidRPr="00A9165D" w:rsidRDefault="00B435F3" w:rsidP="00A9165D">
            <w:pPr>
              <w:ind w:firstLine="0"/>
              <w:jc w:val="center"/>
              <w:rPr>
                <w:sz w:val="20"/>
                <w:szCs w:val="20"/>
              </w:rPr>
            </w:pPr>
            <w:r w:rsidRPr="00A9165D">
              <w:rPr>
                <w:sz w:val="20"/>
                <w:szCs w:val="20"/>
              </w:rPr>
              <w:t>дек</w:t>
            </w:r>
          </w:p>
        </w:tc>
        <w:tc>
          <w:tcPr>
            <w:tcW w:w="0" w:type="auto"/>
            <w:tcBorders>
              <w:top w:val="nil"/>
              <w:left w:val="nil"/>
              <w:bottom w:val="single" w:sz="4" w:space="0" w:color="auto"/>
              <w:right w:val="single" w:sz="4" w:space="0" w:color="auto"/>
            </w:tcBorders>
            <w:vAlign w:val="center"/>
          </w:tcPr>
          <w:p w:rsidR="00B435F3" w:rsidRPr="00A9165D" w:rsidRDefault="00B435F3" w:rsidP="00A9165D">
            <w:pPr>
              <w:ind w:firstLine="0"/>
              <w:jc w:val="center"/>
              <w:rPr>
                <w:sz w:val="20"/>
                <w:szCs w:val="20"/>
              </w:rPr>
            </w:pPr>
            <w:r w:rsidRPr="00A9165D">
              <w:rPr>
                <w:sz w:val="20"/>
                <w:szCs w:val="20"/>
              </w:rPr>
              <w:t>янв</w:t>
            </w:r>
          </w:p>
        </w:tc>
        <w:tc>
          <w:tcPr>
            <w:tcW w:w="0" w:type="auto"/>
            <w:tcBorders>
              <w:top w:val="nil"/>
              <w:left w:val="nil"/>
              <w:bottom w:val="single" w:sz="4" w:space="0" w:color="auto"/>
              <w:right w:val="single" w:sz="4" w:space="0" w:color="auto"/>
            </w:tcBorders>
            <w:vAlign w:val="center"/>
          </w:tcPr>
          <w:p w:rsidR="00B435F3" w:rsidRPr="00A9165D" w:rsidRDefault="00B435F3" w:rsidP="00A9165D">
            <w:pPr>
              <w:ind w:firstLine="0"/>
              <w:jc w:val="center"/>
              <w:rPr>
                <w:sz w:val="20"/>
                <w:szCs w:val="20"/>
              </w:rPr>
            </w:pPr>
            <w:r w:rsidRPr="00A9165D">
              <w:rPr>
                <w:sz w:val="20"/>
                <w:szCs w:val="20"/>
              </w:rPr>
              <w:t>фев</w:t>
            </w:r>
          </w:p>
        </w:tc>
        <w:tc>
          <w:tcPr>
            <w:tcW w:w="0" w:type="auto"/>
            <w:tcBorders>
              <w:top w:val="nil"/>
              <w:left w:val="nil"/>
              <w:bottom w:val="single" w:sz="4" w:space="0" w:color="auto"/>
              <w:right w:val="single" w:sz="4" w:space="0" w:color="auto"/>
            </w:tcBorders>
            <w:vAlign w:val="center"/>
          </w:tcPr>
          <w:p w:rsidR="00B435F3" w:rsidRPr="00A9165D" w:rsidRDefault="00B435F3" w:rsidP="00A9165D">
            <w:pPr>
              <w:ind w:firstLine="0"/>
              <w:jc w:val="center"/>
              <w:rPr>
                <w:sz w:val="20"/>
                <w:szCs w:val="20"/>
              </w:rPr>
            </w:pPr>
            <w:r w:rsidRPr="00A9165D">
              <w:rPr>
                <w:sz w:val="20"/>
                <w:szCs w:val="20"/>
              </w:rPr>
              <w:t>мар</w:t>
            </w:r>
          </w:p>
        </w:tc>
        <w:tc>
          <w:tcPr>
            <w:tcW w:w="0" w:type="auto"/>
            <w:tcBorders>
              <w:top w:val="nil"/>
              <w:left w:val="nil"/>
              <w:bottom w:val="single" w:sz="4" w:space="0" w:color="auto"/>
              <w:right w:val="single" w:sz="4" w:space="0" w:color="auto"/>
            </w:tcBorders>
            <w:vAlign w:val="center"/>
          </w:tcPr>
          <w:p w:rsidR="00B435F3" w:rsidRPr="00A9165D" w:rsidRDefault="00B435F3" w:rsidP="00A9165D">
            <w:pPr>
              <w:ind w:firstLine="0"/>
              <w:jc w:val="center"/>
              <w:rPr>
                <w:sz w:val="20"/>
                <w:szCs w:val="20"/>
              </w:rPr>
            </w:pPr>
            <w:r w:rsidRPr="00A9165D">
              <w:rPr>
                <w:sz w:val="20"/>
                <w:szCs w:val="20"/>
              </w:rPr>
              <w:t>апр</w:t>
            </w:r>
          </w:p>
        </w:tc>
      </w:tr>
      <w:tr w:rsidR="00B435F3" w:rsidRPr="00156DA0" w:rsidTr="00A9165D">
        <w:trPr>
          <w:trHeight w:val="20"/>
        </w:trPr>
        <w:tc>
          <w:tcPr>
            <w:tcW w:w="0" w:type="auto"/>
            <w:tcBorders>
              <w:top w:val="nil"/>
              <w:left w:val="single" w:sz="4" w:space="0" w:color="auto"/>
              <w:bottom w:val="single" w:sz="4" w:space="0" w:color="auto"/>
              <w:right w:val="single" w:sz="4" w:space="0" w:color="auto"/>
            </w:tcBorders>
            <w:vAlign w:val="center"/>
          </w:tcPr>
          <w:p w:rsidR="00B435F3" w:rsidRPr="00A9165D" w:rsidRDefault="00B435F3" w:rsidP="00A9165D">
            <w:pPr>
              <w:ind w:firstLine="0"/>
              <w:jc w:val="left"/>
              <w:rPr>
                <w:color w:val="000000"/>
                <w:sz w:val="20"/>
                <w:szCs w:val="20"/>
              </w:rPr>
            </w:pPr>
            <w:r w:rsidRPr="00A9165D">
              <w:rPr>
                <w:color w:val="000000"/>
                <w:sz w:val="20"/>
                <w:szCs w:val="20"/>
              </w:rPr>
              <w:t xml:space="preserve">Котельная по адресу: п. Верхнегрушевский, ул. </w:t>
            </w:r>
            <w:r>
              <w:rPr>
                <w:color w:val="000000"/>
                <w:sz w:val="20"/>
                <w:szCs w:val="20"/>
              </w:rPr>
              <w:t>Гагарина, 19а</w:t>
            </w:r>
          </w:p>
        </w:tc>
        <w:tc>
          <w:tcPr>
            <w:tcW w:w="0" w:type="auto"/>
            <w:tcBorders>
              <w:top w:val="nil"/>
              <w:left w:val="nil"/>
              <w:bottom w:val="single" w:sz="4" w:space="0" w:color="auto"/>
              <w:right w:val="single" w:sz="4" w:space="0" w:color="auto"/>
            </w:tcBorders>
            <w:vAlign w:val="center"/>
          </w:tcPr>
          <w:p w:rsidR="00B435F3" w:rsidRPr="00A9165D" w:rsidRDefault="00B435F3" w:rsidP="00A9165D">
            <w:pPr>
              <w:ind w:firstLine="0"/>
              <w:jc w:val="center"/>
              <w:rPr>
                <w:color w:val="000000"/>
                <w:sz w:val="20"/>
                <w:szCs w:val="20"/>
              </w:rPr>
            </w:pPr>
            <w:r w:rsidRPr="00A9165D">
              <w:rPr>
                <w:color w:val="000000"/>
                <w:sz w:val="20"/>
                <w:szCs w:val="20"/>
              </w:rPr>
              <w:t>7,8</w:t>
            </w:r>
          </w:p>
        </w:tc>
        <w:tc>
          <w:tcPr>
            <w:tcW w:w="0" w:type="auto"/>
            <w:tcBorders>
              <w:top w:val="nil"/>
              <w:left w:val="nil"/>
              <w:bottom w:val="single" w:sz="4" w:space="0" w:color="auto"/>
              <w:right w:val="single" w:sz="4" w:space="0" w:color="auto"/>
            </w:tcBorders>
            <w:vAlign w:val="center"/>
          </w:tcPr>
          <w:p w:rsidR="00B435F3" w:rsidRPr="00A9165D" w:rsidRDefault="00B435F3" w:rsidP="00A9165D">
            <w:pPr>
              <w:ind w:firstLine="0"/>
              <w:jc w:val="center"/>
              <w:rPr>
                <w:color w:val="000000"/>
                <w:sz w:val="20"/>
                <w:szCs w:val="20"/>
              </w:rPr>
            </w:pPr>
            <w:r w:rsidRPr="00A9165D">
              <w:rPr>
                <w:color w:val="000000"/>
                <w:sz w:val="20"/>
                <w:szCs w:val="20"/>
              </w:rPr>
              <w:t>1,3</w:t>
            </w:r>
          </w:p>
        </w:tc>
        <w:tc>
          <w:tcPr>
            <w:tcW w:w="0" w:type="auto"/>
            <w:tcBorders>
              <w:top w:val="nil"/>
              <w:left w:val="nil"/>
              <w:bottom w:val="single" w:sz="4" w:space="0" w:color="auto"/>
              <w:right w:val="single" w:sz="4" w:space="0" w:color="auto"/>
            </w:tcBorders>
            <w:vAlign w:val="center"/>
          </w:tcPr>
          <w:p w:rsidR="00B435F3" w:rsidRPr="00A9165D" w:rsidRDefault="00B435F3" w:rsidP="00A9165D">
            <w:pPr>
              <w:ind w:firstLine="0"/>
              <w:jc w:val="center"/>
              <w:rPr>
                <w:color w:val="000000"/>
                <w:sz w:val="20"/>
                <w:szCs w:val="20"/>
              </w:rPr>
            </w:pPr>
            <w:r w:rsidRPr="00A9165D">
              <w:rPr>
                <w:color w:val="000000"/>
                <w:sz w:val="20"/>
                <w:szCs w:val="20"/>
              </w:rPr>
              <w:t>-3,8</w:t>
            </w:r>
          </w:p>
        </w:tc>
        <w:tc>
          <w:tcPr>
            <w:tcW w:w="0" w:type="auto"/>
            <w:tcBorders>
              <w:top w:val="nil"/>
              <w:left w:val="nil"/>
              <w:bottom w:val="single" w:sz="4" w:space="0" w:color="auto"/>
              <w:right w:val="single" w:sz="4" w:space="0" w:color="auto"/>
            </w:tcBorders>
            <w:vAlign w:val="center"/>
          </w:tcPr>
          <w:p w:rsidR="00B435F3" w:rsidRPr="00A9165D" w:rsidRDefault="00B435F3" w:rsidP="00A9165D">
            <w:pPr>
              <w:ind w:firstLine="0"/>
              <w:jc w:val="center"/>
              <w:rPr>
                <w:color w:val="000000"/>
                <w:sz w:val="20"/>
                <w:szCs w:val="20"/>
              </w:rPr>
            </w:pPr>
            <w:r w:rsidRPr="00A9165D">
              <w:rPr>
                <w:color w:val="000000"/>
                <w:sz w:val="20"/>
                <w:szCs w:val="20"/>
              </w:rPr>
              <w:t>-6,3</w:t>
            </w:r>
          </w:p>
        </w:tc>
        <w:tc>
          <w:tcPr>
            <w:tcW w:w="0" w:type="auto"/>
            <w:tcBorders>
              <w:top w:val="nil"/>
              <w:left w:val="nil"/>
              <w:bottom w:val="single" w:sz="4" w:space="0" w:color="auto"/>
              <w:right w:val="single" w:sz="4" w:space="0" w:color="auto"/>
            </w:tcBorders>
            <w:vAlign w:val="center"/>
          </w:tcPr>
          <w:p w:rsidR="00B435F3" w:rsidRPr="00A9165D" w:rsidRDefault="00B435F3" w:rsidP="00A9165D">
            <w:pPr>
              <w:ind w:firstLine="0"/>
              <w:jc w:val="center"/>
              <w:rPr>
                <w:color w:val="000000"/>
                <w:sz w:val="20"/>
                <w:szCs w:val="20"/>
              </w:rPr>
            </w:pPr>
            <w:r w:rsidRPr="00A9165D">
              <w:rPr>
                <w:color w:val="000000"/>
                <w:sz w:val="20"/>
                <w:szCs w:val="20"/>
              </w:rPr>
              <w:t>-5,7</w:t>
            </w:r>
          </w:p>
        </w:tc>
        <w:tc>
          <w:tcPr>
            <w:tcW w:w="0" w:type="auto"/>
            <w:tcBorders>
              <w:top w:val="nil"/>
              <w:left w:val="nil"/>
              <w:bottom w:val="single" w:sz="4" w:space="0" w:color="auto"/>
              <w:right w:val="single" w:sz="4" w:space="0" w:color="auto"/>
            </w:tcBorders>
            <w:vAlign w:val="center"/>
          </w:tcPr>
          <w:p w:rsidR="00B435F3" w:rsidRPr="00A9165D" w:rsidRDefault="00B435F3" w:rsidP="00A9165D">
            <w:pPr>
              <w:ind w:firstLine="0"/>
              <w:jc w:val="center"/>
              <w:rPr>
                <w:color w:val="000000"/>
                <w:sz w:val="20"/>
                <w:szCs w:val="20"/>
              </w:rPr>
            </w:pPr>
            <w:r w:rsidRPr="00A9165D">
              <w:rPr>
                <w:color w:val="000000"/>
                <w:sz w:val="20"/>
                <w:szCs w:val="20"/>
              </w:rPr>
              <w:t>0,0</w:t>
            </w:r>
          </w:p>
        </w:tc>
        <w:tc>
          <w:tcPr>
            <w:tcW w:w="0" w:type="auto"/>
            <w:tcBorders>
              <w:top w:val="nil"/>
              <w:left w:val="nil"/>
              <w:bottom w:val="single" w:sz="4" w:space="0" w:color="auto"/>
              <w:right w:val="single" w:sz="4" w:space="0" w:color="auto"/>
            </w:tcBorders>
            <w:vAlign w:val="center"/>
          </w:tcPr>
          <w:p w:rsidR="00B435F3" w:rsidRPr="00A9165D" w:rsidRDefault="00B435F3" w:rsidP="00A9165D">
            <w:pPr>
              <w:ind w:firstLine="0"/>
              <w:jc w:val="center"/>
              <w:rPr>
                <w:color w:val="000000"/>
                <w:sz w:val="20"/>
                <w:szCs w:val="20"/>
              </w:rPr>
            </w:pPr>
            <w:r w:rsidRPr="00A9165D">
              <w:rPr>
                <w:color w:val="000000"/>
                <w:sz w:val="20"/>
                <w:szCs w:val="20"/>
              </w:rPr>
              <w:t>9,3</w:t>
            </w:r>
          </w:p>
        </w:tc>
        <w:tc>
          <w:tcPr>
            <w:tcW w:w="0" w:type="auto"/>
            <w:tcBorders>
              <w:top w:val="nil"/>
              <w:left w:val="nil"/>
              <w:bottom w:val="single" w:sz="4" w:space="0" w:color="auto"/>
              <w:right w:val="single" w:sz="4" w:space="0" w:color="auto"/>
            </w:tcBorders>
            <w:vAlign w:val="center"/>
          </w:tcPr>
          <w:p w:rsidR="00B435F3" w:rsidRPr="00A9165D" w:rsidRDefault="00B435F3" w:rsidP="00A9165D">
            <w:pPr>
              <w:ind w:firstLine="0"/>
              <w:jc w:val="center"/>
              <w:rPr>
                <w:color w:val="000000"/>
                <w:sz w:val="20"/>
                <w:szCs w:val="20"/>
              </w:rPr>
            </w:pPr>
            <w:r w:rsidRPr="00A9165D">
              <w:rPr>
                <w:color w:val="000000"/>
                <w:sz w:val="20"/>
                <w:szCs w:val="20"/>
              </w:rPr>
              <w:t>17</w:t>
            </w:r>
          </w:p>
        </w:tc>
        <w:tc>
          <w:tcPr>
            <w:tcW w:w="0" w:type="auto"/>
            <w:tcBorders>
              <w:top w:val="nil"/>
              <w:left w:val="nil"/>
              <w:bottom w:val="single" w:sz="4" w:space="0" w:color="auto"/>
              <w:right w:val="single" w:sz="4" w:space="0" w:color="auto"/>
            </w:tcBorders>
            <w:vAlign w:val="center"/>
          </w:tcPr>
          <w:p w:rsidR="00B435F3" w:rsidRPr="00A9165D" w:rsidRDefault="00B435F3" w:rsidP="00A9165D">
            <w:pPr>
              <w:ind w:firstLine="0"/>
              <w:jc w:val="center"/>
              <w:rPr>
                <w:color w:val="000000"/>
                <w:sz w:val="20"/>
                <w:szCs w:val="20"/>
              </w:rPr>
            </w:pPr>
            <w:r w:rsidRPr="00A9165D">
              <w:rPr>
                <w:color w:val="000000"/>
                <w:sz w:val="20"/>
                <w:szCs w:val="20"/>
              </w:rPr>
              <w:t>53</w:t>
            </w:r>
          </w:p>
        </w:tc>
        <w:tc>
          <w:tcPr>
            <w:tcW w:w="0" w:type="auto"/>
            <w:tcBorders>
              <w:top w:val="nil"/>
              <w:left w:val="nil"/>
              <w:bottom w:val="single" w:sz="4" w:space="0" w:color="auto"/>
              <w:right w:val="single" w:sz="4" w:space="0" w:color="auto"/>
            </w:tcBorders>
            <w:vAlign w:val="center"/>
          </w:tcPr>
          <w:p w:rsidR="00B435F3" w:rsidRPr="00A9165D" w:rsidRDefault="00B435F3" w:rsidP="00A9165D">
            <w:pPr>
              <w:ind w:firstLine="0"/>
              <w:jc w:val="center"/>
              <w:rPr>
                <w:color w:val="000000"/>
                <w:sz w:val="20"/>
                <w:szCs w:val="20"/>
              </w:rPr>
            </w:pPr>
            <w:r w:rsidRPr="00A9165D">
              <w:rPr>
                <w:color w:val="000000"/>
                <w:sz w:val="20"/>
                <w:szCs w:val="20"/>
              </w:rPr>
              <w:t>69</w:t>
            </w:r>
          </w:p>
        </w:tc>
        <w:tc>
          <w:tcPr>
            <w:tcW w:w="0" w:type="auto"/>
            <w:tcBorders>
              <w:top w:val="nil"/>
              <w:left w:val="nil"/>
              <w:bottom w:val="single" w:sz="4" w:space="0" w:color="auto"/>
              <w:right w:val="single" w:sz="4" w:space="0" w:color="auto"/>
            </w:tcBorders>
            <w:vAlign w:val="center"/>
          </w:tcPr>
          <w:p w:rsidR="00B435F3" w:rsidRPr="00A9165D" w:rsidRDefault="00B435F3" w:rsidP="00A9165D">
            <w:pPr>
              <w:ind w:firstLine="0"/>
              <w:jc w:val="center"/>
              <w:rPr>
                <w:color w:val="000000"/>
                <w:sz w:val="20"/>
                <w:szCs w:val="20"/>
              </w:rPr>
            </w:pPr>
            <w:r w:rsidRPr="00A9165D">
              <w:rPr>
                <w:color w:val="000000"/>
                <w:sz w:val="20"/>
                <w:szCs w:val="20"/>
              </w:rPr>
              <w:t>74</w:t>
            </w:r>
          </w:p>
        </w:tc>
        <w:tc>
          <w:tcPr>
            <w:tcW w:w="0" w:type="auto"/>
            <w:tcBorders>
              <w:top w:val="nil"/>
              <w:left w:val="nil"/>
              <w:bottom w:val="single" w:sz="4" w:space="0" w:color="auto"/>
              <w:right w:val="single" w:sz="4" w:space="0" w:color="auto"/>
            </w:tcBorders>
            <w:vAlign w:val="center"/>
          </w:tcPr>
          <w:p w:rsidR="00B435F3" w:rsidRPr="00A9165D" w:rsidRDefault="00B435F3" w:rsidP="00A9165D">
            <w:pPr>
              <w:ind w:firstLine="0"/>
              <w:jc w:val="center"/>
              <w:rPr>
                <w:color w:val="000000"/>
                <w:sz w:val="20"/>
                <w:szCs w:val="20"/>
              </w:rPr>
            </w:pPr>
            <w:r w:rsidRPr="00A9165D">
              <w:rPr>
                <w:color w:val="000000"/>
                <w:sz w:val="20"/>
                <w:szCs w:val="20"/>
              </w:rPr>
              <w:t>67</w:t>
            </w:r>
          </w:p>
        </w:tc>
        <w:tc>
          <w:tcPr>
            <w:tcW w:w="0" w:type="auto"/>
            <w:tcBorders>
              <w:top w:val="nil"/>
              <w:left w:val="nil"/>
              <w:bottom w:val="single" w:sz="4" w:space="0" w:color="auto"/>
              <w:right w:val="single" w:sz="4" w:space="0" w:color="auto"/>
            </w:tcBorders>
            <w:vAlign w:val="center"/>
          </w:tcPr>
          <w:p w:rsidR="00B435F3" w:rsidRPr="00A9165D" w:rsidRDefault="00B435F3" w:rsidP="00A9165D">
            <w:pPr>
              <w:ind w:firstLine="0"/>
              <w:jc w:val="center"/>
              <w:rPr>
                <w:color w:val="000000"/>
                <w:sz w:val="20"/>
                <w:szCs w:val="20"/>
              </w:rPr>
            </w:pPr>
            <w:r w:rsidRPr="00A9165D">
              <w:rPr>
                <w:color w:val="000000"/>
                <w:sz w:val="20"/>
                <w:szCs w:val="20"/>
              </w:rPr>
              <w:t>58</w:t>
            </w:r>
          </w:p>
        </w:tc>
        <w:tc>
          <w:tcPr>
            <w:tcW w:w="0" w:type="auto"/>
            <w:tcBorders>
              <w:top w:val="nil"/>
              <w:left w:val="nil"/>
              <w:bottom w:val="single" w:sz="4" w:space="0" w:color="auto"/>
              <w:right w:val="single" w:sz="4" w:space="0" w:color="auto"/>
            </w:tcBorders>
            <w:vAlign w:val="center"/>
          </w:tcPr>
          <w:p w:rsidR="00B435F3" w:rsidRPr="00A9165D" w:rsidRDefault="00B435F3" w:rsidP="00A9165D">
            <w:pPr>
              <w:ind w:firstLine="0"/>
              <w:jc w:val="center"/>
              <w:rPr>
                <w:color w:val="000000"/>
                <w:sz w:val="20"/>
                <w:szCs w:val="20"/>
              </w:rPr>
            </w:pPr>
            <w:r w:rsidRPr="00A9165D">
              <w:rPr>
                <w:color w:val="000000"/>
                <w:sz w:val="20"/>
                <w:szCs w:val="20"/>
              </w:rPr>
              <w:t>27</w:t>
            </w:r>
          </w:p>
        </w:tc>
      </w:tr>
    </w:tbl>
    <w:p w:rsidR="00B435F3" w:rsidRPr="009F65B2" w:rsidRDefault="00B435F3" w:rsidP="003A4579">
      <w:pPr>
        <w:widowControl w:val="0"/>
        <w:autoSpaceDE w:val="0"/>
        <w:autoSpaceDN w:val="0"/>
        <w:adjustRightInd w:val="0"/>
        <w:ind w:firstLine="720"/>
        <w:rPr>
          <w:szCs w:val="24"/>
          <w:highlight w:val="yellow"/>
        </w:rPr>
      </w:pPr>
    </w:p>
    <w:p w:rsidR="00B435F3" w:rsidRPr="0009760F" w:rsidRDefault="00B435F3" w:rsidP="003A4579">
      <w:pPr>
        <w:pStyle w:val="Heading2"/>
        <w:numPr>
          <w:ilvl w:val="1"/>
          <w:numId w:val="10"/>
        </w:numPr>
        <w:rPr>
          <w:szCs w:val="24"/>
        </w:rPr>
      </w:pPr>
      <w:r w:rsidRPr="0009760F">
        <w:rPr>
          <w:szCs w:val="24"/>
        </w:rPr>
        <w:t xml:space="preserve">Описание случаев (условий) применения отопления жилых помещений в многоквартирных домах с использованием индивидуальных квартирных </w:t>
      </w:r>
      <w:r>
        <w:rPr>
          <w:szCs w:val="24"/>
        </w:rPr>
        <w:t>источников тепловой энергии</w:t>
      </w:r>
    </w:p>
    <w:p w:rsidR="00B435F3" w:rsidRPr="0009760F" w:rsidRDefault="00B435F3" w:rsidP="003A4579">
      <w:pPr>
        <w:widowControl w:val="0"/>
        <w:autoSpaceDE w:val="0"/>
        <w:autoSpaceDN w:val="0"/>
        <w:adjustRightInd w:val="0"/>
        <w:ind w:firstLine="720"/>
        <w:rPr>
          <w:szCs w:val="24"/>
        </w:rPr>
      </w:pPr>
      <w:bookmarkStart w:id="110" w:name="sub_141"/>
      <w:bookmarkEnd w:id="109"/>
    </w:p>
    <w:p w:rsidR="00B435F3" w:rsidRPr="0009760F" w:rsidRDefault="00B435F3" w:rsidP="003A4579">
      <w:pPr>
        <w:widowControl w:val="0"/>
        <w:autoSpaceDE w:val="0"/>
        <w:autoSpaceDN w:val="0"/>
        <w:adjustRightInd w:val="0"/>
        <w:ind w:firstLine="720"/>
        <w:rPr>
          <w:szCs w:val="24"/>
        </w:rPr>
      </w:pPr>
      <w:r w:rsidRPr="0009760F">
        <w:rPr>
          <w:szCs w:val="24"/>
        </w:rPr>
        <w:t>Индивидуальная жилая застройка и большая часть мелких общественных и коммунально-бытовых потребителей обеспечиваются тепловой энергией децентрализовано от отопительных котлов и печей, работающих на угольном топливе и природном газе.</w:t>
      </w:r>
    </w:p>
    <w:p w:rsidR="00B435F3" w:rsidRPr="0009760F" w:rsidRDefault="00B435F3" w:rsidP="003A4579">
      <w:pPr>
        <w:widowControl w:val="0"/>
        <w:autoSpaceDE w:val="0"/>
        <w:autoSpaceDN w:val="0"/>
        <w:adjustRightInd w:val="0"/>
        <w:ind w:firstLine="720"/>
        <w:rPr>
          <w:szCs w:val="24"/>
        </w:rPr>
      </w:pPr>
    </w:p>
    <w:p w:rsidR="00B435F3" w:rsidRPr="00F90D96" w:rsidRDefault="00B435F3" w:rsidP="003A4579">
      <w:pPr>
        <w:pStyle w:val="Heading2"/>
        <w:numPr>
          <w:ilvl w:val="1"/>
          <w:numId w:val="10"/>
        </w:numPr>
        <w:rPr>
          <w:szCs w:val="24"/>
        </w:rPr>
      </w:pPr>
      <w:r w:rsidRPr="0009760F">
        <w:rPr>
          <w:szCs w:val="24"/>
        </w:rPr>
        <w:t xml:space="preserve">Значения потребления тепловой энергии в расчетных элементах </w:t>
      </w:r>
      <w:r w:rsidRPr="00F90D96">
        <w:rPr>
          <w:szCs w:val="24"/>
        </w:rPr>
        <w:t>территориального деления за отопительный период и за год в целом</w:t>
      </w:r>
    </w:p>
    <w:p w:rsidR="00B435F3" w:rsidRPr="00F90D96" w:rsidRDefault="00B435F3" w:rsidP="003A4579">
      <w:pPr>
        <w:widowControl w:val="0"/>
        <w:autoSpaceDE w:val="0"/>
        <w:autoSpaceDN w:val="0"/>
        <w:adjustRightInd w:val="0"/>
        <w:ind w:firstLine="720"/>
        <w:rPr>
          <w:szCs w:val="24"/>
        </w:rPr>
      </w:pPr>
      <w:bookmarkStart w:id="111" w:name="sub_142"/>
      <w:bookmarkEnd w:id="110"/>
    </w:p>
    <w:p w:rsidR="00B435F3" w:rsidRPr="00F90D96" w:rsidRDefault="00B435F3" w:rsidP="003A4579">
      <w:pPr>
        <w:widowControl w:val="0"/>
        <w:autoSpaceDE w:val="0"/>
        <w:autoSpaceDN w:val="0"/>
        <w:adjustRightInd w:val="0"/>
        <w:ind w:firstLine="720"/>
        <w:rPr>
          <w:szCs w:val="24"/>
        </w:rPr>
      </w:pPr>
      <w:r w:rsidRPr="00F90D96">
        <w:rPr>
          <w:szCs w:val="24"/>
        </w:rPr>
        <w:t>Значения потребления тепловой энергии в расчетных элементах территориального деления за отопительный период и за год в целом соответствует показателям 5.1. "Значения потребления тепловой энергии в расчетных элементах территориального деления при расчетных температурах наружного воздуха".</w:t>
      </w:r>
    </w:p>
    <w:p w:rsidR="00B435F3" w:rsidRPr="00F90D96" w:rsidRDefault="00B435F3" w:rsidP="003A4579">
      <w:pPr>
        <w:widowControl w:val="0"/>
        <w:autoSpaceDE w:val="0"/>
        <w:autoSpaceDN w:val="0"/>
        <w:adjustRightInd w:val="0"/>
        <w:ind w:firstLine="720"/>
        <w:rPr>
          <w:szCs w:val="24"/>
        </w:rPr>
      </w:pPr>
    </w:p>
    <w:p w:rsidR="00B435F3" w:rsidRPr="00F90D96" w:rsidRDefault="00B435F3" w:rsidP="003A4579">
      <w:pPr>
        <w:pStyle w:val="Heading2"/>
        <w:numPr>
          <w:ilvl w:val="1"/>
          <w:numId w:val="10"/>
        </w:numPr>
        <w:rPr>
          <w:szCs w:val="24"/>
        </w:rPr>
      </w:pPr>
      <w:r w:rsidRPr="00F90D96">
        <w:rPr>
          <w:szCs w:val="24"/>
        </w:rPr>
        <w:t>Значения потребления тепловой энергии при расчетных температурах наружного воздуха в зонах действия источника тепловой энергии</w:t>
      </w:r>
    </w:p>
    <w:p w:rsidR="00B435F3" w:rsidRPr="00F90D96" w:rsidRDefault="00B435F3" w:rsidP="003A4579">
      <w:pPr>
        <w:widowControl w:val="0"/>
        <w:autoSpaceDE w:val="0"/>
        <w:autoSpaceDN w:val="0"/>
        <w:adjustRightInd w:val="0"/>
        <w:ind w:firstLine="720"/>
        <w:rPr>
          <w:szCs w:val="24"/>
        </w:rPr>
      </w:pPr>
      <w:bookmarkStart w:id="112" w:name="sub_143"/>
      <w:bookmarkEnd w:id="111"/>
    </w:p>
    <w:p w:rsidR="00B435F3" w:rsidRPr="00F90D96" w:rsidRDefault="00B435F3" w:rsidP="003A4579">
      <w:pPr>
        <w:widowControl w:val="0"/>
        <w:autoSpaceDE w:val="0"/>
        <w:autoSpaceDN w:val="0"/>
        <w:adjustRightInd w:val="0"/>
        <w:ind w:firstLine="720"/>
        <w:rPr>
          <w:szCs w:val="24"/>
        </w:rPr>
      </w:pPr>
      <w:r w:rsidRPr="00F90D96">
        <w:rPr>
          <w:szCs w:val="24"/>
        </w:rPr>
        <w:t>Значения потребления тепловой энергии при расчетных температурах наружного воздуха в зонах действия источника тепловой энергии соответствует показателям 5.1. "Значения потребления тепловой энергии в расчетных элементах территориального деления при расчетных температурах наружного воздуха".</w:t>
      </w:r>
    </w:p>
    <w:p w:rsidR="00B435F3" w:rsidRPr="00F90D96" w:rsidRDefault="00B435F3" w:rsidP="003A4579">
      <w:pPr>
        <w:widowControl w:val="0"/>
        <w:autoSpaceDE w:val="0"/>
        <w:autoSpaceDN w:val="0"/>
        <w:adjustRightInd w:val="0"/>
        <w:ind w:firstLine="720"/>
        <w:rPr>
          <w:szCs w:val="24"/>
        </w:rPr>
      </w:pPr>
    </w:p>
    <w:p w:rsidR="00B435F3" w:rsidRPr="00F90D96" w:rsidRDefault="00B435F3" w:rsidP="003A4579">
      <w:pPr>
        <w:pStyle w:val="Heading2"/>
        <w:numPr>
          <w:ilvl w:val="1"/>
          <w:numId w:val="10"/>
        </w:numPr>
        <w:rPr>
          <w:szCs w:val="24"/>
        </w:rPr>
      </w:pPr>
      <w:r w:rsidRPr="00F90D96">
        <w:rPr>
          <w:szCs w:val="24"/>
        </w:rPr>
        <w:t>Существующие нормативы потребления тепловой энергии для населения на отопление и горячее водоснабжение</w:t>
      </w:r>
    </w:p>
    <w:p w:rsidR="00B435F3" w:rsidRPr="0009760F" w:rsidRDefault="00B435F3" w:rsidP="003A4579">
      <w:pPr>
        <w:pStyle w:val="1"/>
        <w:rPr>
          <w:szCs w:val="24"/>
        </w:rPr>
      </w:pPr>
      <w:bookmarkStart w:id="113" w:name="sub_151"/>
      <w:bookmarkEnd w:id="112"/>
    </w:p>
    <w:p w:rsidR="00B435F3" w:rsidRPr="0009760F" w:rsidRDefault="00B435F3" w:rsidP="003A4579">
      <w:pPr>
        <w:pStyle w:val="1"/>
        <w:rPr>
          <w:szCs w:val="24"/>
        </w:rPr>
      </w:pPr>
      <w:r w:rsidRPr="0009760F">
        <w:rPr>
          <w:szCs w:val="24"/>
        </w:rPr>
        <w:t>Нормативы потребления коммунальных услуг определяются расчетным методом при отсутствии приборов учета тепловой энергии в соответствии с Постановление Правительства РФ от 23.05.2006 N 306 «Об утверждении Правил установления и определения нормативов потребления коммунальных услуг» и утверждаются органами государственной власти субъектов Российской Федерации, уполномоченными в порядке, предусмотренном нормативными правовыми актами субъектов Российской Федерации.</w:t>
      </w:r>
    </w:p>
    <w:p w:rsidR="00B435F3" w:rsidRPr="0009760F" w:rsidRDefault="00B435F3" w:rsidP="003A4579">
      <w:pPr>
        <w:rPr>
          <w:szCs w:val="24"/>
        </w:rPr>
      </w:pPr>
      <w:r w:rsidRPr="0009760F">
        <w:rPr>
          <w:szCs w:val="24"/>
        </w:rPr>
        <w:t xml:space="preserve">Нормативы потребления тепловой энергии для населения на </w:t>
      </w:r>
      <w:r w:rsidRPr="0009760F">
        <w:rPr>
          <w:b/>
          <w:i/>
          <w:szCs w:val="24"/>
        </w:rPr>
        <w:t>отопление</w:t>
      </w:r>
      <w:r w:rsidRPr="0009760F">
        <w:rPr>
          <w:szCs w:val="24"/>
        </w:rPr>
        <w:t xml:space="preserve"> установлен Постановлением Региональной службы по тарифам Ростовской области от 29.07.2014 № 39 «Об установлении норматива потребления коммунальной услуги по отоплению на территории муниципального образования «Октябрьский район» Ростовской области» в размере 0,0344 Гкал на 1 кв. метр общей площади всех помещений в многоквартирном доме или жилого дома</w:t>
      </w:r>
    </w:p>
    <w:p w:rsidR="00B435F3" w:rsidRPr="009F65B2" w:rsidRDefault="00B435F3" w:rsidP="003A4579">
      <w:pPr>
        <w:rPr>
          <w:szCs w:val="24"/>
          <w:highlight w:val="yellow"/>
        </w:rPr>
      </w:pPr>
      <w:r w:rsidRPr="0009760F">
        <w:rPr>
          <w:szCs w:val="24"/>
        </w:rPr>
        <w:t xml:space="preserve">Нормативы потребления тепловой энергии для населения на </w:t>
      </w:r>
      <w:r w:rsidRPr="0009760F">
        <w:rPr>
          <w:b/>
          <w:i/>
          <w:szCs w:val="24"/>
        </w:rPr>
        <w:t>горячее водоснабжение</w:t>
      </w:r>
      <w:r w:rsidRPr="0009760F">
        <w:rPr>
          <w:szCs w:val="24"/>
        </w:rPr>
        <w:t xml:space="preserve"> установлен Постановлением Постановлением РСТ РО от 28.05.2013 № 13/2 «О пересмотре нормативов потребления коммунальных услуг по холодному и горячему водоснабжению на территории Ростовской области» и составляет (на ОДН) 0,02 м.куб. на 1 м.кв. общей площади помещений, входящих в состав общего имущества в МКД.</w:t>
      </w:r>
      <w:r w:rsidRPr="009F65B2">
        <w:rPr>
          <w:szCs w:val="24"/>
          <w:highlight w:val="yellow"/>
        </w:rPr>
        <w:br w:type="page"/>
      </w:r>
    </w:p>
    <w:p w:rsidR="00B435F3" w:rsidRPr="00280FE8" w:rsidRDefault="00B435F3" w:rsidP="003A4579">
      <w:pPr>
        <w:pStyle w:val="Heading1"/>
        <w:rPr>
          <w:szCs w:val="24"/>
        </w:rPr>
      </w:pPr>
      <w:bookmarkStart w:id="114" w:name="_Toc494982247"/>
      <w:bookmarkStart w:id="115" w:name="_Toc69212529"/>
      <w:r w:rsidRPr="00280FE8">
        <w:rPr>
          <w:szCs w:val="24"/>
        </w:rPr>
        <w:t xml:space="preserve">Часть 6 – Балансы тепловой мощности и тепловой нагрузки в зонах действия </w:t>
      </w:r>
      <w:r>
        <w:rPr>
          <w:szCs w:val="24"/>
        </w:rPr>
        <w:t>источников тепловой энергии</w:t>
      </w:r>
      <w:bookmarkEnd w:id="114"/>
      <w:bookmarkEnd w:id="115"/>
    </w:p>
    <w:p w:rsidR="00B435F3" w:rsidRPr="00280FE8" w:rsidRDefault="00B435F3" w:rsidP="003A4579">
      <w:pPr>
        <w:widowControl w:val="0"/>
        <w:autoSpaceDE w:val="0"/>
        <w:autoSpaceDN w:val="0"/>
        <w:adjustRightInd w:val="0"/>
        <w:ind w:firstLine="720"/>
        <w:rPr>
          <w:szCs w:val="24"/>
        </w:rPr>
      </w:pPr>
      <w:bookmarkStart w:id="116" w:name="sub_146"/>
      <w:bookmarkEnd w:id="113"/>
    </w:p>
    <w:p w:rsidR="00B435F3" w:rsidRPr="00280FE8" w:rsidRDefault="00B435F3" w:rsidP="003A4579">
      <w:pPr>
        <w:pStyle w:val="Heading2"/>
        <w:numPr>
          <w:ilvl w:val="1"/>
          <w:numId w:val="11"/>
        </w:numPr>
        <w:rPr>
          <w:szCs w:val="24"/>
        </w:rPr>
      </w:pPr>
      <w:r w:rsidRPr="00280FE8">
        <w:rPr>
          <w:szCs w:val="24"/>
        </w:rPr>
        <w:t>Балансы установленной, располагаемой тепловой мощности и тепловой мощности нетто, потерь тепловой мощности в тепловых сетях и присоединенной тепловой нагрузки по каждому источнику тепловой энергии</w:t>
      </w:r>
    </w:p>
    <w:p w:rsidR="00B435F3" w:rsidRPr="00280FE8" w:rsidRDefault="00B435F3" w:rsidP="003A4579">
      <w:pPr>
        <w:widowControl w:val="0"/>
        <w:autoSpaceDE w:val="0"/>
        <w:autoSpaceDN w:val="0"/>
        <w:adjustRightInd w:val="0"/>
        <w:ind w:firstLine="720"/>
        <w:rPr>
          <w:szCs w:val="24"/>
        </w:rPr>
      </w:pPr>
      <w:bookmarkStart w:id="117" w:name="sub_147"/>
      <w:bookmarkEnd w:id="116"/>
    </w:p>
    <w:p w:rsidR="00B435F3" w:rsidRPr="004A0A56" w:rsidRDefault="00B435F3" w:rsidP="003A4579">
      <w:pPr>
        <w:widowControl w:val="0"/>
        <w:autoSpaceDE w:val="0"/>
        <w:autoSpaceDN w:val="0"/>
        <w:adjustRightInd w:val="0"/>
        <w:ind w:firstLine="720"/>
        <w:rPr>
          <w:szCs w:val="24"/>
        </w:rPr>
      </w:pPr>
      <w:r w:rsidRPr="00280FE8">
        <w:rPr>
          <w:szCs w:val="24"/>
        </w:rPr>
        <w:t xml:space="preserve">Балансы установленной, располагаемой тепловой мощности и тепловой мощности нетто, потерь тепловой мощности в тепловых сетях и присоединенной тепловой </w:t>
      </w:r>
      <w:r w:rsidRPr="004A0A56">
        <w:rPr>
          <w:szCs w:val="24"/>
        </w:rPr>
        <w:t xml:space="preserve">нагрузки котельной по адресу: п. Верхнегрушевский, ул. </w:t>
      </w:r>
      <w:r>
        <w:rPr>
          <w:szCs w:val="24"/>
        </w:rPr>
        <w:t>Гагарина, 19а</w:t>
      </w:r>
      <w:r w:rsidRPr="004A0A56">
        <w:rPr>
          <w:szCs w:val="24"/>
        </w:rPr>
        <w:t xml:space="preserve"> энергии приведены в таблице 6.1.а.</w:t>
      </w:r>
    </w:p>
    <w:p w:rsidR="00B435F3" w:rsidRPr="00280FE8" w:rsidRDefault="00B435F3" w:rsidP="003A4579">
      <w:pPr>
        <w:widowControl w:val="0"/>
        <w:autoSpaceDE w:val="0"/>
        <w:autoSpaceDN w:val="0"/>
        <w:adjustRightInd w:val="0"/>
        <w:ind w:firstLine="720"/>
        <w:rPr>
          <w:szCs w:val="24"/>
        </w:rPr>
      </w:pPr>
    </w:p>
    <w:p w:rsidR="00B435F3" w:rsidRPr="00280FE8" w:rsidRDefault="00B435F3" w:rsidP="003A4579">
      <w:pPr>
        <w:widowControl w:val="0"/>
        <w:autoSpaceDE w:val="0"/>
        <w:autoSpaceDN w:val="0"/>
        <w:adjustRightInd w:val="0"/>
        <w:ind w:firstLine="720"/>
        <w:rPr>
          <w:szCs w:val="24"/>
        </w:rPr>
      </w:pPr>
      <w:r w:rsidRPr="00280FE8">
        <w:rPr>
          <w:szCs w:val="24"/>
        </w:rPr>
        <w:t xml:space="preserve">Таблица </w:t>
      </w:r>
      <w:r w:rsidRPr="004A0A56">
        <w:rPr>
          <w:szCs w:val="24"/>
        </w:rPr>
        <w:t xml:space="preserve">6.1.а. – Балансы тепловой мощности котельной по адресу: п. Верхнегрушевский, ул. </w:t>
      </w:r>
      <w:r>
        <w:rPr>
          <w:szCs w:val="24"/>
        </w:rPr>
        <w:t>Гагарина, 19а</w:t>
      </w:r>
    </w:p>
    <w:p w:rsidR="00B435F3" w:rsidRDefault="00B435F3" w:rsidP="003A4579">
      <w:pPr>
        <w:widowControl w:val="0"/>
        <w:autoSpaceDE w:val="0"/>
        <w:autoSpaceDN w:val="0"/>
        <w:adjustRightInd w:val="0"/>
        <w:ind w:firstLine="720"/>
        <w:rPr>
          <w:szCs w:val="24"/>
        </w:rPr>
      </w:pPr>
      <w:bookmarkStart w:id="118" w:name="sub_149"/>
      <w:bookmarkEnd w:id="117"/>
    </w:p>
    <w:tbl>
      <w:tblPr>
        <w:tblW w:w="5000" w:type="pct"/>
        <w:tblCellMar>
          <w:left w:w="28" w:type="dxa"/>
          <w:right w:w="28" w:type="dxa"/>
        </w:tblCellMar>
        <w:tblLook w:val="00A0"/>
      </w:tblPr>
      <w:tblGrid>
        <w:gridCol w:w="9093"/>
        <w:gridCol w:w="884"/>
      </w:tblGrid>
      <w:tr w:rsidR="00B435F3" w:rsidRPr="00156DA0" w:rsidTr="004A0A56">
        <w:trPr>
          <w:trHeight w:val="20"/>
          <w:tblHeader/>
        </w:trPr>
        <w:tc>
          <w:tcPr>
            <w:tcW w:w="4557" w:type="pct"/>
            <w:tcBorders>
              <w:top w:val="single" w:sz="4" w:space="0" w:color="auto"/>
              <w:left w:val="single" w:sz="4" w:space="0" w:color="auto"/>
              <w:bottom w:val="single" w:sz="4" w:space="0" w:color="auto"/>
              <w:right w:val="single" w:sz="4" w:space="0" w:color="auto"/>
            </w:tcBorders>
            <w:vAlign w:val="center"/>
          </w:tcPr>
          <w:p w:rsidR="00B435F3" w:rsidRPr="004A0A56" w:rsidRDefault="00B435F3" w:rsidP="00982A45">
            <w:pPr>
              <w:ind w:firstLine="0"/>
              <w:jc w:val="center"/>
              <w:rPr>
                <w:b/>
                <w:bCs/>
                <w:color w:val="000000"/>
                <w:szCs w:val="24"/>
              </w:rPr>
            </w:pPr>
            <w:r w:rsidRPr="004A0A56">
              <w:rPr>
                <w:b/>
                <w:bCs/>
                <w:color w:val="000000"/>
                <w:szCs w:val="24"/>
              </w:rPr>
              <w:t>Показатель</w:t>
            </w:r>
          </w:p>
        </w:tc>
        <w:tc>
          <w:tcPr>
            <w:tcW w:w="443" w:type="pct"/>
            <w:tcBorders>
              <w:top w:val="single" w:sz="4" w:space="0" w:color="auto"/>
              <w:left w:val="nil"/>
              <w:bottom w:val="single" w:sz="4" w:space="0" w:color="auto"/>
              <w:right w:val="single" w:sz="4" w:space="0" w:color="auto"/>
            </w:tcBorders>
            <w:vAlign w:val="center"/>
          </w:tcPr>
          <w:p w:rsidR="00B435F3" w:rsidRPr="004A0A56" w:rsidRDefault="00B435F3" w:rsidP="00982A45">
            <w:pPr>
              <w:ind w:firstLine="0"/>
              <w:jc w:val="center"/>
              <w:rPr>
                <w:b/>
                <w:bCs/>
                <w:color w:val="000000"/>
                <w:szCs w:val="24"/>
              </w:rPr>
            </w:pPr>
            <w:r w:rsidRPr="004A0A56">
              <w:rPr>
                <w:b/>
                <w:bCs/>
                <w:color w:val="000000"/>
                <w:szCs w:val="24"/>
              </w:rPr>
              <w:t>2020</w:t>
            </w:r>
          </w:p>
        </w:tc>
      </w:tr>
      <w:tr w:rsidR="00B435F3" w:rsidRPr="00156DA0" w:rsidTr="004A0A56">
        <w:trPr>
          <w:trHeight w:val="20"/>
        </w:trPr>
        <w:tc>
          <w:tcPr>
            <w:tcW w:w="4557" w:type="pct"/>
            <w:tcBorders>
              <w:top w:val="nil"/>
              <w:left w:val="single" w:sz="4" w:space="0" w:color="auto"/>
              <w:bottom w:val="single" w:sz="4" w:space="0" w:color="auto"/>
              <w:right w:val="single" w:sz="4" w:space="0" w:color="auto"/>
            </w:tcBorders>
            <w:vAlign w:val="center"/>
          </w:tcPr>
          <w:p w:rsidR="00B435F3" w:rsidRPr="004A0A56" w:rsidRDefault="00B435F3" w:rsidP="00982A45">
            <w:pPr>
              <w:ind w:firstLine="0"/>
              <w:jc w:val="left"/>
              <w:rPr>
                <w:color w:val="000000"/>
                <w:szCs w:val="24"/>
              </w:rPr>
            </w:pPr>
            <w:r w:rsidRPr="004A0A56">
              <w:rPr>
                <w:color w:val="000000"/>
                <w:szCs w:val="24"/>
              </w:rPr>
              <w:t>Установленная мощность, Гкал/час</w:t>
            </w:r>
          </w:p>
        </w:tc>
        <w:tc>
          <w:tcPr>
            <w:tcW w:w="443" w:type="pct"/>
            <w:tcBorders>
              <w:top w:val="nil"/>
              <w:left w:val="nil"/>
              <w:bottom w:val="single" w:sz="4" w:space="0" w:color="auto"/>
              <w:right w:val="single" w:sz="4" w:space="0" w:color="auto"/>
            </w:tcBorders>
            <w:vAlign w:val="center"/>
          </w:tcPr>
          <w:p w:rsidR="00B435F3" w:rsidRPr="004A0A56" w:rsidRDefault="00B435F3" w:rsidP="00982A45">
            <w:pPr>
              <w:ind w:firstLine="0"/>
              <w:jc w:val="center"/>
              <w:rPr>
                <w:color w:val="000000"/>
                <w:szCs w:val="24"/>
              </w:rPr>
            </w:pPr>
            <w:r w:rsidRPr="004A0A56">
              <w:rPr>
                <w:color w:val="000000"/>
                <w:szCs w:val="24"/>
              </w:rPr>
              <w:t>0,172</w:t>
            </w:r>
          </w:p>
        </w:tc>
      </w:tr>
      <w:tr w:rsidR="00B435F3" w:rsidRPr="00156DA0" w:rsidTr="004A0A56">
        <w:trPr>
          <w:trHeight w:val="20"/>
        </w:trPr>
        <w:tc>
          <w:tcPr>
            <w:tcW w:w="4557" w:type="pct"/>
            <w:tcBorders>
              <w:top w:val="nil"/>
              <w:left w:val="single" w:sz="4" w:space="0" w:color="auto"/>
              <w:bottom w:val="single" w:sz="4" w:space="0" w:color="auto"/>
              <w:right w:val="single" w:sz="4" w:space="0" w:color="auto"/>
            </w:tcBorders>
            <w:vAlign w:val="center"/>
          </w:tcPr>
          <w:p w:rsidR="00B435F3" w:rsidRPr="004A0A56" w:rsidRDefault="00B435F3" w:rsidP="00982A45">
            <w:pPr>
              <w:ind w:firstLine="0"/>
              <w:jc w:val="left"/>
              <w:rPr>
                <w:szCs w:val="24"/>
              </w:rPr>
            </w:pPr>
            <w:r w:rsidRPr="004A0A56">
              <w:rPr>
                <w:szCs w:val="24"/>
              </w:rPr>
              <w:t>Собственные и хозяйственные нужды, Гкал/час</w:t>
            </w:r>
          </w:p>
        </w:tc>
        <w:tc>
          <w:tcPr>
            <w:tcW w:w="443" w:type="pct"/>
            <w:tcBorders>
              <w:top w:val="nil"/>
              <w:left w:val="nil"/>
              <w:bottom w:val="single" w:sz="4" w:space="0" w:color="auto"/>
              <w:right w:val="single" w:sz="4" w:space="0" w:color="auto"/>
            </w:tcBorders>
            <w:vAlign w:val="center"/>
          </w:tcPr>
          <w:p w:rsidR="00B435F3" w:rsidRPr="004A0A56" w:rsidRDefault="00B435F3" w:rsidP="00982A45">
            <w:pPr>
              <w:ind w:firstLine="0"/>
              <w:jc w:val="center"/>
              <w:rPr>
                <w:color w:val="000000"/>
                <w:szCs w:val="24"/>
              </w:rPr>
            </w:pPr>
            <w:r w:rsidRPr="004A0A56">
              <w:rPr>
                <w:color w:val="000000"/>
                <w:szCs w:val="24"/>
              </w:rPr>
              <w:t>0,002</w:t>
            </w:r>
          </w:p>
        </w:tc>
      </w:tr>
      <w:tr w:rsidR="00B435F3" w:rsidRPr="00156DA0" w:rsidTr="004A0A56">
        <w:trPr>
          <w:trHeight w:val="20"/>
        </w:trPr>
        <w:tc>
          <w:tcPr>
            <w:tcW w:w="4557" w:type="pct"/>
            <w:tcBorders>
              <w:top w:val="nil"/>
              <w:left w:val="single" w:sz="4" w:space="0" w:color="auto"/>
              <w:bottom w:val="single" w:sz="4" w:space="0" w:color="auto"/>
              <w:right w:val="single" w:sz="4" w:space="0" w:color="auto"/>
            </w:tcBorders>
            <w:vAlign w:val="center"/>
          </w:tcPr>
          <w:p w:rsidR="00B435F3" w:rsidRPr="004A0A56" w:rsidRDefault="00B435F3" w:rsidP="00982A45">
            <w:pPr>
              <w:ind w:firstLine="0"/>
              <w:jc w:val="left"/>
              <w:rPr>
                <w:szCs w:val="24"/>
              </w:rPr>
            </w:pPr>
            <w:r w:rsidRPr="004A0A56">
              <w:rPr>
                <w:szCs w:val="24"/>
              </w:rPr>
              <w:t>Тепловая мощность "нетто", Гкал/час</w:t>
            </w:r>
          </w:p>
        </w:tc>
        <w:tc>
          <w:tcPr>
            <w:tcW w:w="443" w:type="pct"/>
            <w:tcBorders>
              <w:top w:val="nil"/>
              <w:left w:val="nil"/>
              <w:bottom w:val="single" w:sz="4" w:space="0" w:color="auto"/>
              <w:right w:val="single" w:sz="4" w:space="0" w:color="auto"/>
            </w:tcBorders>
            <w:vAlign w:val="center"/>
          </w:tcPr>
          <w:p w:rsidR="00B435F3" w:rsidRPr="004A0A56" w:rsidRDefault="00B435F3" w:rsidP="00982A45">
            <w:pPr>
              <w:ind w:firstLine="0"/>
              <w:jc w:val="center"/>
              <w:rPr>
                <w:color w:val="000000"/>
                <w:szCs w:val="24"/>
              </w:rPr>
            </w:pPr>
            <w:r w:rsidRPr="004A0A56">
              <w:rPr>
                <w:color w:val="000000"/>
                <w:szCs w:val="24"/>
              </w:rPr>
              <w:t>0,170</w:t>
            </w:r>
          </w:p>
        </w:tc>
      </w:tr>
      <w:tr w:rsidR="00B435F3" w:rsidRPr="00156DA0" w:rsidTr="004A0A56">
        <w:trPr>
          <w:trHeight w:val="20"/>
        </w:trPr>
        <w:tc>
          <w:tcPr>
            <w:tcW w:w="4557" w:type="pct"/>
            <w:tcBorders>
              <w:top w:val="nil"/>
              <w:left w:val="single" w:sz="4" w:space="0" w:color="auto"/>
              <w:bottom w:val="single" w:sz="4" w:space="0" w:color="auto"/>
              <w:right w:val="single" w:sz="4" w:space="0" w:color="auto"/>
            </w:tcBorders>
            <w:vAlign w:val="center"/>
          </w:tcPr>
          <w:p w:rsidR="00B435F3" w:rsidRPr="004A0A56" w:rsidRDefault="00B435F3" w:rsidP="00982A45">
            <w:pPr>
              <w:ind w:firstLine="0"/>
              <w:jc w:val="left"/>
              <w:rPr>
                <w:szCs w:val="24"/>
              </w:rPr>
            </w:pPr>
            <w:r w:rsidRPr="004A0A56">
              <w:rPr>
                <w:szCs w:val="24"/>
              </w:rPr>
              <w:t>Потери при передаче тепловой энергии, Гкал/час</w:t>
            </w:r>
          </w:p>
        </w:tc>
        <w:tc>
          <w:tcPr>
            <w:tcW w:w="443" w:type="pct"/>
            <w:tcBorders>
              <w:top w:val="nil"/>
              <w:left w:val="nil"/>
              <w:bottom w:val="single" w:sz="4" w:space="0" w:color="auto"/>
              <w:right w:val="single" w:sz="4" w:space="0" w:color="auto"/>
            </w:tcBorders>
            <w:vAlign w:val="center"/>
          </w:tcPr>
          <w:p w:rsidR="00B435F3" w:rsidRPr="004A0A56" w:rsidRDefault="00B435F3" w:rsidP="00982A45">
            <w:pPr>
              <w:ind w:firstLine="0"/>
              <w:jc w:val="center"/>
              <w:rPr>
                <w:color w:val="000000"/>
                <w:szCs w:val="24"/>
              </w:rPr>
            </w:pPr>
            <w:r w:rsidRPr="004A0A56">
              <w:rPr>
                <w:color w:val="000000"/>
                <w:szCs w:val="24"/>
              </w:rPr>
              <w:t>0,004</w:t>
            </w:r>
          </w:p>
        </w:tc>
      </w:tr>
      <w:tr w:rsidR="00B435F3" w:rsidRPr="00156DA0" w:rsidTr="004A0A56">
        <w:trPr>
          <w:trHeight w:val="20"/>
        </w:trPr>
        <w:tc>
          <w:tcPr>
            <w:tcW w:w="4557" w:type="pct"/>
            <w:tcBorders>
              <w:top w:val="nil"/>
              <w:left w:val="single" w:sz="4" w:space="0" w:color="auto"/>
              <w:bottom w:val="single" w:sz="4" w:space="0" w:color="auto"/>
              <w:right w:val="single" w:sz="4" w:space="0" w:color="auto"/>
            </w:tcBorders>
            <w:vAlign w:val="center"/>
          </w:tcPr>
          <w:p w:rsidR="00B435F3" w:rsidRPr="004A0A56" w:rsidRDefault="00B435F3" w:rsidP="00982A45">
            <w:pPr>
              <w:ind w:firstLine="0"/>
              <w:jc w:val="left"/>
              <w:rPr>
                <w:szCs w:val="24"/>
              </w:rPr>
            </w:pPr>
            <w:r w:rsidRPr="004A0A56">
              <w:rPr>
                <w:szCs w:val="24"/>
              </w:rPr>
              <w:t>Нагрузка потребителей, Гкал/час</w:t>
            </w:r>
          </w:p>
        </w:tc>
        <w:tc>
          <w:tcPr>
            <w:tcW w:w="443" w:type="pct"/>
            <w:tcBorders>
              <w:top w:val="nil"/>
              <w:left w:val="nil"/>
              <w:bottom w:val="single" w:sz="4" w:space="0" w:color="auto"/>
              <w:right w:val="single" w:sz="4" w:space="0" w:color="auto"/>
            </w:tcBorders>
            <w:vAlign w:val="center"/>
          </w:tcPr>
          <w:p w:rsidR="00B435F3" w:rsidRPr="004A0A56" w:rsidRDefault="00B435F3" w:rsidP="00982A45">
            <w:pPr>
              <w:ind w:firstLine="0"/>
              <w:jc w:val="center"/>
              <w:rPr>
                <w:color w:val="000000"/>
                <w:szCs w:val="24"/>
              </w:rPr>
            </w:pPr>
            <w:r w:rsidRPr="004A0A56">
              <w:rPr>
                <w:color w:val="000000"/>
                <w:szCs w:val="24"/>
              </w:rPr>
              <w:t>0,160</w:t>
            </w:r>
          </w:p>
        </w:tc>
      </w:tr>
      <w:tr w:rsidR="00B435F3" w:rsidRPr="00156DA0" w:rsidTr="004A0A56">
        <w:trPr>
          <w:trHeight w:val="20"/>
        </w:trPr>
        <w:tc>
          <w:tcPr>
            <w:tcW w:w="4557" w:type="pct"/>
            <w:tcBorders>
              <w:top w:val="nil"/>
              <w:left w:val="single" w:sz="4" w:space="0" w:color="auto"/>
              <w:bottom w:val="single" w:sz="4" w:space="0" w:color="auto"/>
              <w:right w:val="single" w:sz="4" w:space="0" w:color="auto"/>
            </w:tcBorders>
            <w:vAlign w:val="center"/>
          </w:tcPr>
          <w:p w:rsidR="00B435F3" w:rsidRPr="004A0A56" w:rsidRDefault="00B435F3" w:rsidP="00982A45">
            <w:pPr>
              <w:ind w:firstLine="0"/>
              <w:jc w:val="left"/>
              <w:rPr>
                <w:szCs w:val="24"/>
              </w:rPr>
            </w:pPr>
            <w:r w:rsidRPr="004A0A56">
              <w:rPr>
                <w:szCs w:val="24"/>
              </w:rPr>
              <w:t>Резерв (+)/ дефицит (-) тепловой мощности, Гкал/ч</w:t>
            </w:r>
          </w:p>
        </w:tc>
        <w:tc>
          <w:tcPr>
            <w:tcW w:w="443" w:type="pct"/>
            <w:tcBorders>
              <w:top w:val="nil"/>
              <w:left w:val="nil"/>
              <w:bottom w:val="single" w:sz="4" w:space="0" w:color="auto"/>
              <w:right w:val="single" w:sz="4" w:space="0" w:color="auto"/>
            </w:tcBorders>
            <w:vAlign w:val="center"/>
          </w:tcPr>
          <w:p w:rsidR="00B435F3" w:rsidRPr="004A0A56" w:rsidRDefault="00B435F3" w:rsidP="00982A45">
            <w:pPr>
              <w:ind w:firstLine="0"/>
              <w:jc w:val="center"/>
              <w:rPr>
                <w:color w:val="000000"/>
                <w:szCs w:val="24"/>
              </w:rPr>
            </w:pPr>
            <w:r w:rsidRPr="004A0A56">
              <w:rPr>
                <w:color w:val="000000"/>
                <w:szCs w:val="24"/>
              </w:rPr>
              <w:t>0,006</w:t>
            </w:r>
          </w:p>
        </w:tc>
      </w:tr>
      <w:tr w:rsidR="00B435F3" w:rsidRPr="00156DA0" w:rsidTr="004A0A56">
        <w:trPr>
          <w:trHeight w:val="20"/>
        </w:trPr>
        <w:tc>
          <w:tcPr>
            <w:tcW w:w="4557" w:type="pct"/>
            <w:tcBorders>
              <w:top w:val="nil"/>
              <w:left w:val="single" w:sz="4" w:space="0" w:color="auto"/>
              <w:bottom w:val="single" w:sz="4" w:space="0" w:color="auto"/>
              <w:right w:val="single" w:sz="4" w:space="0" w:color="auto"/>
            </w:tcBorders>
            <w:vAlign w:val="center"/>
          </w:tcPr>
          <w:p w:rsidR="00B435F3" w:rsidRPr="004A0A56" w:rsidRDefault="00B435F3" w:rsidP="00982A45">
            <w:pPr>
              <w:ind w:firstLine="0"/>
              <w:jc w:val="left"/>
              <w:rPr>
                <w:szCs w:val="24"/>
              </w:rPr>
            </w:pPr>
            <w:r w:rsidRPr="004A0A56">
              <w:rPr>
                <w:szCs w:val="24"/>
              </w:rPr>
              <w:t>Резерв (+)/ дефицит (-) тепловой мощности, %</w:t>
            </w:r>
          </w:p>
        </w:tc>
        <w:tc>
          <w:tcPr>
            <w:tcW w:w="443" w:type="pct"/>
            <w:tcBorders>
              <w:top w:val="nil"/>
              <w:left w:val="nil"/>
              <w:bottom w:val="single" w:sz="4" w:space="0" w:color="auto"/>
              <w:right w:val="single" w:sz="4" w:space="0" w:color="auto"/>
            </w:tcBorders>
            <w:vAlign w:val="center"/>
          </w:tcPr>
          <w:p w:rsidR="00B435F3" w:rsidRPr="004A0A56" w:rsidRDefault="00B435F3" w:rsidP="00982A45">
            <w:pPr>
              <w:ind w:firstLine="0"/>
              <w:jc w:val="center"/>
              <w:rPr>
                <w:color w:val="000000"/>
                <w:szCs w:val="24"/>
              </w:rPr>
            </w:pPr>
            <w:r w:rsidRPr="004A0A56">
              <w:rPr>
                <w:color w:val="000000"/>
                <w:szCs w:val="24"/>
              </w:rPr>
              <w:t>4%</w:t>
            </w:r>
          </w:p>
        </w:tc>
      </w:tr>
    </w:tbl>
    <w:p w:rsidR="00B435F3" w:rsidRPr="00280FE8" w:rsidRDefault="00B435F3" w:rsidP="003A4579">
      <w:pPr>
        <w:widowControl w:val="0"/>
        <w:autoSpaceDE w:val="0"/>
        <w:autoSpaceDN w:val="0"/>
        <w:adjustRightInd w:val="0"/>
        <w:ind w:firstLine="720"/>
        <w:rPr>
          <w:szCs w:val="24"/>
        </w:rPr>
      </w:pPr>
    </w:p>
    <w:p w:rsidR="00B435F3" w:rsidRPr="00280FE8" w:rsidRDefault="00B435F3" w:rsidP="003A4579">
      <w:pPr>
        <w:pStyle w:val="Heading2"/>
        <w:numPr>
          <w:ilvl w:val="1"/>
          <w:numId w:val="11"/>
        </w:numPr>
        <w:rPr>
          <w:szCs w:val="24"/>
        </w:rPr>
      </w:pPr>
      <w:r w:rsidRPr="00280FE8">
        <w:rPr>
          <w:szCs w:val="24"/>
        </w:rPr>
        <w:t>Причины возникновения дефицитов тепловой мощности и последствий влияния дефицитов на качество теплоснабжения</w:t>
      </w:r>
    </w:p>
    <w:p w:rsidR="00B435F3" w:rsidRPr="00280FE8" w:rsidRDefault="00B435F3" w:rsidP="003A4579">
      <w:pPr>
        <w:widowControl w:val="0"/>
        <w:autoSpaceDE w:val="0"/>
        <w:autoSpaceDN w:val="0"/>
        <w:adjustRightInd w:val="0"/>
        <w:ind w:firstLine="720"/>
        <w:rPr>
          <w:szCs w:val="24"/>
        </w:rPr>
      </w:pPr>
      <w:bookmarkStart w:id="119" w:name="sub_150"/>
      <w:bookmarkEnd w:id="118"/>
    </w:p>
    <w:p w:rsidR="00B435F3" w:rsidRPr="00280FE8" w:rsidRDefault="00B435F3" w:rsidP="003A4579">
      <w:pPr>
        <w:widowControl w:val="0"/>
        <w:autoSpaceDE w:val="0"/>
        <w:autoSpaceDN w:val="0"/>
        <w:adjustRightInd w:val="0"/>
        <w:ind w:firstLine="720"/>
        <w:rPr>
          <w:szCs w:val="24"/>
        </w:rPr>
      </w:pPr>
      <w:r w:rsidRPr="00280FE8">
        <w:rPr>
          <w:szCs w:val="24"/>
        </w:rPr>
        <w:t>Дефицит тепловой мощности отсутствует.</w:t>
      </w:r>
    </w:p>
    <w:p w:rsidR="00B435F3" w:rsidRPr="00280FE8" w:rsidRDefault="00B435F3" w:rsidP="003A4579">
      <w:pPr>
        <w:widowControl w:val="0"/>
        <w:autoSpaceDE w:val="0"/>
        <w:autoSpaceDN w:val="0"/>
        <w:adjustRightInd w:val="0"/>
        <w:ind w:firstLine="720"/>
        <w:rPr>
          <w:szCs w:val="24"/>
        </w:rPr>
      </w:pPr>
    </w:p>
    <w:p w:rsidR="00B435F3" w:rsidRPr="00280FE8" w:rsidRDefault="00B435F3" w:rsidP="003A4579">
      <w:pPr>
        <w:pStyle w:val="Heading2"/>
        <w:numPr>
          <w:ilvl w:val="1"/>
          <w:numId w:val="11"/>
        </w:numPr>
        <w:rPr>
          <w:szCs w:val="24"/>
        </w:rPr>
      </w:pPr>
      <w:r w:rsidRPr="00280FE8">
        <w:rPr>
          <w:szCs w:val="24"/>
        </w:rPr>
        <w:t xml:space="preserve">Резервы тепловой мощности нетто </w:t>
      </w:r>
      <w:r>
        <w:rPr>
          <w:szCs w:val="24"/>
        </w:rPr>
        <w:t>источников тепловой энергии</w:t>
      </w:r>
      <w:r w:rsidRPr="00280FE8">
        <w:rPr>
          <w:szCs w:val="24"/>
        </w:rPr>
        <w:t xml:space="preserve"> и возможностей расширения технологических зон действия источников с резервами тепловой мощности нетто в зоны действия с дефицитом тепловой мощности</w:t>
      </w:r>
      <w:bookmarkStart w:id="120" w:name="sub_155"/>
      <w:bookmarkEnd w:id="119"/>
    </w:p>
    <w:p w:rsidR="00B435F3" w:rsidRPr="00280FE8" w:rsidRDefault="00B435F3" w:rsidP="003A4579">
      <w:pPr>
        <w:widowControl w:val="0"/>
        <w:autoSpaceDE w:val="0"/>
        <w:autoSpaceDN w:val="0"/>
        <w:adjustRightInd w:val="0"/>
        <w:ind w:firstLine="720"/>
        <w:rPr>
          <w:szCs w:val="24"/>
        </w:rPr>
      </w:pPr>
    </w:p>
    <w:p w:rsidR="00B435F3" w:rsidRPr="00280FE8" w:rsidRDefault="00B435F3" w:rsidP="003A4579">
      <w:pPr>
        <w:widowControl w:val="0"/>
        <w:autoSpaceDE w:val="0"/>
        <w:autoSpaceDN w:val="0"/>
        <w:adjustRightInd w:val="0"/>
        <w:ind w:firstLine="720"/>
        <w:rPr>
          <w:szCs w:val="24"/>
        </w:rPr>
      </w:pPr>
      <w:r w:rsidRPr="00280FE8">
        <w:rPr>
          <w:szCs w:val="24"/>
        </w:rPr>
        <w:t>Целесообразность расширения технологических зон действия источников с резервами тепловой мощности нетто в зоны действия с дефицитом тепловой мощности отсутствует.</w:t>
      </w:r>
      <w:r w:rsidRPr="00280FE8">
        <w:rPr>
          <w:szCs w:val="24"/>
        </w:rPr>
        <w:br w:type="page"/>
      </w:r>
    </w:p>
    <w:p w:rsidR="00B435F3" w:rsidRPr="00280FE8" w:rsidRDefault="00B435F3" w:rsidP="003A4579">
      <w:pPr>
        <w:pStyle w:val="Heading1"/>
        <w:rPr>
          <w:szCs w:val="24"/>
        </w:rPr>
      </w:pPr>
      <w:bookmarkStart w:id="121" w:name="_Toc494982248"/>
      <w:bookmarkStart w:id="122" w:name="_Toc69212530"/>
      <w:r w:rsidRPr="00280FE8">
        <w:rPr>
          <w:szCs w:val="24"/>
        </w:rPr>
        <w:t>Часть 7 - Балансы теплоносителя</w:t>
      </w:r>
      <w:bookmarkEnd w:id="121"/>
      <w:bookmarkEnd w:id="122"/>
    </w:p>
    <w:p w:rsidR="00B435F3" w:rsidRPr="00280FE8" w:rsidRDefault="00B435F3" w:rsidP="003A4579">
      <w:pPr>
        <w:widowControl w:val="0"/>
        <w:autoSpaceDE w:val="0"/>
        <w:autoSpaceDN w:val="0"/>
        <w:adjustRightInd w:val="0"/>
        <w:ind w:firstLine="720"/>
        <w:rPr>
          <w:szCs w:val="24"/>
        </w:rPr>
      </w:pPr>
    </w:p>
    <w:p w:rsidR="00B435F3" w:rsidRPr="00280FE8" w:rsidRDefault="00B435F3" w:rsidP="003A4579">
      <w:pPr>
        <w:pStyle w:val="Heading2"/>
        <w:numPr>
          <w:ilvl w:val="1"/>
          <w:numId w:val="12"/>
        </w:numPr>
        <w:rPr>
          <w:szCs w:val="24"/>
        </w:rPr>
      </w:pPr>
      <w:bookmarkStart w:id="123" w:name="sub_153"/>
      <w:bookmarkEnd w:id="120"/>
      <w:r w:rsidRPr="00280FE8">
        <w:rPr>
          <w:szCs w:val="24"/>
        </w:rPr>
        <w:t xml:space="preserve">Утвержденные балансы производительности водоподготовительных установок теплоносителя для тепловых сетей и максимального потребления теплоносителя в теплоиспользующих установках потребителей в перспективных зонах действия систем теплоснабжения и </w:t>
      </w:r>
      <w:r>
        <w:rPr>
          <w:szCs w:val="24"/>
        </w:rPr>
        <w:t>источников тепловой энергии</w:t>
      </w:r>
      <w:r w:rsidRPr="00280FE8">
        <w:rPr>
          <w:szCs w:val="24"/>
        </w:rPr>
        <w:t>, в том числе работающих на единую тепловую сеть</w:t>
      </w:r>
    </w:p>
    <w:p w:rsidR="00B435F3" w:rsidRPr="00280FE8" w:rsidRDefault="00B435F3" w:rsidP="003A4579">
      <w:pPr>
        <w:widowControl w:val="0"/>
        <w:autoSpaceDE w:val="0"/>
        <w:autoSpaceDN w:val="0"/>
        <w:adjustRightInd w:val="0"/>
        <w:ind w:firstLine="720"/>
        <w:rPr>
          <w:szCs w:val="24"/>
        </w:rPr>
      </w:pPr>
    </w:p>
    <w:p w:rsidR="00B435F3" w:rsidRPr="00280FE8" w:rsidRDefault="00B435F3" w:rsidP="003A4579">
      <w:pPr>
        <w:pStyle w:val="1"/>
        <w:rPr>
          <w:szCs w:val="24"/>
        </w:rPr>
      </w:pPr>
      <w:bookmarkStart w:id="124" w:name="sub_160"/>
      <w:bookmarkEnd w:id="123"/>
      <w:r w:rsidRPr="00280FE8">
        <w:rPr>
          <w:szCs w:val="24"/>
        </w:rPr>
        <w:t>На котельных ХВО отсутствует.</w:t>
      </w:r>
    </w:p>
    <w:p w:rsidR="00B435F3" w:rsidRPr="00280FE8" w:rsidRDefault="00B435F3" w:rsidP="003A4579">
      <w:pPr>
        <w:autoSpaceDE w:val="0"/>
        <w:autoSpaceDN w:val="0"/>
        <w:adjustRightInd w:val="0"/>
        <w:rPr>
          <w:szCs w:val="24"/>
        </w:rPr>
      </w:pPr>
      <w:r w:rsidRPr="00280FE8">
        <w:rPr>
          <w:szCs w:val="24"/>
        </w:rPr>
        <w:t xml:space="preserve">Перспективные балансы производительности водоподготовительных установок и максимального потребления теплоносителя теплопотребляющими установками потребителей, в том числе в аварийных режимах, содержат обоснование балансов производительности водоподготовительных установок в целях подготовки теплоносителя для тепловых сетей и перспективного потребления теплоносителя теплопотребляющими установками потребителей, а также обоснование перспективных потерь теплоносителя при его передаче по тепловым сетям. </w:t>
      </w:r>
    </w:p>
    <w:p w:rsidR="00B435F3" w:rsidRPr="00280FE8" w:rsidRDefault="00B435F3" w:rsidP="003A4579">
      <w:pPr>
        <w:rPr>
          <w:szCs w:val="24"/>
        </w:rPr>
      </w:pPr>
      <w:r w:rsidRPr="00280FE8">
        <w:rPr>
          <w:szCs w:val="24"/>
        </w:rPr>
        <w:t>В соответствии с п. 6.18 СП 124.13330.2012 «Тепловые сети»:</w:t>
      </w:r>
    </w:p>
    <w:p w:rsidR="00B435F3" w:rsidRPr="00280FE8" w:rsidRDefault="00B435F3" w:rsidP="003A4579">
      <w:pPr>
        <w:rPr>
          <w:szCs w:val="24"/>
        </w:rPr>
      </w:pPr>
      <w:r w:rsidRPr="00280FE8">
        <w:rPr>
          <w:szCs w:val="24"/>
        </w:rPr>
        <w:t>Установка для подпитки системы теплоснабжения на теплоисточнике должна обеспечивать подачу в тепловую сеть в рабочем режиме воду соответствующего качества и аварийную подпитку водой из систем хозяйственно-питьевого или производственного водопроводов.</w:t>
      </w:r>
    </w:p>
    <w:p w:rsidR="00B435F3" w:rsidRPr="00280FE8" w:rsidRDefault="00B435F3" w:rsidP="003A4579">
      <w:pPr>
        <w:rPr>
          <w:szCs w:val="24"/>
        </w:rPr>
      </w:pPr>
      <w:r w:rsidRPr="00280FE8">
        <w:rPr>
          <w:szCs w:val="24"/>
        </w:rPr>
        <w:t>Расход подпиточной воды в рабочем режиме должен компенсировать расчетные (нормируемые) потери сетевой воды в системе теплоснабжения.</w:t>
      </w:r>
    </w:p>
    <w:p w:rsidR="00B435F3" w:rsidRPr="00280FE8" w:rsidRDefault="00B435F3" w:rsidP="003A4579">
      <w:pPr>
        <w:rPr>
          <w:szCs w:val="24"/>
        </w:rPr>
      </w:pPr>
      <w:r w:rsidRPr="00280FE8">
        <w:rPr>
          <w:szCs w:val="24"/>
        </w:rPr>
        <w:t>Расчетные (нормируемые) потери сетевой воды в системе теплоснабжения включают расчетные технологические потери (затраты) сетевой воды и потери сетевой воды с нормативной утечкой из тепловой сети и систем теплопотребления.</w:t>
      </w:r>
    </w:p>
    <w:p w:rsidR="00B435F3" w:rsidRPr="00280FE8" w:rsidRDefault="00B435F3" w:rsidP="003A4579">
      <w:pPr>
        <w:rPr>
          <w:szCs w:val="24"/>
        </w:rPr>
      </w:pPr>
      <w:r w:rsidRPr="00280FE8">
        <w:rPr>
          <w:szCs w:val="24"/>
        </w:rPr>
        <w:t>Среднегодовая утечка теплоносителя (м</w:t>
      </w:r>
      <w:r w:rsidRPr="00280FE8">
        <w:rPr>
          <w:szCs w:val="24"/>
          <w:vertAlign w:val="superscript"/>
        </w:rPr>
        <w:t>3</w:t>
      </w:r>
      <w:r w:rsidRPr="00280FE8">
        <w:rPr>
          <w:szCs w:val="24"/>
        </w:rPr>
        <w:t xml:space="preserve">/ч) из водяных тепловых сетей должна быть не более </w:t>
      </w:r>
      <w:r w:rsidRPr="00280FE8">
        <w:rPr>
          <w:b/>
          <w:szCs w:val="24"/>
        </w:rPr>
        <w:t>0,25%</w:t>
      </w:r>
      <w:r w:rsidRPr="00280FE8">
        <w:rPr>
          <w:szCs w:val="24"/>
        </w:rPr>
        <w:t xml:space="preserve"> среднегодового объема воды в тепловой сети и присоединенных системах теплоснабжения независимо от схемы присоединения (за исключением систем горячего водоснабжения, присоединенных через водоподогреватели). Сезонная норма утечки теплоносителя устанавливается в пределах среднегодового значения.</w:t>
      </w:r>
    </w:p>
    <w:p w:rsidR="00B435F3" w:rsidRPr="00280FE8" w:rsidRDefault="00B435F3" w:rsidP="003A4579">
      <w:pPr>
        <w:rPr>
          <w:szCs w:val="24"/>
        </w:rPr>
      </w:pPr>
      <w:r w:rsidRPr="00280FE8">
        <w:rPr>
          <w:szCs w:val="24"/>
        </w:rPr>
        <w:t>Технологические потери теплоносителя включают количество воды на наполнение трубопроводов и систем теплопотребления при их плановом ремонте и подключении новых участков сети и потребителей, промывку, дезинфекцию, проведение регламентных испытаний трубопроводов и оборудования тепловых сет.</w:t>
      </w:r>
    </w:p>
    <w:p w:rsidR="00B435F3" w:rsidRPr="00280FE8" w:rsidRDefault="00B435F3" w:rsidP="003A4579">
      <w:pPr>
        <w:rPr>
          <w:szCs w:val="24"/>
        </w:rPr>
      </w:pPr>
      <w:r w:rsidRPr="00280FE8">
        <w:rPr>
          <w:szCs w:val="24"/>
        </w:rPr>
        <w:t>Для компенсации этих расчетных технологических потерь (затрат) сетевой воды необходима дополнительная производительность водоподготовительной установки и соответствующего оборудования (свыше 0,25% объема теплосети), которая зависит от интенсивности заполнения трубопроводов. Во избежание гидравлических ударов и лучшего удаления воздуха из трубопроводов максимальный часовой расход воды (</w:t>
      </w:r>
      <w:r w:rsidRPr="00280FE8">
        <w:rPr>
          <w:szCs w:val="24"/>
          <w:lang w:val="en-US"/>
        </w:rPr>
        <w:t>G</w:t>
      </w:r>
      <w:r w:rsidRPr="00280FE8">
        <w:rPr>
          <w:szCs w:val="24"/>
        </w:rPr>
        <w:t>м) при заполнении трубопроводов тепловой сети с условным диаметром (Ø, мм) не должен превышать значений, приведенных в таблице 3. При этом скорость заполнения тепловой сети должна быть увязана с производительностью источника подпитки и может быть ниже указанных расходов.</w:t>
      </w:r>
    </w:p>
    <w:p w:rsidR="00B435F3" w:rsidRPr="00280FE8" w:rsidRDefault="00B435F3" w:rsidP="003A4579">
      <w:pPr>
        <w:ind w:firstLine="0"/>
        <w:jc w:val="left"/>
        <w:rPr>
          <w:szCs w:val="24"/>
        </w:rPr>
      </w:pPr>
    </w:p>
    <w:p w:rsidR="00B435F3" w:rsidRPr="00280FE8" w:rsidRDefault="00B435F3" w:rsidP="003A4579">
      <w:pPr>
        <w:ind w:firstLine="0"/>
        <w:rPr>
          <w:szCs w:val="24"/>
        </w:rPr>
      </w:pPr>
      <w:r w:rsidRPr="00280FE8">
        <w:rPr>
          <w:szCs w:val="24"/>
        </w:rPr>
        <w:t>Таблица 3 - Максимальный часовой расход воды при заполнении трубопроводов тепловой сети</w:t>
      </w:r>
    </w:p>
    <w:p w:rsidR="00B435F3" w:rsidRPr="00280FE8" w:rsidRDefault="00B435F3" w:rsidP="003A4579">
      <w:pPr>
        <w:ind w:firstLine="0"/>
        <w:jc w:val="left"/>
        <w:rPr>
          <w:szCs w:val="24"/>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A0"/>
      </w:tblPr>
      <w:tblGrid>
        <w:gridCol w:w="1141"/>
        <w:gridCol w:w="515"/>
        <w:gridCol w:w="515"/>
        <w:gridCol w:w="515"/>
        <w:gridCol w:w="515"/>
        <w:gridCol w:w="515"/>
        <w:gridCol w:w="515"/>
        <w:gridCol w:w="515"/>
        <w:gridCol w:w="515"/>
        <w:gridCol w:w="515"/>
        <w:gridCol w:w="515"/>
        <w:gridCol w:w="515"/>
        <w:gridCol w:w="515"/>
        <w:gridCol w:w="664"/>
        <w:gridCol w:w="664"/>
        <w:gridCol w:w="664"/>
        <w:gridCol w:w="664"/>
      </w:tblGrid>
      <w:tr w:rsidR="00B435F3" w:rsidRPr="00156DA0" w:rsidTr="009F65B2">
        <w:trPr>
          <w:trHeight w:val="330"/>
          <w:jc w:val="center"/>
        </w:trPr>
        <w:tc>
          <w:tcPr>
            <w:tcW w:w="572" w:type="pct"/>
          </w:tcPr>
          <w:p w:rsidR="00B435F3" w:rsidRPr="00156DA0" w:rsidRDefault="00B435F3" w:rsidP="003A4579">
            <w:pPr>
              <w:ind w:firstLine="0"/>
              <w:jc w:val="center"/>
              <w:rPr>
                <w:szCs w:val="24"/>
              </w:rPr>
            </w:pPr>
            <w:r w:rsidRPr="00156DA0">
              <w:rPr>
                <w:szCs w:val="24"/>
              </w:rPr>
              <w:t>Ø, мм</w:t>
            </w:r>
          </w:p>
        </w:tc>
        <w:tc>
          <w:tcPr>
            <w:tcW w:w="258" w:type="pct"/>
          </w:tcPr>
          <w:p w:rsidR="00B435F3" w:rsidRPr="00156DA0" w:rsidRDefault="00B435F3" w:rsidP="003A4579">
            <w:pPr>
              <w:ind w:firstLine="0"/>
              <w:jc w:val="center"/>
              <w:rPr>
                <w:szCs w:val="24"/>
              </w:rPr>
            </w:pPr>
            <w:r w:rsidRPr="00156DA0">
              <w:rPr>
                <w:szCs w:val="24"/>
              </w:rPr>
              <w:t>100</w:t>
            </w:r>
          </w:p>
        </w:tc>
        <w:tc>
          <w:tcPr>
            <w:tcW w:w="258" w:type="pct"/>
          </w:tcPr>
          <w:p w:rsidR="00B435F3" w:rsidRPr="00156DA0" w:rsidRDefault="00B435F3" w:rsidP="003A4579">
            <w:pPr>
              <w:ind w:firstLine="0"/>
              <w:jc w:val="center"/>
              <w:rPr>
                <w:szCs w:val="24"/>
              </w:rPr>
            </w:pPr>
            <w:r w:rsidRPr="00156DA0">
              <w:rPr>
                <w:szCs w:val="24"/>
              </w:rPr>
              <w:t>150</w:t>
            </w:r>
          </w:p>
        </w:tc>
        <w:tc>
          <w:tcPr>
            <w:tcW w:w="258" w:type="pct"/>
          </w:tcPr>
          <w:p w:rsidR="00B435F3" w:rsidRPr="00156DA0" w:rsidRDefault="00B435F3" w:rsidP="003A4579">
            <w:pPr>
              <w:ind w:firstLine="0"/>
              <w:jc w:val="center"/>
              <w:rPr>
                <w:szCs w:val="24"/>
              </w:rPr>
            </w:pPr>
            <w:r w:rsidRPr="00156DA0">
              <w:rPr>
                <w:szCs w:val="24"/>
              </w:rPr>
              <w:t>250</w:t>
            </w:r>
          </w:p>
        </w:tc>
        <w:tc>
          <w:tcPr>
            <w:tcW w:w="258" w:type="pct"/>
          </w:tcPr>
          <w:p w:rsidR="00B435F3" w:rsidRPr="00156DA0" w:rsidRDefault="00B435F3" w:rsidP="003A4579">
            <w:pPr>
              <w:ind w:firstLine="0"/>
              <w:jc w:val="center"/>
              <w:rPr>
                <w:szCs w:val="24"/>
              </w:rPr>
            </w:pPr>
            <w:r w:rsidRPr="00156DA0">
              <w:rPr>
                <w:szCs w:val="24"/>
              </w:rPr>
              <w:t>300</w:t>
            </w:r>
          </w:p>
        </w:tc>
        <w:tc>
          <w:tcPr>
            <w:tcW w:w="258" w:type="pct"/>
          </w:tcPr>
          <w:p w:rsidR="00B435F3" w:rsidRPr="00156DA0" w:rsidRDefault="00B435F3" w:rsidP="003A4579">
            <w:pPr>
              <w:ind w:firstLine="0"/>
              <w:jc w:val="center"/>
              <w:rPr>
                <w:szCs w:val="24"/>
              </w:rPr>
            </w:pPr>
            <w:r w:rsidRPr="00156DA0">
              <w:rPr>
                <w:szCs w:val="24"/>
              </w:rPr>
              <w:t>350</w:t>
            </w:r>
          </w:p>
        </w:tc>
        <w:tc>
          <w:tcPr>
            <w:tcW w:w="258" w:type="pct"/>
          </w:tcPr>
          <w:p w:rsidR="00B435F3" w:rsidRPr="00156DA0" w:rsidRDefault="00B435F3" w:rsidP="003A4579">
            <w:pPr>
              <w:ind w:firstLine="0"/>
              <w:jc w:val="center"/>
              <w:rPr>
                <w:szCs w:val="24"/>
              </w:rPr>
            </w:pPr>
            <w:r w:rsidRPr="00156DA0">
              <w:rPr>
                <w:szCs w:val="24"/>
              </w:rPr>
              <w:t>400</w:t>
            </w:r>
          </w:p>
        </w:tc>
        <w:tc>
          <w:tcPr>
            <w:tcW w:w="258" w:type="pct"/>
          </w:tcPr>
          <w:p w:rsidR="00B435F3" w:rsidRPr="00156DA0" w:rsidRDefault="00B435F3" w:rsidP="003A4579">
            <w:pPr>
              <w:ind w:firstLine="0"/>
              <w:jc w:val="center"/>
              <w:rPr>
                <w:szCs w:val="24"/>
              </w:rPr>
            </w:pPr>
            <w:r w:rsidRPr="00156DA0">
              <w:rPr>
                <w:szCs w:val="24"/>
              </w:rPr>
              <w:t>500</w:t>
            </w:r>
          </w:p>
        </w:tc>
        <w:tc>
          <w:tcPr>
            <w:tcW w:w="258" w:type="pct"/>
          </w:tcPr>
          <w:p w:rsidR="00B435F3" w:rsidRPr="00156DA0" w:rsidRDefault="00B435F3" w:rsidP="003A4579">
            <w:pPr>
              <w:ind w:firstLine="0"/>
              <w:jc w:val="center"/>
              <w:rPr>
                <w:szCs w:val="24"/>
              </w:rPr>
            </w:pPr>
            <w:r w:rsidRPr="00156DA0">
              <w:rPr>
                <w:szCs w:val="24"/>
              </w:rPr>
              <w:t>550</w:t>
            </w:r>
          </w:p>
        </w:tc>
        <w:tc>
          <w:tcPr>
            <w:tcW w:w="258" w:type="pct"/>
          </w:tcPr>
          <w:p w:rsidR="00B435F3" w:rsidRPr="00156DA0" w:rsidRDefault="00B435F3" w:rsidP="003A4579">
            <w:pPr>
              <w:ind w:firstLine="0"/>
              <w:jc w:val="center"/>
              <w:rPr>
                <w:szCs w:val="24"/>
              </w:rPr>
            </w:pPr>
            <w:r w:rsidRPr="00156DA0">
              <w:rPr>
                <w:szCs w:val="24"/>
              </w:rPr>
              <w:t>600</w:t>
            </w:r>
          </w:p>
        </w:tc>
        <w:tc>
          <w:tcPr>
            <w:tcW w:w="258" w:type="pct"/>
          </w:tcPr>
          <w:p w:rsidR="00B435F3" w:rsidRPr="00156DA0" w:rsidRDefault="00B435F3" w:rsidP="003A4579">
            <w:pPr>
              <w:ind w:firstLine="0"/>
              <w:jc w:val="center"/>
              <w:rPr>
                <w:szCs w:val="24"/>
              </w:rPr>
            </w:pPr>
            <w:r w:rsidRPr="00156DA0">
              <w:rPr>
                <w:szCs w:val="24"/>
              </w:rPr>
              <w:t>700</w:t>
            </w:r>
          </w:p>
        </w:tc>
        <w:tc>
          <w:tcPr>
            <w:tcW w:w="258" w:type="pct"/>
          </w:tcPr>
          <w:p w:rsidR="00B435F3" w:rsidRPr="00156DA0" w:rsidRDefault="00B435F3" w:rsidP="003A4579">
            <w:pPr>
              <w:ind w:firstLine="0"/>
              <w:jc w:val="center"/>
              <w:rPr>
                <w:szCs w:val="24"/>
              </w:rPr>
            </w:pPr>
            <w:r w:rsidRPr="00156DA0">
              <w:rPr>
                <w:szCs w:val="24"/>
              </w:rPr>
              <w:t>800</w:t>
            </w:r>
          </w:p>
        </w:tc>
        <w:tc>
          <w:tcPr>
            <w:tcW w:w="258" w:type="pct"/>
          </w:tcPr>
          <w:p w:rsidR="00B435F3" w:rsidRPr="00156DA0" w:rsidRDefault="00B435F3" w:rsidP="003A4579">
            <w:pPr>
              <w:ind w:firstLine="0"/>
              <w:jc w:val="center"/>
              <w:rPr>
                <w:szCs w:val="24"/>
              </w:rPr>
            </w:pPr>
            <w:r w:rsidRPr="00156DA0">
              <w:rPr>
                <w:szCs w:val="24"/>
              </w:rPr>
              <w:t>900</w:t>
            </w:r>
          </w:p>
        </w:tc>
        <w:tc>
          <w:tcPr>
            <w:tcW w:w="333" w:type="pct"/>
          </w:tcPr>
          <w:p w:rsidR="00B435F3" w:rsidRPr="00156DA0" w:rsidRDefault="00B435F3" w:rsidP="003A4579">
            <w:pPr>
              <w:ind w:firstLine="0"/>
              <w:jc w:val="center"/>
              <w:rPr>
                <w:szCs w:val="24"/>
              </w:rPr>
            </w:pPr>
            <w:r w:rsidRPr="00156DA0">
              <w:rPr>
                <w:szCs w:val="24"/>
              </w:rPr>
              <w:t>1000</w:t>
            </w:r>
          </w:p>
        </w:tc>
        <w:tc>
          <w:tcPr>
            <w:tcW w:w="333" w:type="pct"/>
          </w:tcPr>
          <w:p w:rsidR="00B435F3" w:rsidRPr="00156DA0" w:rsidRDefault="00B435F3" w:rsidP="003A4579">
            <w:pPr>
              <w:ind w:firstLine="0"/>
              <w:jc w:val="center"/>
              <w:rPr>
                <w:szCs w:val="24"/>
              </w:rPr>
            </w:pPr>
            <w:r w:rsidRPr="00156DA0">
              <w:rPr>
                <w:szCs w:val="24"/>
              </w:rPr>
              <w:t>1100</w:t>
            </w:r>
          </w:p>
        </w:tc>
        <w:tc>
          <w:tcPr>
            <w:tcW w:w="333" w:type="pct"/>
          </w:tcPr>
          <w:p w:rsidR="00B435F3" w:rsidRPr="00156DA0" w:rsidRDefault="00B435F3" w:rsidP="003A4579">
            <w:pPr>
              <w:ind w:firstLine="0"/>
              <w:jc w:val="center"/>
              <w:rPr>
                <w:szCs w:val="24"/>
              </w:rPr>
            </w:pPr>
            <w:r w:rsidRPr="00156DA0">
              <w:rPr>
                <w:szCs w:val="24"/>
              </w:rPr>
              <w:t>1200</w:t>
            </w:r>
          </w:p>
        </w:tc>
        <w:tc>
          <w:tcPr>
            <w:tcW w:w="333" w:type="pct"/>
          </w:tcPr>
          <w:p w:rsidR="00B435F3" w:rsidRPr="00156DA0" w:rsidRDefault="00B435F3" w:rsidP="003A4579">
            <w:pPr>
              <w:ind w:firstLine="0"/>
              <w:jc w:val="center"/>
              <w:rPr>
                <w:szCs w:val="24"/>
              </w:rPr>
            </w:pPr>
            <w:r w:rsidRPr="00156DA0">
              <w:rPr>
                <w:szCs w:val="24"/>
              </w:rPr>
              <w:t>1400</w:t>
            </w:r>
          </w:p>
        </w:tc>
      </w:tr>
      <w:tr w:rsidR="00B435F3" w:rsidRPr="00156DA0" w:rsidTr="009F65B2">
        <w:trPr>
          <w:trHeight w:val="330"/>
          <w:jc w:val="center"/>
        </w:trPr>
        <w:tc>
          <w:tcPr>
            <w:tcW w:w="572" w:type="pct"/>
          </w:tcPr>
          <w:p w:rsidR="00B435F3" w:rsidRPr="00156DA0" w:rsidRDefault="00B435F3" w:rsidP="003A4579">
            <w:pPr>
              <w:ind w:firstLine="0"/>
              <w:jc w:val="center"/>
              <w:rPr>
                <w:szCs w:val="24"/>
              </w:rPr>
            </w:pPr>
            <w:r w:rsidRPr="00156DA0">
              <w:rPr>
                <w:szCs w:val="24"/>
                <w:lang w:val="en-US"/>
              </w:rPr>
              <w:t>G</w:t>
            </w:r>
            <w:r w:rsidRPr="00156DA0">
              <w:rPr>
                <w:szCs w:val="24"/>
              </w:rPr>
              <w:t>м, м</w:t>
            </w:r>
            <w:r w:rsidRPr="00156DA0">
              <w:rPr>
                <w:szCs w:val="24"/>
                <w:vertAlign w:val="superscript"/>
              </w:rPr>
              <w:t>3</w:t>
            </w:r>
            <w:r w:rsidRPr="00156DA0">
              <w:rPr>
                <w:szCs w:val="24"/>
              </w:rPr>
              <w:t>/ч</w:t>
            </w:r>
          </w:p>
        </w:tc>
        <w:tc>
          <w:tcPr>
            <w:tcW w:w="258" w:type="pct"/>
          </w:tcPr>
          <w:p w:rsidR="00B435F3" w:rsidRPr="00156DA0" w:rsidRDefault="00B435F3" w:rsidP="003A4579">
            <w:pPr>
              <w:ind w:firstLine="0"/>
              <w:jc w:val="center"/>
              <w:rPr>
                <w:szCs w:val="24"/>
              </w:rPr>
            </w:pPr>
            <w:r w:rsidRPr="00156DA0">
              <w:rPr>
                <w:szCs w:val="24"/>
              </w:rPr>
              <w:t>10</w:t>
            </w:r>
          </w:p>
        </w:tc>
        <w:tc>
          <w:tcPr>
            <w:tcW w:w="258" w:type="pct"/>
          </w:tcPr>
          <w:p w:rsidR="00B435F3" w:rsidRPr="00156DA0" w:rsidRDefault="00B435F3" w:rsidP="003A4579">
            <w:pPr>
              <w:ind w:firstLine="0"/>
              <w:jc w:val="center"/>
              <w:rPr>
                <w:szCs w:val="24"/>
              </w:rPr>
            </w:pPr>
            <w:r w:rsidRPr="00156DA0">
              <w:rPr>
                <w:szCs w:val="24"/>
              </w:rPr>
              <w:t>15</w:t>
            </w:r>
          </w:p>
        </w:tc>
        <w:tc>
          <w:tcPr>
            <w:tcW w:w="258" w:type="pct"/>
          </w:tcPr>
          <w:p w:rsidR="00B435F3" w:rsidRPr="00156DA0" w:rsidRDefault="00B435F3" w:rsidP="003A4579">
            <w:pPr>
              <w:ind w:firstLine="0"/>
              <w:jc w:val="center"/>
              <w:rPr>
                <w:szCs w:val="24"/>
              </w:rPr>
            </w:pPr>
            <w:r w:rsidRPr="00156DA0">
              <w:rPr>
                <w:szCs w:val="24"/>
              </w:rPr>
              <w:t>25</w:t>
            </w:r>
          </w:p>
        </w:tc>
        <w:tc>
          <w:tcPr>
            <w:tcW w:w="258" w:type="pct"/>
          </w:tcPr>
          <w:p w:rsidR="00B435F3" w:rsidRPr="00156DA0" w:rsidRDefault="00B435F3" w:rsidP="003A4579">
            <w:pPr>
              <w:ind w:firstLine="0"/>
              <w:jc w:val="center"/>
              <w:rPr>
                <w:szCs w:val="24"/>
              </w:rPr>
            </w:pPr>
            <w:r w:rsidRPr="00156DA0">
              <w:rPr>
                <w:szCs w:val="24"/>
              </w:rPr>
              <w:t>35</w:t>
            </w:r>
          </w:p>
        </w:tc>
        <w:tc>
          <w:tcPr>
            <w:tcW w:w="258" w:type="pct"/>
          </w:tcPr>
          <w:p w:rsidR="00B435F3" w:rsidRPr="00156DA0" w:rsidRDefault="00B435F3" w:rsidP="003A4579">
            <w:pPr>
              <w:ind w:firstLine="0"/>
              <w:jc w:val="center"/>
              <w:rPr>
                <w:szCs w:val="24"/>
              </w:rPr>
            </w:pPr>
            <w:r w:rsidRPr="00156DA0">
              <w:rPr>
                <w:szCs w:val="24"/>
              </w:rPr>
              <w:t>50</w:t>
            </w:r>
          </w:p>
        </w:tc>
        <w:tc>
          <w:tcPr>
            <w:tcW w:w="258" w:type="pct"/>
          </w:tcPr>
          <w:p w:rsidR="00B435F3" w:rsidRPr="00156DA0" w:rsidRDefault="00B435F3" w:rsidP="003A4579">
            <w:pPr>
              <w:ind w:firstLine="0"/>
              <w:jc w:val="center"/>
              <w:rPr>
                <w:szCs w:val="24"/>
              </w:rPr>
            </w:pPr>
            <w:r w:rsidRPr="00156DA0">
              <w:rPr>
                <w:szCs w:val="24"/>
              </w:rPr>
              <w:t>65</w:t>
            </w:r>
          </w:p>
        </w:tc>
        <w:tc>
          <w:tcPr>
            <w:tcW w:w="258" w:type="pct"/>
          </w:tcPr>
          <w:p w:rsidR="00B435F3" w:rsidRPr="00156DA0" w:rsidRDefault="00B435F3" w:rsidP="003A4579">
            <w:pPr>
              <w:ind w:firstLine="0"/>
              <w:jc w:val="center"/>
              <w:rPr>
                <w:szCs w:val="24"/>
              </w:rPr>
            </w:pPr>
            <w:r w:rsidRPr="00156DA0">
              <w:rPr>
                <w:szCs w:val="24"/>
              </w:rPr>
              <w:t>85</w:t>
            </w:r>
          </w:p>
        </w:tc>
        <w:tc>
          <w:tcPr>
            <w:tcW w:w="258" w:type="pct"/>
          </w:tcPr>
          <w:p w:rsidR="00B435F3" w:rsidRPr="00156DA0" w:rsidRDefault="00B435F3" w:rsidP="003A4579">
            <w:pPr>
              <w:ind w:firstLine="0"/>
              <w:jc w:val="center"/>
              <w:rPr>
                <w:szCs w:val="24"/>
              </w:rPr>
            </w:pPr>
            <w:r w:rsidRPr="00156DA0">
              <w:rPr>
                <w:szCs w:val="24"/>
              </w:rPr>
              <w:t>100</w:t>
            </w:r>
          </w:p>
        </w:tc>
        <w:tc>
          <w:tcPr>
            <w:tcW w:w="258" w:type="pct"/>
          </w:tcPr>
          <w:p w:rsidR="00B435F3" w:rsidRPr="00156DA0" w:rsidRDefault="00B435F3" w:rsidP="003A4579">
            <w:pPr>
              <w:ind w:firstLine="0"/>
              <w:jc w:val="center"/>
              <w:rPr>
                <w:szCs w:val="24"/>
              </w:rPr>
            </w:pPr>
            <w:r w:rsidRPr="00156DA0">
              <w:rPr>
                <w:szCs w:val="24"/>
              </w:rPr>
              <w:t>150</w:t>
            </w:r>
          </w:p>
        </w:tc>
        <w:tc>
          <w:tcPr>
            <w:tcW w:w="258" w:type="pct"/>
          </w:tcPr>
          <w:p w:rsidR="00B435F3" w:rsidRPr="00156DA0" w:rsidRDefault="00B435F3" w:rsidP="003A4579">
            <w:pPr>
              <w:ind w:firstLine="0"/>
              <w:jc w:val="center"/>
              <w:rPr>
                <w:szCs w:val="24"/>
              </w:rPr>
            </w:pPr>
            <w:r w:rsidRPr="00156DA0">
              <w:rPr>
                <w:szCs w:val="24"/>
              </w:rPr>
              <w:t>200</w:t>
            </w:r>
          </w:p>
        </w:tc>
        <w:tc>
          <w:tcPr>
            <w:tcW w:w="258" w:type="pct"/>
          </w:tcPr>
          <w:p w:rsidR="00B435F3" w:rsidRPr="00156DA0" w:rsidRDefault="00B435F3" w:rsidP="003A4579">
            <w:pPr>
              <w:ind w:firstLine="0"/>
              <w:jc w:val="center"/>
              <w:rPr>
                <w:szCs w:val="24"/>
              </w:rPr>
            </w:pPr>
            <w:r w:rsidRPr="00156DA0">
              <w:rPr>
                <w:szCs w:val="24"/>
              </w:rPr>
              <w:t>250</w:t>
            </w:r>
          </w:p>
        </w:tc>
        <w:tc>
          <w:tcPr>
            <w:tcW w:w="258" w:type="pct"/>
          </w:tcPr>
          <w:p w:rsidR="00B435F3" w:rsidRPr="00156DA0" w:rsidRDefault="00B435F3" w:rsidP="003A4579">
            <w:pPr>
              <w:ind w:firstLine="0"/>
              <w:jc w:val="center"/>
              <w:rPr>
                <w:szCs w:val="24"/>
              </w:rPr>
            </w:pPr>
            <w:r w:rsidRPr="00156DA0">
              <w:rPr>
                <w:szCs w:val="24"/>
              </w:rPr>
              <w:t>300</w:t>
            </w:r>
          </w:p>
        </w:tc>
        <w:tc>
          <w:tcPr>
            <w:tcW w:w="333" w:type="pct"/>
          </w:tcPr>
          <w:p w:rsidR="00B435F3" w:rsidRPr="00156DA0" w:rsidRDefault="00B435F3" w:rsidP="003A4579">
            <w:pPr>
              <w:ind w:firstLine="0"/>
              <w:jc w:val="center"/>
              <w:rPr>
                <w:szCs w:val="24"/>
              </w:rPr>
            </w:pPr>
            <w:r w:rsidRPr="00156DA0">
              <w:rPr>
                <w:szCs w:val="24"/>
              </w:rPr>
              <w:t>350</w:t>
            </w:r>
          </w:p>
        </w:tc>
        <w:tc>
          <w:tcPr>
            <w:tcW w:w="333" w:type="pct"/>
          </w:tcPr>
          <w:p w:rsidR="00B435F3" w:rsidRPr="00156DA0" w:rsidRDefault="00B435F3" w:rsidP="003A4579">
            <w:pPr>
              <w:ind w:firstLine="0"/>
              <w:jc w:val="center"/>
              <w:rPr>
                <w:szCs w:val="24"/>
              </w:rPr>
            </w:pPr>
            <w:r w:rsidRPr="00156DA0">
              <w:rPr>
                <w:szCs w:val="24"/>
              </w:rPr>
              <w:t>400</w:t>
            </w:r>
          </w:p>
        </w:tc>
        <w:tc>
          <w:tcPr>
            <w:tcW w:w="333" w:type="pct"/>
          </w:tcPr>
          <w:p w:rsidR="00B435F3" w:rsidRPr="00156DA0" w:rsidRDefault="00B435F3" w:rsidP="003A4579">
            <w:pPr>
              <w:ind w:firstLine="0"/>
              <w:jc w:val="center"/>
              <w:rPr>
                <w:szCs w:val="24"/>
              </w:rPr>
            </w:pPr>
            <w:r w:rsidRPr="00156DA0">
              <w:rPr>
                <w:szCs w:val="24"/>
              </w:rPr>
              <w:t>500</w:t>
            </w:r>
          </w:p>
        </w:tc>
        <w:tc>
          <w:tcPr>
            <w:tcW w:w="333" w:type="pct"/>
          </w:tcPr>
          <w:p w:rsidR="00B435F3" w:rsidRPr="00156DA0" w:rsidRDefault="00B435F3" w:rsidP="003A4579">
            <w:pPr>
              <w:ind w:firstLine="0"/>
              <w:jc w:val="center"/>
              <w:rPr>
                <w:szCs w:val="24"/>
              </w:rPr>
            </w:pPr>
            <w:r w:rsidRPr="00156DA0">
              <w:rPr>
                <w:szCs w:val="24"/>
              </w:rPr>
              <w:t>665</w:t>
            </w:r>
          </w:p>
        </w:tc>
      </w:tr>
    </w:tbl>
    <w:p w:rsidR="00B435F3" w:rsidRPr="00280FE8" w:rsidRDefault="00B435F3" w:rsidP="003A4579">
      <w:pPr>
        <w:ind w:firstLine="0"/>
        <w:jc w:val="left"/>
        <w:rPr>
          <w:szCs w:val="24"/>
        </w:rPr>
      </w:pPr>
    </w:p>
    <w:p w:rsidR="00B435F3" w:rsidRPr="00280FE8" w:rsidRDefault="00B435F3" w:rsidP="003A4579">
      <w:pPr>
        <w:rPr>
          <w:szCs w:val="24"/>
        </w:rPr>
      </w:pPr>
      <w:r w:rsidRPr="00280FE8">
        <w:rPr>
          <w:szCs w:val="24"/>
        </w:rPr>
        <w:t>В результате для закрытых систем теплоснабжения максимальный часовой расход подпиточной воды (</w:t>
      </w:r>
      <w:r w:rsidRPr="00280FE8">
        <w:rPr>
          <w:szCs w:val="24"/>
          <w:lang w:val="en-US"/>
        </w:rPr>
        <w:t>G</w:t>
      </w:r>
      <w:r w:rsidRPr="00280FE8">
        <w:rPr>
          <w:szCs w:val="24"/>
        </w:rPr>
        <w:t>з, м</w:t>
      </w:r>
      <w:r w:rsidRPr="00280FE8">
        <w:rPr>
          <w:szCs w:val="24"/>
          <w:vertAlign w:val="superscript"/>
        </w:rPr>
        <w:t>3</w:t>
      </w:r>
      <w:r w:rsidRPr="00280FE8">
        <w:rPr>
          <w:szCs w:val="24"/>
        </w:rPr>
        <w:t>/ч) составляет:</w:t>
      </w:r>
    </w:p>
    <w:p w:rsidR="00B435F3" w:rsidRPr="00280FE8" w:rsidRDefault="00B435F3" w:rsidP="003A4579">
      <w:pPr>
        <w:ind w:firstLine="0"/>
        <w:rPr>
          <w:szCs w:val="24"/>
        </w:rPr>
      </w:pPr>
    </w:p>
    <w:p w:rsidR="00B435F3" w:rsidRPr="00280FE8" w:rsidRDefault="00B435F3" w:rsidP="003A4579">
      <w:pPr>
        <w:ind w:firstLine="0"/>
        <w:jc w:val="center"/>
        <w:rPr>
          <w:szCs w:val="24"/>
        </w:rPr>
      </w:pPr>
      <w:r w:rsidRPr="00280FE8">
        <w:rPr>
          <w:szCs w:val="24"/>
          <w:lang w:val="en-US"/>
        </w:rPr>
        <w:t>G</w:t>
      </w:r>
      <w:r w:rsidRPr="00280FE8">
        <w:rPr>
          <w:szCs w:val="24"/>
        </w:rPr>
        <w:t xml:space="preserve">з = 0,0025 * </w:t>
      </w:r>
      <w:r w:rsidRPr="00280FE8">
        <w:rPr>
          <w:szCs w:val="24"/>
          <w:lang w:val="en-US"/>
        </w:rPr>
        <w:t>V</w:t>
      </w:r>
      <w:r w:rsidRPr="00280FE8">
        <w:rPr>
          <w:szCs w:val="24"/>
        </w:rPr>
        <w:t>тс +</w:t>
      </w:r>
      <w:r w:rsidRPr="00280FE8">
        <w:rPr>
          <w:szCs w:val="24"/>
          <w:lang w:val="en-US"/>
        </w:rPr>
        <w:t>G</w:t>
      </w:r>
      <w:r w:rsidRPr="00280FE8">
        <w:rPr>
          <w:szCs w:val="24"/>
        </w:rPr>
        <w:t>м</w:t>
      </w:r>
    </w:p>
    <w:p w:rsidR="00B435F3" w:rsidRPr="00280FE8" w:rsidRDefault="00B435F3" w:rsidP="003A4579">
      <w:pPr>
        <w:ind w:firstLine="0"/>
        <w:rPr>
          <w:szCs w:val="24"/>
        </w:rPr>
      </w:pPr>
    </w:p>
    <w:p w:rsidR="00B435F3" w:rsidRPr="00280FE8" w:rsidRDefault="00B435F3" w:rsidP="003A4579">
      <w:pPr>
        <w:ind w:firstLine="0"/>
        <w:rPr>
          <w:szCs w:val="24"/>
        </w:rPr>
      </w:pPr>
      <w:r w:rsidRPr="00280FE8">
        <w:rPr>
          <w:szCs w:val="24"/>
        </w:rPr>
        <w:t xml:space="preserve">где </w:t>
      </w:r>
      <w:r w:rsidRPr="00280FE8">
        <w:rPr>
          <w:szCs w:val="24"/>
          <w:lang w:val="en-US"/>
        </w:rPr>
        <w:t>G</w:t>
      </w:r>
      <w:r w:rsidRPr="00280FE8">
        <w:rPr>
          <w:szCs w:val="24"/>
        </w:rPr>
        <w:t>м - расход воды на заполнение наибольшего по диаметру секционированного участка тепловой сети, принимаемый по таблице 3, либо ниже при условии такого согласования;</w:t>
      </w:r>
    </w:p>
    <w:p w:rsidR="00B435F3" w:rsidRPr="00280FE8" w:rsidRDefault="00B435F3" w:rsidP="003A4579">
      <w:pPr>
        <w:ind w:firstLine="0"/>
        <w:rPr>
          <w:szCs w:val="24"/>
        </w:rPr>
      </w:pPr>
      <w:r w:rsidRPr="00280FE8">
        <w:rPr>
          <w:szCs w:val="24"/>
          <w:lang w:val="en-US"/>
        </w:rPr>
        <w:t>V</w:t>
      </w:r>
      <w:r w:rsidRPr="00280FE8">
        <w:rPr>
          <w:szCs w:val="24"/>
        </w:rPr>
        <w:t>тс - объем воды в системах теплоснабжения, м</w:t>
      </w:r>
      <w:r w:rsidRPr="00280FE8">
        <w:rPr>
          <w:szCs w:val="24"/>
          <w:vertAlign w:val="superscript"/>
        </w:rPr>
        <w:t>3</w:t>
      </w:r>
      <w:r w:rsidRPr="00280FE8">
        <w:rPr>
          <w:szCs w:val="24"/>
        </w:rPr>
        <w:t>.</w:t>
      </w:r>
    </w:p>
    <w:p w:rsidR="00B435F3" w:rsidRPr="00280FE8" w:rsidRDefault="00B435F3" w:rsidP="003A4579">
      <w:pPr>
        <w:rPr>
          <w:szCs w:val="24"/>
        </w:rPr>
      </w:pPr>
      <w:r w:rsidRPr="00280FE8">
        <w:rPr>
          <w:szCs w:val="24"/>
        </w:rPr>
        <w:t>Внутренние объемы систем отопления определены расчетным путем по удельному объему воды в радиаторах чугунных высотой 500 мм при температурном графике отопления 95/700C, который равен 19,5 м</w:t>
      </w:r>
      <w:r w:rsidRPr="00280FE8">
        <w:rPr>
          <w:szCs w:val="24"/>
          <w:vertAlign w:val="superscript"/>
        </w:rPr>
        <w:t>3</w:t>
      </w:r>
      <w:r w:rsidRPr="00280FE8">
        <w:rPr>
          <w:szCs w:val="24"/>
        </w:rPr>
        <w:t>*ч/Гкал, по присоединенной расчетной отопительно-вентиляционной нагрузке по «Методическим указаниям по составлению энергетической характеристики для систем транспорта тепловой энергии по показателю "потери сетевой воды" (СО 153-34.20.523(4)-2003, Москва, 2003 г.).Внутренние объемы систем горячего водоснабжения при открытой системе теплоснабжения определены расчетным путем из расчета 6 м3/Гкал/ч среднечасовой расчетной мощности горячего водоснабжения.</w:t>
      </w:r>
    </w:p>
    <w:p w:rsidR="00B435F3" w:rsidRPr="00280FE8" w:rsidRDefault="00B435F3" w:rsidP="003A4579">
      <w:pPr>
        <w:autoSpaceDE w:val="0"/>
        <w:autoSpaceDN w:val="0"/>
        <w:adjustRightInd w:val="0"/>
        <w:rPr>
          <w:szCs w:val="24"/>
        </w:rPr>
      </w:pPr>
      <w:r w:rsidRPr="00280FE8">
        <w:rPr>
          <w:szCs w:val="24"/>
        </w:rPr>
        <w:t xml:space="preserve">Присоединение (подключение) всех потребителей в зонах теплоснабжения на базе предложенных к строительству котельных будет осуществляться по независимой схеме присоединения систем отопления и закрытой схеме присоединения горячего водоснабжения через индивидуальные тепловые пункты. </w:t>
      </w:r>
    </w:p>
    <w:p w:rsidR="00B435F3" w:rsidRPr="00280FE8" w:rsidRDefault="00B435F3" w:rsidP="003A4579">
      <w:pPr>
        <w:pStyle w:val="1"/>
        <w:rPr>
          <w:szCs w:val="24"/>
        </w:rPr>
      </w:pPr>
    </w:p>
    <w:p w:rsidR="00B435F3" w:rsidRPr="004A0A56" w:rsidRDefault="00B435F3" w:rsidP="004A0A56">
      <w:pPr>
        <w:pStyle w:val="1"/>
        <w:rPr>
          <w:szCs w:val="24"/>
        </w:rPr>
      </w:pPr>
      <w:r w:rsidRPr="004A0A56">
        <w:rPr>
          <w:szCs w:val="24"/>
        </w:rPr>
        <w:t xml:space="preserve">Таблица 7.1.а – Расчетная производительность водоподготовительных установок теплоносителя для котельной по адресу: п. Верхнегрушевский, ул. </w:t>
      </w:r>
      <w:r>
        <w:rPr>
          <w:szCs w:val="24"/>
        </w:rPr>
        <w:t>Гагарина, 19а</w:t>
      </w:r>
    </w:p>
    <w:p w:rsidR="00B435F3" w:rsidRPr="00280FE8" w:rsidRDefault="00B435F3" w:rsidP="004A0A56">
      <w:pPr>
        <w:pStyle w:val="1"/>
        <w:rPr>
          <w:szCs w:val="24"/>
        </w:rPr>
      </w:pPr>
    </w:p>
    <w:tbl>
      <w:tblPr>
        <w:tblW w:w="5000" w:type="pct"/>
        <w:tblCellMar>
          <w:left w:w="28" w:type="dxa"/>
          <w:right w:w="28" w:type="dxa"/>
        </w:tblCellMar>
        <w:tblLook w:val="00A0"/>
      </w:tblPr>
      <w:tblGrid>
        <w:gridCol w:w="8886"/>
        <w:gridCol w:w="1091"/>
      </w:tblGrid>
      <w:tr w:rsidR="00B435F3" w:rsidRPr="00156DA0" w:rsidTr="009E6D19">
        <w:trPr>
          <w:trHeight w:val="20"/>
          <w:tblHeader/>
        </w:trPr>
        <w:tc>
          <w:tcPr>
            <w:tcW w:w="4453" w:type="pct"/>
            <w:tcBorders>
              <w:top w:val="single" w:sz="4" w:space="0" w:color="auto"/>
              <w:left w:val="single" w:sz="4" w:space="0" w:color="auto"/>
              <w:bottom w:val="single" w:sz="4" w:space="0" w:color="auto"/>
              <w:right w:val="single" w:sz="4" w:space="0" w:color="auto"/>
            </w:tcBorders>
            <w:vAlign w:val="center"/>
          </w:tcPr>
          <w:p w:rsidR="00B435F3" w:rsidRPr="004A0A56" w:rsidRDefault="00B435F3" w:rsidP="00982A45">
            <w:pPr>
              <w:ind w:firstLine="0"/>
              <w:jc w:val="center"/>
              <w:rPr>
                <w:b/>
                <w:bCs/>
                <w:color w:val="000000"/>
                <w:szCs w:val="24"/>
              </w:rPr>
            </w:pPr>
            <w:r w:rsidRPr="004A0A56">
              <w:rPr>
                <w:b/>
                <w:bCs/>
                <w:color w:val="000000"/>
                <w:szCs w:val="24"/>
              </w:rPr>
              <w:t>Показатель</w:t>
            </w:r>
          </w:p>
        </w:tc>
        <w:tc>
          <w:tcPr>
            <w:tcW w:w="547" w:type="pct"/>
            <w:tcBorders>
              <w:top w:val="single" w:sz="4" w:space="0" w:color="auto"/>
              <w:left w:val="nil"/>
              <w:bottom w:val="single" w:sz="4" w:space="0" w:color="auto"/>
              <w:right w:val="single" w:sz="4" w:space="0" w:color="auto"/>
            </w:tcBorders>
            <w:vAlign w:val="center"/>
          </w:tcPr>
          <w:p w:rsidR="00B435F3" w:rsidRPr="004A0A56" w:rsidRDefault="00B435F3" w:rsidP="00982A45">
            <w:pPr>
              <w:ind w:firstLine="0"/>
              <w:jc w:val="center"/>
              <w:rPr>
                <w:b/>
                <w:bCs/>
                <w:color w:val="000000"/>
                <w:szCs w:val="24"/>
              </w:rPr>
            </w:pPr>
            <w:r w:rsidRPr="004A0A56">
              <w:rPr>
                <w:sz w:val="22"/>
              </w:rPr>
              <w:t>м³/час</w:t>
            </w:r>
          </w:p>
        </w:tc>
      </w:tr>
      <w:tr w:rsidR="00B435F3" w:rsidRPr="00156DA0" w:rsidTr="009E6D19">
        <w:trPr>
          <w:trHeight w:val="20"/>
        </w:trPr>
        <w:tc>
          <w:tcPr>
            <w:tcW w:w="4453" w:type="pct"/>
            <w:tcBorders>
              <w:top w:val="nil"/>
              <w:left w:val="single" w:sz="4" w:space="0" w:color="auto"/>
              <w:bottom w:val="single" w:sz="4" w:space="0" w:color="auto"/>
              <w:right w:val="single" w:sz="4" w:space="0" w:color="auto"/>
            </w:tcBorders>
            <w:vAlign w:val="center"/>
          </w:tcPr>
          <w:p w:rsidR="00B435F3" w:rsidRPr="004A0A56" w:rsidRDefault="00B435F3" w:rsidP="00982A45">
            <w:pPr>
              <w:ind w:firstLine="0"/>
              <w:jc w:val="left"/>
              <w:rPr>
                <w:szCs w:val="24"/>
              </w:rPr>
            </w:pPr>
            <w:r w:rsidRPr="00156DA0">
              <w:rPr>
                <w:szCs w:val="24"/>
              </w:rPr>
              <w:t>Расчетная производительность водоподготовительных установок теплоносителя для тепловых сетей</w:t>
            </w:r>
          </w:p>
        </w:tc>
        <w:tc>
          <w:tcPr>
            <w:tcW w:w="547" w:type="pct"/>
            <w:tcBorders>
              <w:top w:val="nil"/>
              <w:left w:val="nil"/>
              <w:bottom w:val="single" w:sz="4" w:space="0" w:color="auto"/>
              <w:right w:val="single" w:sz="4" w:space="0" w:color="auto"/>
            </w:tcBorders>
            <w:vAlign w:val="center"/>
          </w:tcPr>
          <w:p w:rsidR="00B435F3" w:rsidRPr="004A0A56" w:rsidRDefault="00B435F3" w:rsidP="00982A45">
            <w:pPr>
              <w:ind w:firstLine="0"/>
              <w:jc w:val="center"/>
              <w:rPr>
                <w:color w:val="000000"/>
                <w:szCs w:val="24"/>
              </w:rPr>
            </w:pPr>
            <w:r w:rsidRPr="004A0A56">
              <w:rPr>
                <w:color w:val="000000"/>
                <w:szCs w:val="24"/>
              </w:rPr>
              <w:t>0,03</w:t>
            </w:r>
          </w:p>
        </w:tc>
      </w:tr>
    </w:tbl>
    <w:p w:rsidR="00B435F3" w:rsidRDefault="00B435F3" w:rsidP="003A4579">
      <w:pPr>
        <w:widowControl w:val="0"/>
        <w:autoSpaceDE w:val="0"/>
        <w:autoSpaceDN w:val="0"/>
        <w:adjustRightInd w:val="0"/>
        <w:ind w:firstLine="720"/>
        <w:rPr>
          <w:szCs w:val="24"/>
        </w:rPr>
      </w:pPr>
    </w:p>
    <w:p w:rsidR="00B435F3" w:rsidRPr="00280FE8" w:rsidRDefault="00B435F3" w:rsidP="003A4579">
      <w:pPr>
        <w:widowControl w:val="0"/>
        <w:autoSpaceDE w:val="0"/>
        <w:autoSpaceDN w:val="0"/>
        <w:adjustRightInd w:val="0"/>
        <w:ind w:firstLine="720"/>
        <w:rPr>
          <w:szCs w:val="24"/>
        </w:rPr>
      </w:pPr>
    </w:p>
    <w:p w:rsidR="00B435F3" w:rsidRPr="00280FE8" w:rsidRDefault="00B435F3" w:rsidP="003A4579">
      <w:pPr>
        <w:pStyle w:val="Heading2"/>
        <w:numPr>
          <w:ilvl w:val="1"/>
          <w:numId w:val="12"/>
        </w:numPr>
        <w:rPr>
          <w:szCs w:val="24"/>
        </w:rPr>
      </w:pPr>
      <w:bookmarkStart w:id="125" w:name="sub_154"/>
      <w:r w:rsidRPr="00280FE8">
        <w:rPr>
          <w:szCs w:val="24"/>
        </w:rPr>
        <w:t>Утвержденные балансов производительности водоподготовительных установок теплоносителя для тепловых сетей и максимального потребления теплоносителя в аварийных режимах систем теплоснабжения</w:t>
      </w:r>
    </w:p>
    <w:bookmarkEnd w:id="125"/>
    <w:p w:rsidR="00B435F3" w:rsidRPr="00280FE8" w:rsidRDefault="00B435F3" w:rsidP="003A4579">
      <w:pPr>
        <w:pStyle w:val="1"/>
        <w:rPr>
          <w:szCs w:val="24"/>
        </w:rPr>
      </w:pPr>
    </w:p>
    <w:p w:rsidR="00B435F3" w:rsidRPr="00280FE8" w:rsidRDefault="00B435F3" w:rsidP="003A4579">
      <w:pPr>
        <w:rPr>
          <w:szCs w:val="24"/>
        </w:rPr>
      </w:pPr>
      <w:r w:rsidRPr="00280FE8">
        <w:rPr>
          <w:szCs w:val="24"/>
        </w:rPr>
        <w:t>В соответствии с п. 6.22 СП 124.13330.2012 «Тепловые сети»:</w:t>
      </w:r>
    </w:p>
    <w:p w:rsidR="00B435F3" w:rsidRPr="00280FE8" w:rsidRDefault="00B435F3" w:rsidP="003A4579">
      <w:pPr>
        <w:rPr>
          <w:szCs w:val="24"/>
        </w:rPr>
      </w:pPr>
      <w:r w:rsidRPr="00280FE8">
        <w:rPr>
          <w:szCs w:val="24"/>
        </w:rPr>
        <w:t xml:space="preserve">Для открытых и закрытых систем теплоснабжения должна предусматриваться дополнительно аварийная подпитка химически не обработанной и не деаэрированной водой, расход которой принимается в количестве </w:t>
      </w:r>
      <w:r w:rsidRPr="00280FE8">
        <w:rPr>
          <w:b/>
          <w:szCs w:val="24"/>
        </w:rPr>
        <w:t>2%</w:t>
      </w:r>
      <w:r w:rsidRPr="00280FE8">
        <w:rPr>
          <w:szCs w:val="24"/>
        </w:rPr>
        <w:t xml:space="preserve"> среднегодового объема воды в тепловой сети и присоединенных системах теплоснабжения независимо от схемы присоединения (за исключением систем горячего водоснабжения, присоединенных через водоподогреватели), если другое не предусмотрено проектными (эксплуатационными) решениями. При наличии нескольких отдельных тепловых сетей, отходящих от коллектора источника тепла, аварийную подпитку допускается определять только для одной наибольшей по объему тепловой сети. Для открытых систем теплоснабжения аварийная подпитка должна обеспечиваться только из систем хозяйственно-питьевого водоснабжения.</w:t>
      </w:r>
    </w:p>
    <w:p w:rsidR="00B435F3" w:rsidRPr="004A0A56" w:rsidRDefault="00B435F3" w:rsidP="003A4579">
      <w:pPr>
        <w:pStyle w:val="1"/>
        <w:rPr>
          <w:szCs w:val="24"/>
        </w:rPr>
      </w:pPr>
    </w:p>
    <w:p w:rsidR="00B435F3" w:rsidRPr="004A0A56" w:rsidRDefault="00B435F3" w:rsidP="003A4579">
      <w:pPr>
        <w:pStyle w:val="1"/>
        <w:rPr>
          <w:szCs w:val="24"/>
        </w:rPr>
      </w:pPr>
      <w:r w:rsidRPr="004A0A56">
        <w:rPr>
          <w:szCs w:val="24"/>
        </w:rPr>
        <w:t xml:space="preserve">Таблица 7.2.а – Максимальное потребления теплоносителя в аварийных режимах систем теплоснабжения котельной по адресу: п. Верхнегрушевский, ул. </w:t>
      </w:r>
      <w:r>
        <w:rPr>
          <w:szCs w:val="24"/>
        </w:rPr>
        <w:t>Гагарина, 19а</w:t>
      </w:r>
    </w:p>
    <w:p w:rsidR="00B435F3" w:rsidRPr="00280FE8" w:rsidRDefault="00B435F3" w:rsidP="003A4579">
      <w:pPr>
        <w:pStyle w:val="1"/>
        <w:rPr>
          <w:szCs w:val="24"/>
        </w:rPr>
      </w:pPr>
    </w:p>
    <w:tbl>
      <w:tblPr>
        <w:tblW w:w="5000" w:type="pct"/>
        <w:tblCellMar>
          <w:left w:w="28" w:type="dxa"/>
          <w:right w:w="28" w:type="dxa"/>
        </w:tblCellMar>
        <w:tblLook w:val="00A0"/>
      </w:tblPr>
      <w:tblGrid>
        <w:gridCol w:w="8983"/>
        <w:gridCol w:w="994"/>
      </w:tblGrid>
      <w:tr w:rsidR="00B435F3" w:rsidRPr="00156DA0" w:rsidTr="009E6D19">
        <w:trPr>
          <w:trHeight w:val="420"/>
          <w:tblHeader/>
        </w:trPr>
        <w:tc>
          <w:tcPr>
            <w:tcW w:w="4502" w:type="pct"/>
            <w:tcBorders>
              <w:top w:val="single" w:sz="4" w:space="0" w:color="auto"/>
              <w:left w:val="single" w:sz="4" w:space="0" w:color="auto"/>
              <w:bottom w:val="single" w:sz="4" w:space="0" w:color="auto"/>
              <w:right w:val="single" w:sz="4" w:space="0" w:color="auto"/>
            </w:tcBorders>
            <w:vAlign w:val="center"/>
          </w:tcPr>
          <w:p w:rsidR="00B435F3" w:rsidRPr="004A0A56" w:rsidRDefault="00B435F3" w:rsidP="00982A45">
            <w:pPr>
              <w:ind w:firstLine="0"/>
              <w:jc w:val="center"/>
              <w:rPr>
                <w:b/>
                <w:bCs/>
                <w:color w:val="000000"/>
                <w:szCs w:val="24"/>
              </w:rPr>
            </w:pPr>
            <w:r w:rsidRPr="004A0A56">
              <w:rPr>
                <w:b/>
                <w:bCs/>
                <w:color w:val="000000"/>
                <w:szCs w:val="24"/>
              </w:rPr>
              <w:t>Показатель</w:t>
            </w:r>
          </w:p>
        </w:tc>
        <w:tc>
          <w:tcPr>
            <w:tcW w:w="498" w:type="pct"/>
            <w:tcBorders>
              <w:top w:val="single" w:sz="4" w:space="0" w:color="auto"/>
              <w:left w:val="nil"/>
              <w:bottom w:val="single" w:sz="4" w:space="0" w:color="auto"/>
              <w:right w:val="single" w:sz="4" w:space="0" w:color="auto"/>
            </w:tcBorders>
            <w:vAlign w:val="center"/>
          </w:tcPr>
          <w:p w:rsidR="00B435F3" w:rsidRPr="004A0A56" w:rsidRDefault="00B435F3" w:rsidP="00982A45">
            <w:pPr>
              <w:ind w:firstLine="0"/>
              <w:jc w:val="center"/>
              <w:rPr>
                <w:b/>
                <w:bCs/>
                <w:color w:val="000000"/>
                <w:szCs w:val="24"/>
              </w:rPr>
            </w:pPr>
            <w:r w:rsidRPr="004A0A56">
              <w:rPr>
                <w:szCs w:val="24"/>
              </w:rPr>
              <w:t>м³/час</w:t>
            </w:r>
          </w:p>
        </w:tc>
      </w:tr>
      <w:tr w:rsidR="00B435F3" w:rsidRPr="00156DA0" w:rsidTr="009E6D19">
        <w:trPr>
          <w:trHeight w:val="225"/>
        </w:trPr>
        <w:tc>
          <w:tcPr>
            <w:tcW w:w="4502" w:type="pct"/>
            <w:tcBorders>
              <w:top w:val="nil"/>
              <w:left w:val="single" w:sz="4" w:space="0" w:color="auto"/>
              <w:bottom w:val="single" w:sz="4" w:space="0" w:color="auto"/>
              <w:right w:val="single" w:sz="4" w:space="0" w:color="auto"/>
            </w:tcBorders>
            <w:vAlign w:val="center"/>
          </w:tcPr>
          <w:p w:rsidR="00B435F3" w:rsidRPr="004A0A56" w:rsidRDefault="00B435F3" w:rsidP="00982A45">
            <w:pPr>
              <w:ind w:firstLine="0"/>
              <w:jc w:val="left"/>
              <w:rPr>
                <w:szCs w:val="24"/>
              </w:rPr>
            </w:pPr>
            <w:r w:rsidRPr="00156DA0">
              <w:rPr>
                <w:szCs w:val="24"/>
              </w:rPr>
              <w:t>Максимальное потребления теплоносителя в аварийных режимах</w:t>
            </w:r>
          </w:p>
        </w:tc>
        <w:tc>
          <w:tcPr>
            <w:tcW w:w="498" w:type="pct"/>
            <w:tcBorders>
              <w:top w:val="nil"/>
              <w:left w:val="nil"/>
              <w:bottom w:val="single" w:sz="4" w:space="0" w:color="auto"/>
              <w:right w:val="single" w:sz="4" w:space="0" w:color="auto"/>
            </w:tcBorders>
            <w:vAlign w:val="center"/>
          </w:tcPr>
          <w:p w:rsidR="00B435F3" w:rsidRPr="004A0A56" w:rsidRDefault="00B435F3" w:rsidP="00982A45">
            <w:pPr>
              <w:ind w:firstLine="0"/>
              <w:jc w:val="center"/>
              <w:rPr>
                <w:color w:val="000000"/>
                <w:szCs w:val="24"/>
              </w:rPr>
            </w:pPr>
            <w:r w:rsidRPr="004A0A56">
              <w:rPr>
                <w:color w:val="000000"/>
                <w:szCs w:val="24"/>
              </w:rPr>
              <w:t>0,159</w:t>
            </w:r>
          </w:p>
        </w:tc>
      </w:tr>
    </w:tbl>
    <w:p w:rsidR="00B435F3" w:rsidRPr="009F65B2" w:rsidRDefault="00B435F3" w:rsidP="003A4579">
      <w:pPr>
        <w:pStyle w:val="1"/>
        <w:rPr>
          <w:szCs w:val="24"/>
          <w:highlight w:val="yellow"/>
        </w:rPr>
      </w:pPr>
      <w:r w:rsidRPr="009F65B2">
        <w:rPr>
          <w:szCs w:val="24"/>
          <w:highlight w:val="yellow"/>
        </w:rPr>
        <w:br w:type="page"/>
      </w:r>
    </w:p>
    <w:p w:rsidR="00B435F3" w:rsidRPr="00280FE8" w:rsidRDefault="00B435F3" w:rsidP="003A4579">
      <w:pPr>
        <w:pStyle w:val="Heading1"/>
        <w:rPr>
          <w:szCs w:val="24"/>
        </w:rPr>
      </w:pPr>
      <w:bookmarkStart w:id="126" w:name="_Toc494982249"/>
      <w:bookmarkStart w:id="127" w:name="_Toc69212531"/>
      <w:r w:rsidRPr="00280FE8">
        <w:rPr>
          <w:szCs w:val="24"/>
        </w:rPr>
        <w:t xml:space="preserve">Часть 8 - Топливные балансы </w:t>
      </w:r>
      <w:r>
        <w:rPr>
          <w:szCs w:val="24"/>
        </w:rPr>
        <w:t>источников тепловой энергии</w:t>
      </w:r>
      <w:r w:rsidRPr="00280FE8">
        <w:rPr>
          <w:szCs w:val="24"/>
        </w:rPr>
        <w:t xml:space="preserve"> и система обеспечения топливом</w:t>
      </w:r>
      <w:bookmarkEnd w:id="126"/>
      <w:bookmarkEnd w:id="127"/>
    </w:p>
    <w:p w:rsidR="00B435F3" w:rsidRPr="00280FE8" w:rsidRDefault="00B435F3" w:rsidP="003A4579">
      <w:pPr>
        <w:widowControl w:val="0"/>
        <w:autoSpaceDE w:val="0"/>
        <w:autoSpaceDN w:val="0"/>
        <w:adjustRightInd w:val="0"/>
        <w:ind w:firstLine="720"/>
        <w:rPr>
          <w:szCs w:val="24"/>
        </w:rPr>
      </w:pPr>
      <w:bookmarkStart w:id="128" w:name="sub_156"/>
      <w:bookmarkEnd w:id="124"/>
    </w:p>
    <w:p w:rsidR="00B435F3" w:rsidRPr="00280FE8" w:rsidRDefault="00B435F3" w:rsidP="003A4579">
      <w:pPr>
        <w:pStyle w:val="Heading2"/>
        <w:numPr>
          <w:ilvl w:val="1"/>
          <w:numId w:val="13"/>
        </w:numPr>
        <w:rPr>
          <w:szCs w:val="24"/>
        </w:rPr>
      </w:pPr>
      <w:r w:rsidRPr="00280FE8">
        <w:rPr>
          <w:szCs w:val="24"/>
        </w:rPr>
        <w:t>Виды и количество используемого основного топлива для каждого источника тепловой энергии</w:t>
      </w:r>
    </w:p>
    <w:p w:rsidR="00B435F3" w:rsidRPr="00280FE8" w:rsidRDefault="00B435F3" w:rsidP="003A4579">
      <w:pPr>
        <w:widowControl w:val="0"/>
        <w:autoSpaceDE w:val="0"/>
        <w:autoSpaceDN w:val="0"/>
        <w:adjustRightInd w:val="0"/>
        <w:ind w:firstLine="720"/>
        <w:rPr>
          <w:szCs w:val="24"/>
        </w:rPr>
      </w:pPr>
      <w:bookmarkStart w:id="129" w:name="sub_157"/>
      <w:bookmarkEnd w:id="128"/>
    </w:p>
    <w:p w:rsidR="00B435F3" w:rsidRPr="00280FE8" w:rsidRDefault="00B435F3" w:rsidP="003A4579">
      <w:pPr>
        <w:rPr>
          <w:szCs w:val="24"/>
        </w:rPr>
      </w:pPr>
      <w:bookmarkStart w:id="130" w:name="sub_165"/>
      <w:bookmarkEnd w:id="129"/>
      <w:r w:rsidRPr="00280FE8">
        <w:rPr>
          <w:szCs w:val="24"/>
        </w:rPr>
        <w:t xml:space="preserve">Потребляемое топливо существующих </w:t>
      </w:r>
      <w:r>
        <w:rPr>
          <w:szCs w:val="24"/>
        </w:rPr>
        <w:t>источников тепловой энергии</w:t>
      </w:r>
      <w:r w:rsidRPr="00280FE8">
        <w:rPr>
          <w:szCs w:val="24"/>
        </w:rPr>
        <w:t xml:space="preserve"> – природный газ с низшей теплотой сгорания 7800 ккал/нм.</w:t>
      </w:r>
    </w:p>
    <w:p w:rsidR="00B435F3" w:rsidRPr="00280FE8" w:rsidRDefault="00B435F3" w:rsidP="003A4579">
      <w:pPr>
        <w:widowControl w:val="0"/>
        <w:autoSpaceDE w:val="0"/>
        <w:autoSpaceDN w:val="0"/>
        <w:adjustRightInd w:val="0"/>
        <w:ind w:firstLine="720"/>
        <w:rPr>
          <w:szCs w:val="24"/>
        </w:rPr>
      </w:pPr>
    </w:p>
    <w:p w:rsidR="00B435F3" w:rsidRPr="00280FE8" w:rsidRDefault="00B435F3" w:rsidP="003A4579">
      <w:pPr>
        <w:pStyle w:val="Heading2"/>
        <w:numPr>
          <w:ilvl w:val="1"/>
          <w:numId w:val="13"/>
        </w:numPr>
        <w:rPr>
          <w:szCs w:val="24"/>
        </w:rPr>
      </w:pPr>
      <w:r w:rsidRPr="00280FE8">
        <w:rPr>
          <w:szCs w:val="24"/>
        </w:rPr>
        <w:t>Описание видов резервного и аварийного топлива и возможности их обеспечения в соответствии с нормативными требованиями</w:t>
      </w:r>
    </w:p>
    <w:p w:rsidR="00B435F3" w:rsidRPr="00280FE8" w:rsidRDefault="00B435F3" w:rsidP="003A4579">
      <w:pPr>
        <w:widowControl w:val="0"/>
        <w:autoSpaceDE w:val="0"/>
        <w:autoSpaceDN w:val="0"/>
        <w:adjustRightInd w:val="0"/>
        <w:ind w:firstLine="720"/>
        <w:rPr>
          <w:szCs w:val="24"/>
        </w:rPr>
      </w:pPr>
      <w:bookmarkStart w:id="131" w:name="sub_158"/>
    </w:p>
    <w:p w:rsidR="00B435F3" w:rsidRPr="00280FE8" w:rsidRDefault="00B435F3" w:rsidP="003A4579">
      <w:pPr>
        <w:widowControl w:val="0"/>
        <w:autoSpaceDE w:val="0"/>
        <w:autoSpaceDN w:val="0"/>
        <w:adjustRightInd w:val="0"/>
        <w:ind w:firstLine="720"/>
        <w:rPr>
          <w:szCs w:val="24"/>
        </w:rPr>
      </w:pPr>
      <w:r w:rsidRPr="00280FE8">
        <w:rPr>
          <w:szCs w:val="24"/>
        </w:rPr>
        <w:t>Резервное топливо на существующих котельных не предусмотрено.</w:t>
      </w:r>
    </w:p>
    <w:p w:rsidR="00B435F3" w:rsidRPr="00280FE8" w:rsidRDefault="00B435F3" w:rsidP="003A4579">
      <w:pPr>
        <w:widowControl w:val="0"/>
        <w:autoSpaceDE w:val="0"/>
        <w:autoSpaceDN w:val="0"/>
        <w:adjustRightInd w:val="0"/>
        <w:ind w:firstLine="720"/>
        <w:rPr>
          <w:szCs w:val="24"/>
        </w:rPr>
      </w:pPr>
    </w:p>
    <w:p w:rsidR="00B435F3" w:rsidRPr="00280FE8" w:rsidRDefault="00B435F3" w:rsidP="003A4579">
      <w:pPr>
        <w:pStyle w:val="Heading2"/>
        <w:numPr>
          <w:ilvl w:val="1"/>
          <w:numId w:val="13"/>
        </w:numPr>
        <w:rPr>
          <w:szCs w:val="24"/>
        </w:rPr>
      </w:pPr>
      <w:r w:rsidRPr="00280FE8">
        <w:rPr>
          <w:szCs w:val="24"/>
        </w:rPr>
        <w:t>Описание особенностей характеристик топлив в зависимости от мест поставки</w:t>
      </w:r>
    </w:p>
    <w:p w:rsidR="00B435F3" w:rsidRPr="00280FE8" w:rsidRDefault="00B435F3" w:rsidP="003A4579">
      <w:pPr>
        <w:widowControl w:val="0"/>
        <w:autoSpaceDE w:val="0"/>
        <w:autoSpaceDN w:val="0"/>
        <w:adjustRightInd w:val="0"/>
        <w:ind w:firstLine="720"/>
        <w:rPr>
          <w:szCs w:val="24"/>
        </w:rPr>
      </w:pPr>
      <w:bookmarkStart w:id="132" w:name="sub_159"/>
      <w:bookmarkEnd w:id="131"/>
    </w:p>
    <w:p w:rsidR="00B435F3" w:rsidRPr="00280FE8" w:rsidRDefault="00B435F3" w:rsidP="003A4579">
      <w:pPr>
        <w:widowControl w:val="0"/>
        <w:autoSpaceDE w:val="0"/>
        <w:autoSpaceDN w:val="0"/>
        <w:adjustRightInd w:val="0"/>
        <w:ind w:firstLine="720"/>
        <w:rPr>
          <w:szCs w:val="24"/>
        </w:rPr>
      </w:pPr>
      <w:r w:rsidRPr="00280FE8">
        <w:rPr>
          <w:szCs w:val="24"/>
        </w:rPr>
        <w:t>На котельных ООО «УЖКХ» в качестве основного топлива используется природный газ теплотворной способностью от 7800 ккал/нм, поставляемый ООО «Газпром межрегионгаз Ростов-на-Дону».</w:t>
      </w:r>
    </w:p>
    <w:p w:rsidR="00B435F3" w:rsidRPr="00280FE8" w:rsidRDefault="00B435F3" w:rsidP="003A4579">
      <w:pPr>
        <w:widowControl w:val="0"/>
        <w:autoSpaceDE w:val="0"/>
        <w:autoSpaceDN w:val="0"/>
        <w:adjustRightInd w:val="0"/>
        <w:ind w:firstLine="720"/>
        <w:rPr>
          <w:szCs w:val="24"/>
        </w:rPr>
      </w:pPr>
    </w:p>
    <w:p w:rsidR="00B435F3" w:rsidRPr="00280FE8" w:rsidRDefault="00B435F3" w:rsidP="003A4579">
      <w:pPr>
        <w:pStyle w:val="Heading2"/>
        <w:numPr>
          <w:ilvl w:val="1"/>
          <w:numId w:val="13"/>
        </w:numPr>
        <w:rPr>
          <w:szCs w:val="24"/>
        </w:rPr>
      </w:pPr>
      <w:r w:rsidRPr="00280FE8">
        <w:rPr>
          <w:szCs w:val="24"/>
        </w:rPr>
        <w:t>Анализ поставки топлива в периоды расчетных температур наружного воздуха</w:t>
      </w:r>
    </w:p>
    <w:bookmarkEnd w:id="132"/>
    <w:p w:rsidR="00B435F3" w:rsidRPr="00280FE8" w:rsidRDefault="00B435F3" w:rsidP="003A4579">
      <w:pPr>
        <w:rPr>
          <w:szCs w:val="24"/>
        </w:rPr>
      </w:pPr>
    </w:p>
    <w:p w:rsidR="00B435F3" w:rsidRPr="00280FE8" w:rsidRDefault="00B435F3" w:rsidP="003A4579">
      <w:pPr>
        <w:rPr>
          <w:szCs w:val="24"/>
        </w:rPr>
      </w:pPr>
      <w:r w:rsidRPr="00280FE8">
        <w:rPr>
          <w:szCs w:val="24"/>
        </w:rPr>
        <w:t>Поставки топлива для котельных производятся в рамках согласованных ООО «Газпром межрегионгаз Ростов-на-Дону» лимитов. Перебои в поставках основного вида топлива отсутствуют.</w:t>
      </w:r>
    </w:p>
    <w:p w:rsidR="00B435F3" w:rsidRPr="009F65B2" w:rsidRDefault="00B435F3" w:rsidP="003A4579">
      <w:pPr>
        <w:rPr>
          <w:szCs w:val="24"/>
          <w:highlight w:val="yellow"/>
        </w:rPr>
      </w:pPr>
      <w:r w:rsidRPr="009F65B2">
        <w:rPr>
          <w:szCs w:val="24"/>
          <w:highlight w:val="yellow"/>
        </w:rPr>
        <w:br w:type="page"/>
      </w:r>
    </w:p>
    <w:p w:rsidR="00B435F3" w:rsidRPr="00280FE8" w:rsidRDefault="00B435F3" w:rsidP="003A4579">
      <w:pPr>
        <w:pStyle w:val="Heading1"/>
        <w:rPr>
          <w:szCs w:val="24"/>
        </w:rPr>
      </w:pPr>
      <w:bookmarkStart w:id="133" w:name="_Toc494982250"/>
      <w:bookmarkStart w:id="134" w:name="_Toc69212532"/>
      <w:r w:rsidRPr="00280FE8">
        <w:rPr>
          <w:szCs w:val="24"/>
        </w:rPr>
        <w:t>Часть 9 - Надежность теплоснабжения</w:t>
      </w:r>
      <w:bookmarkEnd w:id="133"/>
      <w:bookmarkEnd w:id="134"/>
    </w:p>
    <w:p w:rsidR="00B435F3" w:rsidRPr="00280FE8" w:rsidRDefault="00B435F3" w:rsidP="003A4579">
      <w:pPr>
        <w:widowControl w:val="0"/>
        <w:autoSpaceDE w:val="0"/>
        <w:autoSpaceDN w:val="0"/>
        <w:adjustRightInd w:val="0"/>
        <w:ind w:firstLine="720"/>
        <w:rPr>
          <w:szCs w:val="24"/>
        </w:rPr>
      </w:pPr>
    </w:p>
    <w:p w:rsidR="00B435F3" w:rsidRPr="00280FE8" w:rsidRDefault="00B435F3" w:rsidP="003A4579">
      <w:pPr>
        <w:pStyle w:val="Heading2"/>
        <w:numPr>
          <w:ilvl w:val="1"/>
          <w:numId w:val="14"/>
        </w:numPr>
        <w:rPr>
          <w:szCs w:val="24"/>
        </w:rPr>
      </w:pPr>
      <w:bookmarkStart w:id="135" w:name="sub_161"/>
      <w:bookmarkEnd w:id="130"/>
      <w:r w:rsidRPr="00280FE8">
        <w:rPr>
          <w:szCs w:val="24"/>
        </w:rPr>
        <w:t>Описание показателей, определяемых в соответствии с методическими указаниями по расчету уровня надежности и качества поставляемых товаров, оказываемых услуг для организаций, осуществляющих деятельность по производству и (или) передаче тепловой энергии</w:t>
      </w:r>
    </w:p>
    <w:p w:rsidR="00B435F3" w:rsidRPr="00280FE8" w:rsidRDefault="00B435F3" w:rsidP="003A4579">
      <w:pPr>
        <w:widowControl w:val="0"/>
        <w:autoSpaceDE w:val="0"/>
        <w:autoSpaceDN w:val="0"/>
        <w:adjustRightInd w:val="0"/>
        <w:ind w:firstLine="720"/>
        <w:rPr>
          <w:szCs w:val="24"/>
        </w:rPr>
      </w:pPr>
      <w:bookmarkStart w:id="136" w:name="sub_162"/>
      <w:bookmarkEnd w:id="135"/>
    </w:p>
    <w:p w:rsidR="00B435F3" w:rsidRPr="00280FE8" w:rsidRDefault="00B435F3" w:rsidP="003A4579">
      <w:pPr>
        <w:autoSpaceDE w:val="0"/>
        <w:autoSpaceDN w:val="0"/>
        <w:adjustRightInd w:val="0"/>
        <w:rPr>
          <w:color w:val="000000"/>
          <w:szCs w:val="24"/>
        </w:rPr>
      </w:pPr>
      <w:r w:rsidRPr="00280FE8">
        <w:rPr>
          <w:color w:val="000000"/>
          <w:szCs w:val="24"/>
        </w:rPr>
        <w:t xml:space="preserve">Оценка надежности теплоснабжения разрабатывается в соответствии с подпунктом «и» пункта 19 и пункта 46 Требований к схемам теплоснабжения. </w:t>
      </w:r>
    </w:p>
    <w:p w:rsidR="00B435F3" w:rsidRPr="00280FE8" w:rsidRDefault="00B435F3" w:rsidP="003A4579">
      <w:pPr>
        <w:autoSpaceDE w:val="0"/>
        <w:autoSpaceDN w:val="0"/>
        <w:adjustRightInd w:val="0"/>
        <w:rPr>
          <w:color w:val="000000"/>
          <w:szCs w:val="24"/>
        </w:rPr>
      </w:pPr>
      <w:r w:rsidRPr="00280FE8">
        <w:rPr>
          <w:color w:val="000000"/>
          <w:szCs w:val="24"/>
        </w:rPr>
        <w:t>Нормативные требования к над</w:t>
      </w:r>
      <w:r w:rsidRPr="00280FE8">
        <w:rPr>
          <w:rFonts w:ascii="Cambria Math" w:hAnsi="Cambria Math" w:cs="Cambria Math"/>
          <w:color w:val="000000"/>
          <w:szCs w:val="24"/>
        </w:rPr>
        <w:t>ѐ</w:t>
      </w:r>
      <w:r w:rsidRPr="00280FE8">
        <w:rPr>
          <w:color w:val="000000"/>
          <w:szCs w:val="24"/>
        </w:rPr>
        <w:t xml:space="preserve">жности теплоснабжения установлены в СНиП 41-02-2003 «Тепловые сети» в части пунктов 6.27-6.31 раздела «Надежность». </w:t>
      </w:r>
    </w:p>
    <w:p w:rsidR="00B435F3" w:rsidRPr="00280FE8" w:rsidRDefault="00B435F3" w:rsidP="003A4579">
      <w:pPr>
        <w:autoSpaceDE w:val="0"/>
        <w:autoSpaceDN w:val="0"/>
        <w:adjustRightInd w:val="0"/>
        <w:rPr>
          <w:color w:val="000000"/>
          <w:szCs w:val="24"/>
        </w:rPr>
      </w:pPr>
      <w:r w:rsidRPr="00280FE8">
        <w:rPr>
          <w:color w:val="000000"/>
          <w:szCs w:val="24"/>
        </w:rPr>
        <w:t xml:space="preserve">В соответствии со СНиП 41-02-2003 «Тепловые сети» надежность теплоснабжения определяется способностью проектируемых и действующих источников теплоты, тепловых сетей и, в целом, систем централизованного теплоснабжения обеспечивать в течение заданного времени требуемых режимов, параметров и качества теплоснабжения (отопления, вентиляции, горячего водоснабжения), а также технологических потребностей предприятий в паре и горячей воде, обеспечением нормативных показателей вероятностей безотказной работы, коэффициентов готовности и живучести. </w:t>
      </w:r>
    </w:p>
    <w:p w:rsidR="00B435F3" w:rsidRPr="00280FE8" w:rsidRDefault="00B435F3" w:rsidP="003A4579">
      <w:pPr>
        <w:autoSpaceDE w:val="0"/>
        <w:autoSpaceDN w:val="0"/>
        <w:adjustRightInd w:val="0"/>
        <w:rPr>
          <w:color w:val="000000"/>
          <w:szCs w:val="24"/>
        </w:rPr>
      </w:pPr>
      <w:r w:rsidRPr="00280FE8">
        <w:rPr>
          <w:color w:val="000000"/>
          <w:szCs w:val="24"/>
        </w:rPr>
        <w:t xml:space="preserve">Расчет показателей системы с учетом надежности должен производиться для каждого потребителя. При этом минимально допустимые показатели вероятности безотказной работы следует принимать для: </w:t>
      </w:r>
    </w:p>
    <w:p w:rsidR="00B435F3" w:rsidRPr="00280FE8" w:rsidRDefault="00B435F3" w:rsidP="003A4579">
      <w:pPr>
        <w:numPr>
          <w:ilvl w:val="0"/>
          <w:numId w:val="39"/>
        </w:numPr>
        <w:autoSpaceDE w:val="0"/>
        <w:autoSpaceDN w:val="0"/>
        <w:adjustRightInd w:val="0"/>
        <w:ind w:left="0" w:firstLine="709"/>
        <w:rPr>
          <w:color w:val="000000"/>
          <w:szCs w:val="24"/>
        </w:rPr>
      </w:pPr>
      <w:r w:rsidRPr="00280FE8">
        <w:rPr>
          <w:color w:val="000000"/>
          <w:szCs w:val="24"/>
        </w:rPr>
        <w:t>источника теплоты Рит- = 0,97;</w:t>
      </w:r>
    </w:p>
    <w:p w:rsidR="00B435F3" w:rsidRPr="00280FE8" w:rsidRDefault="00B435F3" w:rsidP="003A4579">
      <w:pPr>
        <w:numPr>
          <w:ilvl w:val="0"/>
          <w:numId w:val="39"/>
        </w:numPr>
        <w:autoSpaceDE w:val="0"/>
        <w:autoSpaceDN w:val="0"/>
        <w:adjustRightInd w:val="0"/>
        <w:ind w:left="0" w:firstLine="709"/>
        <w:rPr>
          <w:color w:val="000000"/>
          <w:szCs w:val="24"/>
        </w:rPr>
      </w:pPr>
      <w:r w:rsidRPr="00280FE8">
        <w:rPr>
          <w:color w:val="000000"/>
          <w:szCs w:val="24"/>
        </w:rPr>
        <w:t xml:space="preserve">тепловых сетей Ртс = 0,9; </w:t>
      </w:r>
    </w:p>
    <w:p w:rsidR="00B435F3" w:rsidRPr="00280FE8" w:rsidRDefault="00B435F3" w:rsidP="003A4579">
      <w:pPr>
        <w:numPr>
          <w:ilvl w:val="0"/>
          <w:numId w:val="39"/>
        </w:numPr>
        <w:autoSpaceDE w:val="0"/>
        <w:autoSpaceDN w:val="0"/>
        <w:adjustRightInd w:val="0"/>
        <w:ind w:left="0" w:firstLine="709"/>
        <w:rPr>
          <w:color w:val="000000"/>
          <w:szCs w:val="24"/>
        </w:rPr>
      </w:pPr>
      <w:r w:rsidRPr="00280FE8">
        <w:rPr>
          <w:color w:val="000000"/>
          <w:szCs w:val="24"/>
        </w:rPr>
        <w:t xml:space="preserve">потребителя теплоты Рпт = 0,99; </w:t>
      </w:r>
    </w:p>
    <w:p w:rsidR="00B435F3" w:rsidRPr="00280FE8" w:rsidRDefault="00B435F3" w:rsidP="003A4579">
      <w:pPr>
        <w:numPr>
          <w:ilvl w:val="0"/>
          <w:numId w:val="39"/>
        </w:numPr>
        <w:autoSpaceDE w:val="0"/>
        <w:autoSpaceDN w:val="0"/>
        <w:adjustRightInd w:val="0"/>
        <w:ind w:left="0" w:firstLine="709"/>
        <w:rPr>
          <w:color w:val="000000"/>
          <w:szCs w:val="24"/>
        </w:rPr>
      </w:pPr>
      <w:r w:rsidRPr="00280FE8">
        <w:rPr>
          <w:color w:val="000000"/>
          <w:szCs w:val="24"/>
        </w:rPr>
        <w:t xml:space="preserve">СЦТ в целом Рсцт = 0,9×0,97×0,99 = 0,86. </w:t>
      </w:r>
    </w:p>
    <w:p w:rsidR="00B435F3" w:rsidRPr="00280FE8" w:rsidRDefault="00B435F3" w:rsidP="003A4579">
      <w:pPr>
        <w:autoSpaceDE w:val="0"/>
        <w:autoSpaceDN w:val="0"/>
        <w:adjustRightInd w:val="0"/>
        <w:rPr>
          <w:color w:val="000000"/>
          <w:szCs w:val="24"/>
        </w:rPr>
      </w:pPr>
      <w:r w:rsidRPr="00280FE8">
        <w:rPr>
          <w:color w:val="000000"/>
          <w:szCs w:val="24"/>
        </w:rPr>
        <w:t xml:space="preserve">Нормативные показатели безотказности тепловых сетей обеспечиваются следующими мероприятиями: </w:t>
      </w:r>
    </w:p>
    <w:p w:rsidR="00B435F3" w:rsidRPr="00280FE8" w:rsidRDefault="00B435F3" w:rsidP="003A4579">
      <w:pPr>
        <w:numPr>
          <w:ilvl w:val="0"/>
          <w:numId w:val="40"/>
        </w:numPr>
        <w:autoSpaceDE w:val="0"/>
        <w:autoSpaceDN w:val="0"/>
        <w:adjustRightInd w:val="0"/>
        <w:ind w:left="0" w:firstLine="709"/>
        <w:rPr>
          <w:color w:val="000000"/>
          <w:szCs w:val="24"/>
        </w:rPr>
      </w:pPr>
      <w:r w:rsidRPr="00280FE8">
        <w:rPr>
          <w:color w:val="000000"/>
          <w:szCs w:val="24"/>
        </w:rPr>
        <w:t xml:space="preserve">установлением предельно допустимой длины нерезервированных участков теплопроводов (тупиковых, радиальных, транзитных) до каждого потребителя или теплового пункта; </w:t>
      </w:r>
    </w:p>
    <w:p w:rsidR="00B435F3" w:rsidRPr="00280FE8" w:rsidRDefault="00B435F3" w:rsidP="003A4579">
      <w:pPr>
        <w:numPr>
          <w:ilvl w:val="0"/>
          <w:numId w:val="40"/>
        </w:numPr>
        <w:autoSpaceDE w:val="0"/>
        <w:autoSpaceDN w:val="0"/>
        <w:adjustRightInd w:val="0"/>
        <w:ind w:left="0" w:firstLine="709"/>
        <w:rPr>
          <w:color w:val="000000"/>
          <w:szCs w:val="24"/>
        </w:rPr>
      </w:pPr>
      <w:r w:rsidRPr="00280FE8">
        <w:rPr>
          <w:color w:val="000000"/>
          <w:szCs w:val="24"/>
        </w:rPr>
        <w:t xml:space="preserve">местом размещения резервных трубопроводных связей между радиальными теплопроводами; </w:t>
      </w:r>
    </w:p>
    <w:p w:rsidR="00B435F3" w:rsidRPr="00280FE8" w:rsidRDefault="00B435F3" w:rsidP="003A4579">
      <w:pPr>
        <w:numPr>
          <w:ilvl w:val="0"/>
          <w:numId w:val="40"/>
        </w:numPr>
        <w:autoSpaceDE w:val="0"/>
        <w:autoSpaceDN w:val="0"/>
        <w:adjustRightInd w:val="0"/>
        <w:ind w:left="0" w:firstLine="709"/>
        <w:rPr>
          <w:color w:val="000000"/>
          <w:szCs w:val="24"/>
        </w:rPr>
      </w:pPr>
      <w:r w:rsidRPr="00280FE8">
        <w:rPr>
          <w:color w:val="000000"/>
          <w:szCs w:val="24"/>
        </w:rPr>
        <w:t xml:space="preserve">достаточностью диаметров выбираемых при проектировании новых или реконструируемых существующих теплопроводов для обеспечения резервной подачи теплоты потребителям при отказах; </w:t>
      </w:r>
    </w:p>
    <w:p w:rsidR="00B435F3" w:rsidRPr="00280FE8" w:rsidRDefault="00B435F3" w:rsidP="003A4579">
      <w:pPr>
        <w:numPr>
          <w:ilvl w:val="0"/>
          <w:numId w:val="40"/>
        </w:numPr>
        <w:autoSpaceDE w:val="0"/>
        <w:autoSpaceDN w:val="0"/>
        <w:adjustRightInd w:val="0"/>
        <w:ind w:left="0" w:firstLine="709"/>
        <w:rPr>
          <w:color w:val="000000"/>
          <w:szCs w:val="24"/>
        </w:rPr>
      </w:pPr>
      <w:r w:rsidRPr="00280FE8">
        <w:rPr>
          <w:color w:val="000000"/>
          <w:szCs w:val="24"/>
        </w:rPr>
        <w:t xml:space="preserve">необходимость замены на конкретных участках конструкций тепловых сетей и теплопроводов на более надежные, а также обоснованность перехода на надземную или тоннельную прокладку; </w:t>
      </w:r>
    </w:p>
    <w:p w:rsidR="00B435F3" w:rsidRPr="00280FE8" w:rsidRDefault="00B435F3" w:rsidP="003A4579">
      <w:pPr>
        <w:numPr>
          <w:ilvl w:val="0"/>
          <w:numId w:val="40"/>
        </w:numPr>
        <w:autoSpaceDE w:val="0"/>
        <w:autoSpaceDN w:val="0"/>
        <w:adjustRightInd w:val="0"/>
        <w:ind w:left="0" w:firstLine="709"/>
        <w:rPr>
          <w:color w:val="000000"/>
          <w:szCs w:val="24"/>
        </w:rPr>
      </w:pPr>
      <w:r w:rsidRPr="00280FE8">
        <w:rPr>
          <w:color w:val="000000"/>
          <w:szCs w:val="24"/>
        </w:rPr>
        <w:t xml:space="preserve">очередность ремонтов и замен теплопроводов, частично или полностью утративших свой ресурс. </w:t>
      </w:r>
    </w:p>
    <w:p w:rsidR="00B435F3" w:rsidRPr="00280FE8" w:rsidRDefault="00B435F3" w:rsidP="003A4579">
      <w:pPr>
        <w:autoSpaceDE w:val="0"/>
        <w:autoSpaceDN w:val="0"/>
        <w:adjustRightInd w:val="0"/>
        <w:rPr>
          <w:color w:val="000000"/>
          <w:szCs w:val="24"/>
        </w:rPr>
      </w:pPr>
      <w:r w:rsidRPr="00280FE8">
        <w:rPr>
          <w:color w:val="000000"/>
          <w:szCs w:val="24"/>
        </w:rPr>
        <w:t xml:space="preserve">Готовность системы теплоснабжения к исправной работе в течение отопительного периода определяется по числу часов ожидания готовности: источника теплоты, тепловых сетей, потребителей теплоты, а также - числу часов нерасчетных температур наружного воздуха в данной местности. </w:t>
      </w:r>
    </w:p>
    <w:p w:rsidR="00B435F3" w:rsidRPr="00280FE8" w:rsidRDefault="00B435F3" w:rsidP="003A4579">
      <w:pPr>
        <w:autoSpaceDE w:val="0"/>
        <w:autoSpaceDN w:val="0"/>
        <w:adjustRightInd w:val="0"/>
        <w:rPr>
          <w:color w:val="000000"/>
          <w:szCs w:val="24"/>
        </w:rPr>
      </w:pPr>
      <w:r w:rsidRPr="00280FE8">
        <w:rPr>
          <w:color w:val="000000"/>
          <w:szCs w:val="24"/>
        </w:rPr>
        <w:t xml:space="preserve">Минимально допустимый показатель готовности СЦТ к исправной работе Кг принимается 0,97. </w:t>
      </w:r>
    </w:p>
    <w:p w:rsidR="00B435F3" w:rsidRPr="00280FE8" w:rsidRDefault="00B435F3" w:rsidP="003A4579">
      <w:pPr>
        <w:autoSpaceDE w:val="0"/>
        <w:autoSpaceDN w:val="0"/>
        <w:adjustRightInd w:val="0"/>
        <w:rPr>
          <w:color w:val="000000"/>
          <w:szCs w:val="24"/>
        </w:rPr>
      </w:pPr>
      <w:r w:rsidRPr="00280FE8">
        <w:rPr>
          <w:color w:val="000000"/>
          <w:szCs w:val="24"/>
        </w:rPr>
        <w:t xml:space="preserve">Нормативные показатели готовности систем теплоснабжения обеспечиваются следующими мероприятиями: </w:t>
      </w:r>
    </w:p>
    <w:p w:rsidR="00B435F3" w:rsidRPr="00280FE8" w:rsidRDefault="00B435F3" w:rsidP="003A4579">
      <w:pPr>
        <w:numPr>
          <w:ilvl w:val="0"/>
          <w:numId w:val="40"/>
        </w:numPr>
        <w:autoSpaceDE w:val="0"/>
        <w:autoSpaceDN w:val="0"/>
        <w:adjustRightInd w:val="0"/>
        <w:ind w:left="0" w:firstLine="709"/>
        <w:rPr>
          <w:color w:val="000000"/>
          <w:szCs w:val="24"/>
        </w:rPr>
      </w:pPr>
      <w:r w:rsidRPr="00280FE8">
        <w:rPr>
          <w:color w:val="000000"/>
          <w:szCs w:val="24"/>
        </w:rPr>
        <w:t xml:space="preserve">готовностью СЦТ к отопительному сезону; </w:t>
      </w:r>
    </w:p>
    <w:p w:rsidR="00B435F3" w:rsidRPr="00280FE8" w:rsidRDefault="00B435F3" w:rsidP="003A4579">
      <w:pPr>
        <w:numPr>
          <w:ilvl w:val="0"/>
          <w:numId w:val="40"/>
        </w:numPr>
        <w:autoSpaceDE w:val="0"/>
        <w:autoSpaceDN w:val="0"/>
        <w:adjustRightInd w:val="0"/>
        <w:ind w:left="0" w:firstLine="709"/>
        <w:rPr>
          <w:color w:val="000000"/>
          <w:szCs w:val="24"/>
        </w:rPr>
      </w:pPr>
      <w:r w:rsidRPr="00280FE8">
        <w:rPr>
          <w:color w:val="000000"/>
          <w:szCs w:val="24"/>
        </w:rPr>
        <w:t xml:space="preserve">достаточностью установленной (располагаемой) тепловой мощности источника тепловой энергии для обеспечения исправного функционирования СЦТ при нерасчетных похолоданиях; </w:t>
      </w:r>
    </w:p>
    <w:p w:rsidR="00B435F3" w:rsidRPr="00280FE8" w:rsidRDefault="00B435F3" w:rsidP="003A4579">
      <w:pPr>
        <w:numPr>
          <w:ilvl w:val="0"/>
          <w:numId w:val="40"/>
        </w:numPr>
        <w:autoSpaceDE w:val="0"/>
        <w:autoSpaceDN w:val="0"/>
        <w:adjustRightInd w:val="0"/>
        <w:ind w:left="0" w:firstLine="709"/>
        <w:rPr>
          <w:color w:val="000000"/>
          <w:szCs w:val="24"/>
        </w:rPr>
      </w:pPr>
      <w:r w:rsidRPr="00280FE8">
        <w:rPr>
          <w:color w:val="000000"/>
          <w:szCs w:val="24"/>
        </w:rPr>
        <w:t xml:space="preserve">способностью тепловых сетей обеспечить исправное функционирование СЦТ при нерасчетных похолоданиях; </w:t>
      </w:r>
    </w:p>
    <w:p w:rsidR="00B435F3" w:rsidRPr="00280FE8" w:rsidRDefault="00B435F3" w:rsidP="003A4579">
      <w:pPr>
        <w:numPr>
          <w:ilvl w:val="0"/>
          <w:numId w:val="40"/>
        </w:numPr>
        <w:autoSpaceDE w:val="0"/>
        <w:autoSpaceDN w:val="0"/>
        <w:adjustRightInd w:val="0"/>
        <w:ind w:left="0" w:firstLine="709"/>
        <w:rPr>
          <w:color w:val="000000"/>
          <w:szCs w:val="24"/>
        </w:rPr>
      </w:pPr>
      <w:r w:rsidRPr="00280FE8">
        <w:rPr>
          <w:color w:val="000000"/>
          <w:szCs w:val="24"/>
        </w:rPr>
        <w:t xml:space="preserve">организационными и техническими мерами, которые необходимы для обеспечения исправного функционирования СЦТ на уровне заданной готовности; </w:t>
      </w:r>
    </w:p>
    <w:p w:rsidR="00B435F3" w:rsidRPr="00280FE8" w:rsidRDefault="00B435F3" w:rsidP="003A4579">
      <w:pPr>
        <w:numPr>
          <w:ilvl w:val="0"/>
          <w:numId w:val="40"/>
        </w:numPr>
        <w:autoSpaceDE w:val="0"/>
        <w:autoSpaceDN w:val="0"/>
        <w:adjustRightInd w:val="0"/>
        <w:ind w:left="0" w:firstLine="709"/>
        <w:rPr>
          <w:color w:val="000000"/>
          <w:szCs w:val="24"/>
        </w:rPr>
      </w:pPr>
      <w:r w:rsidRPr="00280FE8">
        <w:rPr>
          <w:color w:val="000000"/>
          <w:szCs w:val="24"/>
        </w:rPr>
        <w:t xml:space="preserve">максимально допустимым числом часов готовности для источника теплоты. </w:t>
      </w:r>
    </w:p>
    <w:p w:rsidR="00B435F3" w:rsidRPr="00280FE8" w:rsidRDefault="00B435F3" w:rsidP="003A4579">
      <w:pPr>
        <w:autoSpaceDE w:val="0"/>
        <w:autoSpaceDN w:val="0"/>
        <w:adjustRightInd w:val="0"/>
        <w:rPr>
          <w:color w:val="000000"/>
          <w:szCs w:val="24"/>
        </w:rPr>
      </w:pPr>
      <w:r w:rsidRPr="00280FE8">
        <w:rPr>
          <w:color w:val="000000"/>
          <w:szCs w:val="24"/>
        </w:rPr>
        <w:t xml:space="preserve">Разработчиком схемы теплоснабжения выполнен анализ показателей, используемых для оценки надежности систем централизованного теплоснабжения по существующему состоянию на основании приказа Минрегиона России от 26.07.2013 N 310 «Об утверждении Методических указаний по анализу показателей, используемых для оценки надежности систем теплоснабжения». </w:t>
      </w:r>
    </w:p>
    <w:p w:rsidR="00B435F3" w:rsidRPr="00280FE8" w:rsidRDefault="00B435F3" w:rsidP="003A4579">
      <w:pPr>
        <w:autoSpaceDE w:val="0"/>
        <w:autoSpaceDN w:val="0"/>
        <w:adjustRightInd w:val="0"/>
        <w:rPr>
          <w:color w:val="000000"/>
          <w:szCs w:val="24"/>
        </w:rPr>
      </w:pPr>
      <w:r w:rsidRPr="00280FE8">
        <w:rPr>
          <w:color w:val="000000"/>
          <w:szCs w:val="24"/>
        </w:rPr>
        <w:t xml:space="preserve">При оценке показателей используется классификация систем теплоснабжения в соответствии с Правилами организации теплоснабжения в Российской Федерации, утвержденными постановлением Правительства Российской Федерации от 8 августа 2012 г. N 808: </w:t>
      </w:r>
    </w:p>
    <w:p w:rsidR="00B435F3" w:rsidRPr="00280FE8" w:rsidRDefault="00B435F3" w:rsidP="003A4579">
      <w:pPr>
        <w:numPr>
          <w:ilvl w:val="0"/>
          <w:numId w:val="41"/>
        </w:numPr>
        <w:autoSpaceDE w:val="0"/>
        <w:autoSpaceDN w:val="0"/>
        <w:adjustRightInd w:val="0"/>
        <w:ind w:left="0" w:firstLine="709"/>
        <w:rPr>
          <w:b/>
          <w:bCs/>
          <w:color w:val="000000"/>
          <w:szCs w:val="24"/>
        </w:rPr>
      </w:pPr>
      <w:r w:rsidRPr="00280FE8">
        <w:rPr>
          <w:b/>
          <w:bCs/>
          <w:color w:val="000000"/>
          <w:szCs w:val="24"/>
        </w:rPr>
        <w:t xml:space="preserve">высоконадежные; </w:t>
      </w:r>
    </w:p>
    <w:p w:rsidR="00B435F3" w:rsidRPr="00280FE8" w:rsidRDefault="00B435F3" w:rsidP="003A4579">
      <w:pPr>
        <w:numPr>
          <w:ilvl w:val="0"/>
          <w:numId w:val="41"/>
        </w:numPr>
        <w:autoSpaceDE w:val="0"/>
        <w:autoSpaceDN w:val="0"/>
        <w:adjustRightInd w:val="0"/>
        <w:ind w:left="0" w:firstLine="709"/>
        <w:rPr>
          <w:b/>
          <w:bCs/>
          <w:color w:val="000000"/>
          <w:szCs w:val="24"/>
        </w:rPr>
      </w:pPr>
      <w:r w:rsidRPr="00280FE8">
        <w:rPr>
          <w:b/>
          <w:bCs/>
          <w:color w:val="000000"/>
          <w:szCs w:val="24"/>
        </w:rPr>
        <w:t xml:space="preserve">надежные; </w:t>
      </w:r>
    </w:p>
    <w:p w:rsidR="00B435F3" w:rsidRPr="00280FE8" w:rsidRDefault="00B435F3" w:rsidP="003A4579">
      <w:pPr>
        <w:numPr>
          <w:ilvl w:val="0"/>
          <w:numId w:val="41"/>
        </w:numPr>
        <w:autoSpaceDE w:val="0"/>
        <w:autoSpaceDN w:val="0"/>
        <w:adjustRightInd w:val="0"/>
        <w:ind w:left="0" w:firstLine="709"/>
        <w:rPr>
          <w:b/>
          <w:bCs/>
          <w:color w:val="000000"/>
          <w:szCs w:val="24"/>
        </w:rPr>
      </w:pPr>
      <w:r w:rsidRPr="00280FE8">
        <w:rPr>
          <w:b/>
          <w:bCs/>
          <w:color w:val="000000"/>
          <w:szCs w:val="24"/>
        </w:rPr>
        <w:t>малонадежные;</w:t>
      </w:r>
    </w:p>
    <w:p w:rsidR="00B435F3" w:rsidRPr="00280FE8" w:rsidRDefault="00B435F3" w:rsidP="003A4579">
      <w:pPr>
        <w:numPr>
          <w:ilvl w:val="0"/>
          <w:numId w:val="41"/>
        </w:numPr>
        <w:autoSpaceDE w:val="0"/>
        <w:autoSpaceDN w:val="0"/>
        <w:adjustRightInd w:val="0"/>
        <w:ind w:left="0" w:firstLine="709"/>
        <w:rPr>
          <w:b/>
          <w:bCs/>
          <w:color w:val="000000"/>
          <w:szCs w:val="24"/>
        </w:rPr>
      </w:pPr>
      <w:r w:rsidRPr="00280FE8">
        <w:rPr>
          <w:b/>
          <w:bCs/>
          <w:color w:val="000000"/>
          <w:szCs w:val="24"/>
        </w:rPr>
        <w:t xml:space="preserve">ненадежные. </w:t>
      </w:r>
    </w:p>
    <w:p w:rsidR="00B435F3" w:rsidRPr="00280FE8" w:rsidRDefault="00B435F3" w:rsidP="003A4579">
      <w:pPr>
        <w:autoSpaceDE w:val="0"/>
        <w:autoSpaceDN w:val="0"/>
        <w:adjustRightInd w:val="0"/>
        <w:rPr>
          <w:color w:val="000000"/>
          <w:szCs w:val="24"/>
        </w:rPr>
      </w:pPr>
      <w:r w:rsidRPr="00280FE8">
        <w:rPr>
          <w:color w:val="000000"/>
          <w:szCs w:val="24"/>
        </w:rPr>
        <w:t xml:space="preserve">Для оценки надежности системы теплоснабжения используются следующие показатели, установленные в соответствии с Правилами организации теплоснабжения в Российской Федерации, утвержденными постановлением Правительства Российской Федерации от 8 августа 2012 г. N 808: </w:t>
      </w:r>
    </w:p>
    <w:p w:rsidR="00B435F3" w:rsidRPr="00280FE8" w:rsidRDefault="00B435F3" w:rsidP="003A4579">
      <w:pPr>
        <w:numPr>
          <w:ilvl w:val="0"/>
          <w:numId w:val="42"/>
        </w:numPr>
        <w:autoSpaceDE w:val="0"/>
        <w:autoSpaceDN w:val="0"/>
        <w:adjustRightInd w:val="0"/>
        <w:ind w:left="0" w:firstLine="709"/>
        <w:rPr>
          <w:color w:val="000000"/>
          <w:szCs w:val="24"/>
        </w:rPr>
      </w:pPr>
      <w:r w:rsidRPr="00280FE8">
        <w:rPr>
          <w:color w:val="000000"/>
          <w:szCs w:val="24"/>
        </w:rPr>
        <w:t xml:space="preserve">показатель надежности электроснабжения </w:t>
      </w:r>
      <w:r>
        <w:rPr>
          <w:color w:val="000000"/>
          <w:szCs w:val="24"/>
        </w:rPr>
        <w:t>источников тепловой энергии</w:t>
      </w:r>
      <w:r w:rsidRPr="00280FE8">
        <w:rPr>
          <w:color w:val="000000"/>
          <w:szCs w:val="24"/>
        </w:rPr>
        <w:t xml:space="preserve">; </w:t>
      </w:r>
    </w:p>
    <w:p w:rsidR="00B435F3" w:rsidRPr="00280FE8" w:rsidRDefault="00B435F3" w:rsidP="003A4579">
      <w:pPr>
        <w:numPr>
          <w:ilvl w:val="0"/>
          <w:numId w:val="42"/>
        </w:numPr>
        <w:autoSpaceDE w:val="0"/>
        <w:autoSpaceDN w:val="0"/>
        <w:adjustRightInd w:val="0"/>
        <w:ind w:left="0" w:firstLine="709"/>
        <w:rPr>
          <w:color w:val="000000"/>
          <w:szCs w:val="24"/>
        </w:rPr>
      </w:pPr>
      <w:r w:rsidRPr="00280FE8">
        <w:rPr>
          <w:color w:val="000000"/>
          <w:szCs w:val="24"/>
        </w:rPr>
        <w:t xml:space="preserve">показатель надежности водоснабжения </w:t>
      </w:r>
      <w:r>
        <w:rPr>
          <w:color w:val="000000"/>
          <w:szCs w:val="24"/>
        </w:rPr>
        <w:t>источников тепловой энергии</w:t>
      </w:r>
      <w:r w:rsidRPr="00280FE8">
        <w:rPr>
          <w:color w:val="000000"/>
          <w:szCs w:val="24"/>
        </w:rPr>
        <w:t xml:space="preserve">; </w:t>
      </w:r>
    </w:p>
    <w:p w:rsidR="00B435F3" w:rsidRPr="00280FE8" w:rsidRDefault="00B435F3" w:rsidP="003A4579">
      <w:pPr>
        <w:numPr>
          <w:ilvl w:val="0"/>
          <w:numId w:val="42"/>
        </w:numPr>
        <w:autoSpaceDE w:val="0"/>
        <w:autoSpaceDN w:val="0"/>
        <w:adjustRightInd w:val="0"/>
        <w:ind w:left="0" w:firstLine="709"/>
        <w:rPr>
          <w:color w:val="000000"/>
          <w:szCs w:val="24"/>
        </w:rPr>
      </w:pPr>
      <w:r w:rsidRPr="00280FE8">
        <w:rPr>
          <w:color w:val="000000"/>
          <w:szCs w:val="24"/>
        </w:rPr>
        <w:t xml:space="preserve">показатель надежности топливоснабжения </w:t>
      </w:r>
      <w:r>
        <w:rPr>
          <w:color w:val="000000"/>
          <w:szCs w:val="24"/>
        </w:rPr>
        <w:t>источников тепловой энергии</w:t>
      </w:r>
      <w:r w:rsidRPr="00280FE8">
        <w:rPr>
          <w:color w:val="000000"/>
          <w:szCs w:val="24"/>
        </w:rPr>
        <w:t xml:space="preserve">; </w:t>
      </w:r>
    </w:p>
    <w:p w:rsidR="00B435F3" w:rsidRPr="00280FE8" w:rsidRDefault="00B435F3" w:rsidP="003A4579">
      <w:pPr>
        <w:numPr>
          <w:ilvl w:val="0"/>
          <w:numId w:val="42"/>
        </w:numPr>
        <w:autoSpaceDE w:val="0"/>
        <w:autoSpaceDN w:val="0"/>
        <w:adjustRightInd w:val="0"/>
        <w:ind w:left="0" w:firstLine="709"/>
        <w:rPr>
          <w:color w:val="000000"/>
          <w:szCs w:val="24"/>
        </w:rPr>
      </w:pPr>
      <w:r w:rsidRPr="00280FE8">
        <w:rPr>
          <w:color w:val="000000"/>
          <w:szCs w:val="24"/>
        </w:rPr>
        <w:t xml:space="preserve">показатель соответствия тепловой мощности </w:t>
      </w:r>
      <w:r>
        <w:rPr>
          <w:color w:val="000000"/>
          <w:szCs w:val="24"/>
        </w:rPr>
        <w:t>источников тепловой энергии</w:t>
      </w:r>
      <w:r w:rsidRPr="00280FE8">
        <w:rPr>
          <w:color w:val="000000"/>
          <w:szCs w:val="24"/>
        </w:rPr>
        <w:t xml:space="preserve"> и пропускной способности тепловых сетей расчетным тепловым нагрузкам потребителей; </w:t>
      </w:r>
    </w:p>
    <w:p w:rsidR="00B435F3" w:rsidRPr="00280FE8" w:rsidRDefault="00B435F3" w:rsidP="003A4579">
      <w:pPr>
        <w:numPr>
          <w:ilvl w:val="0"/>
          <w:numId w:val="42"/>
        </w:numPr>
        <w:autoSpaceDE w:val="0"/>
        <w:autoSpaceDN w:val="0"/>
        <w:adjustRightInd w:val="0"/>
        <w:ind w:left="0" w:firstLine="709"/>
        <w:rPr>
          <w:color w:val="000000"/>
          <w:szCs w:val="24"/>
        </w:rPr>
      </w:pPr>
      <w:r w:rsidRPr="00280FE8">
        <w:rPr>
          <w:color w:val="000000"/>
          <w:szCs w:val="24"/>
        </w:rPr>
        <w:t xml:space="preserve">показатель уровня резервирования </w:t>
      </w:r>
      <w:r>
        <w:rPr>
          <w:color w:val="000000"/>
          <w:szCs w:val="24"/>
        </w:rPr>
        <w:t>источников тепловой энергии</w:t>
      </w:r>
      <w:r w:rsidRPr="00280FE8">
        <w:rPr>
          <w:color w:val="000000"/>
          <w:szCs w:val="24"/>
        </w:rPr>
        <w:t xml:space="preserve"> и элементов тепловой сети путем их кольцевания и устройств перемычек; </w:t>
      </w:r>
    </w:p>
    <w:p w:rsidR="00B435F3" w:rsidRPr="00280FE8" w:rsidRDefault="00B435F3" w:rsidP="003A4579">
      <w:pPr>
        <w:numPr>
          <w:ilvl w:val="0"/>
          <w:numId w:val="42"/>
        </w:numPr>
        <w:autoSpaceDE w:val="0"/>
        <w:autoSpaceDN w:val="0"/>
        <w:adjustRightInd w:val="0"/>
        <w:ind w:left="0" w:firstLine="709"/>
        <w:rPr>
          <w:color w:val="000000"/>
          <w:szCs w:val="24"/>
        </w:rPr>
      </w:pPr>
      <w:r w:rsidRPr="00280FE8">
        <w:rPr>
          <w:color w:val="000000"/>
          <w:szCs w:val="24"/>
        </w:rPr>
        <w:t xml:space="preserve">показатель технического состояния тепловых сетей, характеризуемый наличием ветхих, подлежащих замене трубопроводов; </w:t>
      </w:r>
    </w:p>
    <w:p w:rsidR="00B435F3" w:rsidRPr="00280FE8" w:rsidRDefault="00B435F3" w:rsidP="003A4579">
      <w:pPr>
        <w:numPr>
          <w:ilvl w:val="0"/>
          <w:numId w:val="42"/>
        </w:numPr>
        <w:autoSpaceDE w:val="0"/>
        <w:autoSpaceDN w:val="0"/>
        <w:adjustRightInd w:val="0"/>
        <w:ind w:left="0" w:firstLine="709"/>
        <w:rPr>
          <w:color w:val="000000"/>
          <w:szCs w:val="24"/>
        </w:rPr>
      </w:pPr>
      <w:r w:rsidRPr="00280FE8">
        <w:rPr>
          <w:color w:val="000000"/>
          <w:szCs w:val="24"/>
        </w:rPr>
        <w:t xml:space="preserve">показатель интенсивности отказов систем теплоснабжения; </w:t>
      </w:r>
    </w:p>
    <w:p w:rsidR="00B435F3" w:rsidRPr="00280FE8" w:rsidRDefault="00B435F3" w:rsidP="003A4579">
      <w:pPr>
        <w:numPr>
          <w:ilvl w:val="0"/>
          <w:numId w:val="42"/>
        </w:numPr>
        <w:autoSpaceDE w:val="0"/>
        <w:autoSpaceDN w:val="0"/>
        <w:adjustRightInd w:val="0"/>
        <w:ind w:left="0" w:firstLine="709"/>
        <w:rPr>
          <w:color w:val="000000"/>
          <w:szCs w:val="24"/>
        </w:rPr>
      </w:pPr>
      <w:r w:rsidRPr="00280FE8">
        <w:rPr>
          <w:color w:val="000000"/>
          <w:szCs w:val="24"/>
        </w:rPr>
        <w:t xml:space="preserve">показатель относительного аварийного недоотпуска тепла; </w:t>
      </w:r>
    </w:p>
    <w:p w:rsidR="00B435F3" w:rsidRPr="00280FE8" w:rsidRDefault="00B435F3" w:rsidP="003A4579">
      <w:pPr>
        <w:numPr>
          <w:ilvl w:val="0"/>
          <w:numId w:val="42"/>
        </w:numPr>
        <w:autoSpaceDE w:val="0"/>
        <w:autoSpaceDN w:val="0"/>
        <w:adjustRightInd w:val="0"/>
        <w:ind w:left="0" w:firstLine="709"/>
        <w:rPr>
          <w:color w:val="000000"/>
          <w:szCs w:val="24"/>
        </w:rPr>
      </w:pPr>
      <w:r w:rsidRPr="00280FE8">
        <w:rPr>
          <w:color w:val="000000"/>
          <w:szCs w:val="24"/>
        </w:rPr>
        <w:t>показатель готовности теплоснабжающих организаций к проведению аварийно-восстановительных работ в системах теплоснабжения (итоговый показатель);</w:t>
      </w:r>
    </w:p>
    <w:p w:rsidR="00B435F3" w:rsidRPr="00280FE8" w:rsidRDefault="00B435F3" w:rsidP="003A4579">
      <w:pPr>
        <w:numPr>
          <w:ilvl w:val="0"/>
          <w:numId w:val="42"/>
        </w:numPr>
        <w:autoSpaceDE w:val="0"/>
        <w:autoSpaceDN w:val="0"/>
        <w:adjustRightInd w:val="0"/>
        <w:ind w:left="0" w:firstLine="709"/>
        <w:rPr>
          <w:color w:val="000000"/>
          <w:szCs w:val="24"/>
        </w:rPr>
      </w:pPr>
      <w:r w:rsidRPr="00280FE8">
        <w:rPr>
          <w:color w:val="000000"/>
          <w:szCs w:val="24"/>
        </w:rPr>
        <w:t xml:space="preserve">показатель укомплектованности ремонтным и оперативно-ремонтным персоналом; </w:t>
      </w:r>
    </w:p>
    <w:p w:rsidR="00B435F3" w:rsidRPr="00280FE8" w:rsidRDefault="00B435F3" w:rsidP="003A4579">
      <w:pPr>
        <w:numPr>
          <w:ilvl w:val="0"/>
          <w:numId w:val="42"/>
        </w:numPr>
        <w:autoSpaceDE w:val="0"/>
        <w:autoSpaceDN w:val="0"/>
        <w:adjustRightInd w:val="0"/>
        <w:ind w:left="0" w:firstLine="709"/>
        <w:rPr>
          <w:color w:val="000000"/>
          <w:szCs w:val="24"/>
        </w:rPr>
      </w:pPr>
      <w:r w:rsidRPr="00280FE8">
        <w:rPr>
          <w:color w:val="000000"/>
          <w:szCs w:val="24"/>
        </w:rPr>
        <w:t xml:space="preserve">показатель оснащенности машинами, специальными механизмами и оборудованием; </w:t>
      </w:r>
    </w:p>
    <w:p w:rsidR="00B435F3" w:rsidRPr="00280FE8" w:rsidRDefault="00B435F3" w:rsidP="003A4579">
      <w:pPr>
        <w:numPr>
          <w:ilvl w:val="0"/>
          <w:numId w:val="42"/>
        </w:numPr>
        <w:autoSpaceDE w:val="0"/>
        <w:autoSpaceDN w:val="0"/>
        <w:adjustRightInd w:val="0"/>
        <w:ind w:left="0" w:firstLine="709"/>
        <w:rPr>
          <w:color w:val="000000"/>
          <w:szCs w:val="24"/>
        </w:rPr>
      </w:pPr>
      <w:r w:rsidRPr="00280FE8">
        <w:rPr>
          <w:color w:val="000000"/>
          <w:szCs w:val="24"/>
        </w:rPr>
        <w:t xml:space="preserve">показатель наличия основных материально-технических ресурсов; </w:t>
      </w:r>
    </w:p>
    <w:p w:rsidR="00B435F3" w:rsidRPr="00280FE8" w:rsidRDefault="00B435F3" w:rsidP="003A4579">
      <w:pPr>
        <w:numPr>
          <w:ilvl w:val="0"/>
          <w:numId w:val="42"/>
        </w:numPr>
        <w:ind w:left="0" w:firstLine="709"/>
        <w:rPr>
          <w:b/>
          <w:szCs w:val="24"/>
        </w:rPr>
      </w:pPr>
      <w:r w:rsidRPr="00280FE8">
        <w:rPr>
          <w:szCs w:val="24"/>
        </w:rPr>
        <w:t>показатель укомплектованности передвижными автономными источниками электропитания для ведения аварийно-восстановительных работ.</w:t>
      </w:r>
    </w:p>
    <w:p w:rsidR="00B435F3" w:rsidRPr="00280FE8" w:rsidRDefault="00B435F3" w:rsidP="003A4579">
      <w:pPr>
        <w:rPr>
          <w:b/>
          <w:bCs/>
          <w:szCs w:val="24"/>
        </w:rPr>
      </w:pPr>
    </w:p>
    <w:p w:rsidR="00B435F3" w:rsidRPr="00280FE8" w:rsidRDefault="00B435F3" w:rsidP="003A4579">
      <w:pPr>
        <w:ind w:firstLine="0"/>
        <w:jc w:val="left"/>
        <w:rPr>
          <w:b/>
          <w:bCs/>
          <w:szCs w:val="24"/>
        </w:rPr>
      </w:pPr>
      <w:r w:rsidRPr="00280FE8">
        <w:rPr>
          <w:b/>
          <w:bCs/>
          <w:szCs w:val="24"/>
        </w:rPr>
        <w:t>Показатели надежности системы теплоснабжения:</w:t>
      </w:r>
    </w:p>
    <w:p w:rsidR="00B435F3" w:rsidRPr="00280FE8" w:rsidRDefault="00B435F3" w:rsidP="003A4579">
      <w:pPr>
        <w:ind w:firstLine="0"/>
        <w:rPr>
          <w:b/>
          <w:bCs/>
          <w:i/>
          <w:iCs/>
          <w:szCs w:val="24"/>
        </w:rPr>
      </w:pPr>
    </w:p>
    <w:p w:rsidR="00B435F3" w:rsidRPr="00280FE8" w:rsidRDefault="00B435F3" w:rsidP="003A4579">
      <w:pPr>
        <w:rPr>
          <w:szCs w:val="24"/>
        </w:rPr>
      </w:pPr>
      <w:r w:rsidRPr="00280FE8">
        <w:rPr>
          <w:szCs w:val="24"/>
        </w:rPr>
        <w:t xml:space="preserve">а) показатель надежности электроснабжения </w:t>
      </w:r>
      <w:r>
        <w:rPr>
          <w:szCs w:val="24"/>
        </w:rPr>
        <w:t>источников тепловой энергии</w:t>
      </w:r>
      <w:r w:rsidRPr="00280FE8">
        <w:rPr>
          <w:szCs w:val="24"/>
        </w:rPr>
        <w:t xml:space="preserve"> (Кэ) характеризуется наличием или отсутствием резервного электропитания:</w:t>
      </w:r>
    </w:p>
    <w:p w:rsidR="00B435F3" w:rsidRPr="00280FE8" w:rsidRDefault="00B435F3" w:rsidP="003A4579">
      <w:pPr>
        <w:rPr>
          <w:szCs w:val="24"/>
        </w:rPr>
      </w:pPr>
      <w:r w:rsidRPr="00280FE8">
        <w:rPr>
          <w:szCs w:val="24"/>
        </w:rPr>
        <w:t>Кэ = 1,0 - при наличии резервного электроснабжения;</w:t>
      </w:r>
    </w:p>
    <w:p w:rsidR="00B435F3" w:rsidRPr="00280FE8" w:rsidRDefault="00B435F3" w:rsidP="003A4579">
      <w:pPr>
        <w:rPr>
          <w:szCs w:val="24"/>
        </w:rPr>
      </w:pPr>
      <w:r w:rsidRPr="00280FE8">
        <w:rPr>
          <w:szCs w:val="24"/>
        </w:rPr>
        <w:t>Кэ = 0,6 - при отсутствии резервного электроснабжения.</w:t>
      </w:r>
    </w:p>
    <w:p w:rsidR="00B435F3" w:rsidRPr="00280FE8" w:rsidRDefault="00B435F3" w:rsidP="003A4579">
      <w:pPr>
        <w:rPr>
          <w:szCs w:val="24"/>
        </w:rPr>
      </w:pPr>
      <w:r w:rsidRPr="00280FE8">
        <w:rPr>
          <w:szCs w:val="24"/>
        </w:rPr>
        <w:t xml:space="preserve">При наличии в системе теплоснабжения нескольких </w:t>
      </w:r>
      <w:r>
        <w:rPr>
          <w:szCs w:val="24"/>
        </w:rPr>
        <w:t>источников тепловой энергии</w:t>
      </w:r>
      <w:r w:rsidRPr="00280FE8">
        <w:rPr>
          <w:szCs w:val="24"/>
        </w:rPr>
        <w:t xml:space="preserve"> общий показатель определяется по формуле:</w:t>
      </w:r>
    </w:p>
    <w:p w:rsidR="00B435F3" w:rsidRPr="00280FE8" w:rsidRDefault="00B435F3" w:rsidP="003A4579">
      <w:pPr>
        <w:ind w:firstLine="0"/>
        <w:jc w:val="center"/>
        <w:rPr>
          <w:szCs w:val="24"/>
        </w:rPr>
      </w:pPr>
      <w:r w:rsidRPr="00156DA0">
        <w:rPr>
          <w:noProof/>
          <w:szCs w:val="24"/>
          <w:vertAlign w:val="subscript"/>
        </w:rPr>
        <w:pict>
          <v:shape id="Рисунок 1" o:spid="_x0000_i1026" type="#_x0000_t75" alt="http://www.rosteplo.ru/Npb_files/nad_1576.files/image002.gif" style="width:228.75pt;height:45.75pt;visibility:visible">
            <v:imagedata r:id="rId9" o:title=""/>
          </v:shape>
        </w:pict>
      </w:r>
      <w:r w:rsidRPr="00280FE8">
        <w:rPr>
          <w:szCs w:val="24"/>
        </w:rPr>
        <w:t>, (1)</w:t>
      </w:r>
    </w:p>
    <w:p w:rsidR="00B435F3" w:rsidRPr="00280FE8" w:rsidRDefault="00B435F3" w:rsidP="003A4579">
      <w:pPr>
        <w:jc w:val="left"/>
        <w:rPr>
          <w:szCs w:val="24"/>
        </w:rPr>
      </w:pPr>
      <w:r w:rsidRPr="00280FE8">
        <w:rPr>
          <w:szCs w:val="24"/>
        </w:rPr>
        <w:t>где</w:t>
      </w:r>
    </w:p>
    <w:p w:rsidR="00B435F3" w:rsidRPr="00280FE8" w:rsidRDefault="00B435F3" w:rsidP="003A4579">
      <w:pPr>
        <w:rPr>
          <w:szCs w:val="24"/>
        </w:rPr>
      </w:pPr>
      <w:r w:rsidRPr="00156DA0">
        <w:rPr>
          <w:noProof/>
          <w:szCs w:val="24"/>
          <w:vertAlign w:val="subscript"/>
        </w:rPr>
        <w:pict>
          <v:shape id="_x0000_i1027" type="#_x0000_t75" alt="http://www.rosteplo.ru/Npb_files/nad_1576.files/image004.gif" style="width:31.5pt;height:23.25pt;visibility:visible">
            <v:imagedata r:id="rId10" o:title=""/>
          </v:shape>
        </w:pict>
      </w:r>
      <w:r w:rsidRPr="00280FE8">
        <w:rPr>
          <w:szCs w:val="24"/>
        </w:rPr>
        <w:t xml:space="preserve">, </w:t>
      </w:r>
      <w:r w:rsidRPr="00156DA0">
        <w:rPr>
          <w:noProof/>
          <w:szCs w:val="24"/>
          <w:vertAlign w:val="subscript"/>
        </w:rPr>
        <w:pict>
          <v:shape id="Рисунок 3" o:spid="_x0000_i1028" type="#_x0000_t75" alt="http://www.rosteplo.ru/Npb_files/nad_1576.files/image006.gif" style="width:34.5pt;height:23.25pt;visibility:visible">
            <v:imagedata r:id="rId11" o:title=""/>
          </v:shape>
        </w:pict>
      </w:r>
      <w:r w:rsidRPr="00280FE8">
        <w:rPr>
          <w:szCs w:val="24"/>
        </w:rPr>
        <w:t xml:space="preserve">- значения показателей надежности отдельных </w:t>
      </w:r>
      <w:r>
        <w:rPr>
          <w:szCs w:val="24"/>
        </w:rPr>
        <w:t>источников тепловой энергии</w:t>
      </w:r>
      <w:r w:rsidRPr="00280FE8">
        <w:rPr>
          <w:szCs w:val="24"/>
        </w:rPr>
        <w:t>;</w:t>
      </w:r>
    </w:p>
    <w:p w:rsidR="00B435F3" w:rsidRPr="00280FE8" w:rsidRDefault="00B435F3" w:rsidP="003A4579">
      <w:pPr>
        <w:ind w:firstLine="0"/>
        <w:jc w:val="center"/>
        <w:rPr>
          <w:szCs w:val="24"/>
        </w:rPr>
      </w:pPr>
      <w:bookmarkStart w:id="137" w:name="Par89"/>
      <w:bookmarkEnd w:id="137"/>
      <w:r w:rsidRPr="00156DA0">
        <w:rPr>
          <w:noProof/>
          <w:szCs w:val="24"/>
          <w:vertAlign w:val="subscript"/>
        </w:rPr>
        <w:pict>
          <v:shape id="Рисунок 4" o:spid="_x0000_i1029" type="#_x0000_t75" alt="http://www.rosteplo.ru/Npb_files/nad_1576.files/image008.gif" style="width:81.75pt;height:40.5pt;visibility:visible">
            <v:imagedata r:id="rId12" o:title=""/>
          </v:shape>
        </w:pict>
      </w:r>
      <w:r w:rsidRPr="00280FE8">
        <w:rPr>
          <w:szCs w:val="24"/>
        </w:rPr>
        <w:t>, (2)</w:t>
      </w:r>
    </w:p>
    <w:p w:rsidR="00B435F3" w:rsidRPr="00280FE8" w:rsidRDefault="00B435F3" w:rsidP="003A4579">
      <w:pPr>
        <w:rPr>
          <w:szCs w:val="24"/>
        </w:rPr>
      </w:pPr>
      <w:r w:rsidRPr="00280FE8">
        <w:rPr>
          <w:szCs w:val="24"/>
        </w:rPr>
        <w:t>где</w:t>
      </w:r>
    </w:p>
    <w:p w:rsidR="00B435F3" w:rsidRPr="00280FE8" w:rsidRDefault="00B435F3" w:rsidP="003A4579">
      <w:pPr>
        <w:rPr>
          <w:szCs w:val="24"/>
        </w:rPr>
      </w:pPr>
      <w:r w:rsidRPr="00156DA0">
        <w:rPr>
          <w:noProof/>
          <w:szCs w:val="24"/>
          <w:vertAlign w:val="subscript"/>
        </w:rPr>
        <w:pict>
          <v:shape id="Рисунок 5" o:spid="_x0000_i1030" type="#_x0000_t75" alt="http://www.rosteplo.ru/Npb_files/nad_1576.files/image010.gif" style="width:18.75pt;height:22.5pt;visibility:visible">
            <v:imagedata r:id="rId13" o:title=""/>
          </v:shape>
        </w:pict>
      </w:r>
      <w:r w:rsidRPr="00280FE8">
        <w:rPr>
          <w:szCs w:val="24"/>
        </w:rPr>
        <w:t xml:space="preserve">, </w:t>
      </w:r>
      <w:r w:rsidRPr="00156DA0">
        <w:rPr>
          <w:noProof/>
          <w:szCs w:val="24"/>
          <w:vertAlign w:val="subscript"/>
        </w:rPr>
        <w:pict>
          <v:shape id="Рисунок 6" o:spid="_x0000_i1031" type="#_x0000_t75" alt="http://www.rosteplo.ru/Npb_files/nad_1576.files/image012.gif" style="width:21pt;height:22.5pt;visibility:visible">
            <v:imagedata r:id="rId14" o:title=""/>
          </v:shape>
        </w:pict>
      </w:r>
      <w:r w:rsidRPr="00280FE8">
        <w:rPr>
          <w:szCs w:val="24"/>
        </w:rPr>
        <w:t>- средние фактические тепловые нагрузки за предшествующие 12 месяцев по каждому i-му источнику тепловой энергии;</w:t>
      </w:r>
    </w:p>
    <w:p w:rsidR="00B435F3" w:rsidRPr="00280FE8" w:rsidRDefault="00B435F3" w:rsidP="003A4579">
      <w:pPr>
        <w:rPr>
          <w:szCs w:val="24"/>
        </w:rPr>
      </w:pPr>
      <w:r w:rsidRPr="00156DA0">
        <w:rPr>
          <w:noProof/>
          <w:szCs w:val="24"/>
          <w:vertAlign w:val="subscript"/>
        </w:rPr>
        <w:pict>
          <v:shape id="Рисунок 7" o:spid="_x0000_i1032" type="#_x0000_t75" alt="http://www.rosteplo.ru/Npb_files/nad_1576.files/image014.gif" style="width:15pt;height:22.5pt;visibility:visible">
            <v:imagedata r:id="rId15" o:title=""/>
          </v:shape>
        </w:pict>
      </w:r>
      <w:r w:rsidRPr="00280FE8">
        <w:rPr>
          <w:szCs w:val="24"/>
        </w:rPr>
        <w:t>- количество часов отопительного периода за предшествующие 12 месяцев.</w:t>
      </w:r>
    </w:p>
    <w:p w:rsidR="00B435F3" w:rsidRPr="00280FE8" w:rsidRDefault="00B435F3" w:rsidP="003A4579">
      <w:pPr>
        <w:rPr>
          <w:szCs w:val="24"/>
        </w:rPr>
      </w:pPr>
      <w:r w:rsidRPr="00280FE8">
        <w:rPr>
          <w:szCs w:val="24"/>
        </w:rPr>
        <w:t xml:space="preserve">n - количество </w:t>
      </w:r>
      <w:r>
        <w:rPr>
          <w:szCs w:val="24"/>
        </w:rPr>
        <w:t>источников тепловой энергии</w:t>
      </w:r>
    </w:p>
    <w:p w:rsidR="00B435F3" w:rsidRPr="00280FE8" w:rsidRDefault="00B435F3" w:rsidP="003A4579">
      <w:pPr>
        <w:rPr>
          <w:szCs w:val="24"/>
        </w:rPr>
      </w:pPr>
      <w:r w:rsidRPr="00280FE8">
        <w:rPr>
          <w:szCs w:val="24"/>
        </w:rPr>
        <w:t xml:space="preserve">б) показатель надежности водоснабжения </w:t>
      </w:r>
      <w:r>
        <w:rPr>
          <w:szCs w:val="24"/>
        </w:rPr>
        <w:t>источников тепловой энергии</w:t>
      </w:r>
      <w:r w:rsidRPr="00280FE8">
        <w:rPr>
          <w:szCs w:val="24"/>
        </w:rPr>
        <w:t xml:space="preserve"> (Кв) характеризуется наличием или отсутствием резервного водоснабжения:</w:t>
      </w:r>
    </w:p>
    <w:p w:rsidR="00B435F3" w:rsidRPr="00280FE8" w:rsidRDefault="00B435F3" w:rsidP="003A4579">
      <w:pPr>
        <w:rPr>
          <w:szCs w:val="24"/>
        </w:rPr>
      </w:pPr>
      <w:r w:rsidRPr="00280FE8">
        <w:rPr>
          <w:szCs w:val="24"/>
        </w:rPr>
        <w:t>Кв = 1,0 - при наличии резервного водоснабжения;</w:t>
      </w:r>
    </w:p>
    <w:p w:rsidR="00B435F3" w:rsidRPr="00280FE8" w:rsidRDefault="00B435F3" w:rsidP="003A4579">
      <w:pPr>
        <w:rPr>
          <w:szCs w:val="24"/>
        </w:rPr>
      </w:pPr>
      <w:r w:rsidRPr="00280FE8">
        <w:rPr>
          <w:szCs w:val="24"/>
        </w:rPr>
        <w:t>Кв = 0,6 - при отсутствии резервного водоснабжения.</w:t>
      </w:r>
    </w:p>
    <w:p w:rsidR="00B435F3" w:rsidRPr="00280FE8" w:rsidRDefault="00B435F3" w:rsidP="003A4579">
      <w:pPr>
        <w:rPr>
          <w:szCs w:val="24"/>
        </w:rPr>
      </w:pPr>
      <w:r w:rsidRPr="00280FE8">
        <w:rPr>
          <w:szCs w:val="24"/>
        </w:rPr>
        <w:t xml:space="preserve">При наличии в системе теплоснабжения нескольких </w:t>
      </w:r>
      <w:r>
        <w:rPr>
          <w:szCs w:val="24"/>
        </w:rPr>
        <w:t>источников тепловой энергии</w:t>
      </w:r>
      <w:r w:rsidRPr="00280FE8">
        <w:rPr>
          <w:szCs w:val="24"/>
        </w:rPr>
        <w:t xml:space="preserve"> общий показатель определяется по формуле:</w:t>
      </w:r>
    </w:p>
    <w:p w:rsidR="00B435F3" w:rsidRPr="00280FE8" w:rsidRDefault="00B435F3" w:rsidP="003A4579">
      <w:pPr>
        <w:ind w:firstLine="0"/>
        <w:jc w:val="center"/>
        <w:rPr>
          <w:szCs w:val="24"/>
        </w:rPr>
      </w:pPr>
      <w:r w:rsidRPr="00156DA0">
        <w:rPr>
          <w:noProof/>
          <w:szCs w:val="24"/>
          <w:vertAlign w:val="subscript"/>
        </w:rPr>
        <w:pict>
          <v:shape id="Рисунок 8" o:spid="_x0000_i1033" type="#_x0000_t75" alt="http://www.rosteplo.ru/Npb_files/nad_1576.files/image016.gif" style="width:228.75pt;height:45.75pt;visibility:visible">
            <v:imagedata r:id="rId16" o:title=""/>
          </v:shape>
        </w:pict>
      </w:r>
      <w:r w:rsidRPr="00280FE8">
        <w:rPr>
          <w:szCs w:val="24"/>
        </w:rPr>
        <w:t>, (3)</w:t>
      </w:r>
    </w:p>
    <w:p w:rsidR="00B435F3" w:rsidRPr="00280FE8" w:rsidRDefault="00B435F3" w:rsidP="003A4579">
      <w:pPr>
        <w:rPr>
          <w:szCs w:val="24"/>
        </w:rPr>
      </w:pPr>
      <w:r w:rsidRPr="00280FE8">
        <w:rPr>
          <w:szCs w:val="24"/>
        </w:rPr>
        <w:t>где</w:t>
      </w:r>
    </w:p>
    <w:p w:rsidR="00B435F3" w:rsidRPr="00280FE8" w:rsidRDefault="00B435F3" w:rsidP="003A4579">
      <w:pPr>
        <w:rPr>
          <w:szCs w:val="24"/>
        </w:rPr>
      </w:pPr>
      <w:r w:rsidRPr="00156DA0">
        <w:rPr>
          <w:noProof/>
          <w:szCs w:val="24"/>
          <w:vertAlign w:val="subscript"/>
        </w:rPr>
        <w:pict>
          <v:shape id="Рисунок 9" o:spid="_x0000_i1034" type="#_x0000_t75" alt="http://www.rosteplo.ru/Npb_files/nad_1576.files/image018.gif" style="width:31.5pt;height:23.25pt;visibility:visible">
            <v:imagedata r:id="rId17" o:title=""/>
          </v:shape>
        </w:pict>
      </w:r>
      <w:r w:rsidRPr="00280FE8">
        <w:rPr>
          <w:szCs w:val="24"/>
        </w:rPr>
        <w:t xml:space="preserve">, </w:t>
      </w:r>
      <w:r w:rsidRPr="00156DA0">
        <w:rPr>
          <w:noProof/>
          <w:szCs w:val="24"/>
          <w:vertAlign w:val="subscript"/>
        </w:rPr>
        <w:pict>
          <v:shape id="Рисунок 10" o:spid="_x0000_i1035" type="#_x0000_t75" alt="http://www.rosteplo.ru/Npb_files/nad_1576.files/image020.gif" style="width:34.5pt;height:23.25pt;visibility:visible">
            <v:imagedata r:id="rId18" o:title=""/>
          </v:shape>
        </w:pict>
      </w:r>
      <w:r w:rsidRPr="00280FE8">
        <w:rPr>
          <w:szCs w:val="24"/>
        </w:rPr>
        <w:t xml:space="preserve">- значения показателей надежности отдельных </w:t>
      </w:r>
      <w:r>
        <w:rPr>
          <w:szCs w:val="24"/>
        </w:rPr>
        <w:t>источников тепловой энергии</w:t>
      </w:r>
      <w:r w:rsidRPr="00280FE8">
        <w:rPr>
          <w:szCs w:val="24"/>
        </w:rPr>
        <w:t>;</w:t>
      </w:r>
    </w:p>
    <w:p w:rsidR="00B435F3" w:rsidRPr="00280FE8" w:rsidRDefault="00B435F3" w:rsidP="003A4579">
      <w:pPr>
        <w:rPr>
          <w:szCs w:val="24"/>
        </w:rPr>
      </w:pPr>
      <w:r w:rsidRPr="00156DA0">
        <w:rPr>
          <w:noProof/>
          <w:szCs w:val="24"/>
          <w:vertAlign w:val="subscript"/>
        </w:rPr>
        <w:pict>
          <v:shape id="Рисунок 11" o:spid="_x0000_i1036" type="#_x0000_t75" alt="http://www.rosteplo.ru/Npb_files/nad_1576.files/image022.gif" style="width:18.75pt;height:22.5pt;visibility:visible">
            <v:imagedata r:id="rId19" o:title=""/>
          </v:shape>
        </w:pict>
      </w:r>
      <w:r w:rsidRPr="00280FE8">
        <w:rPr>
          <w:szCs w:val="24"/>
        </w:rPr>
        <w:t xml:space="preserve">, </w:t>
      </w:r>
      <w:r w:rsidRPr="00156DA0">
        <w:rPr>
          <w:noProof/>
          <w:szCs w:val="24"/>
          <w:vertAlign w:val="subscript"/>
        </w:rPr>
        <w:pict>
          <v:shape id="Рисунок 12" o:spid="_x0000_i1037" type="#_x0000_t75" alt="http://www.rosteplo.ru/Npb_files/nad_1576.files/image024.gif" style="width:21pt;height:22.5pt;visibility:visible">
            <v:imagedata r:id="rId14" o:title=""/>
          </v:shape>
        </w:pict>
      </w:r>
      <w:r w:rsidRPr="00280FE8">
        <w:rPr>
          <w:szCs w:val="24"/>
        </w:rPr>
        <w:t>- средние фактические тепловые нагрузки за предшествующие 12 месяцев по каждому источнику тепловой энергии, определяются по формуле (2).</w:t>
      </w:r>
    </w:p>
    <w:p w:rsidR="00B435F3" w:rsidRPr="00280FE8" w:rsidRDefault="00B435F3" w:rsidP="003A4579">
      <w:pPr>
        <w:rPr>
          <w:szCs w:val="24"/>
        </w:rPr>
      </w:pPr>
      <w:r w:rsidRPr="00280FE8">
        <w:rPr>
          <w:szCs w:val="24"/>
        </w:rPr>
        <w:t xml:space="preserve">в) показатель надежности топливоснабжения </w:t>
      </w:r>
      <w:r>
        <w:rPr>
          <w:szCs w:val="24"/>
        </w:rPr>
        <w:t>источников тепловой энергии</w:t>
      </w:r>
      <w:r w:rsidRPr="00280FE8">
        <w:rPr>
          <w:szCs w:val="24"/>
        </w:rPr>
        <w:t xml:space="preserve"> (Кт) характеризуется наличием или отсутствием резервного топливоснабжения:</w:t>
      </w:r>
    </w:p>
    <w:p w:rsidR="00B435F3" w:rsidRPr="00280FE8" w:rsidRDefault="00B435F3" w:rsidP="003A4579">
      <w:pPr>
        <w:rPr>
          <w:szCs w:val="24"/>
        </w:rPr>
      </w:pPr>
      <w:r w:rsidRPr="00280FE8">
        <w:rPr>
          <w:szCs w:val="24"/>
        </w:rPr>
        <w:t>Кт = 1,0 - при наличии резервного топлива;</w:t>
      </w:r>
    </w:p>
    <w:p w:rsidR="00B435F3" w:rsidRPr="00280FE8" w:rsidRDefault="00B435F3" w:rsidP="003A4579">
      <w:pPr>
        <w:rPr>
          <w:szCs w:val="24"/>
        </w:rPr>
      </w:pPr>
      <w:r w:rsidRPr="00280FE8">
        <w:rPr>
          <w:szCs w:val="24"/>
        </w:rPr>
        <w:t>Кт = 0,5 - при отсутствии резервного топлива.</w:t>
      </w:r>
    </w:p>
    <w:p w:rsidR="00B435F3" w:rsidRPr="00280FE8" w:rsidRDefault="00B435F3" w:rsidP="003A4579">
      <w:pPr>
        <w:rPr>
          <w:szCs w:val="24"/>
        </w:rPr>
      </w:pPr>
      <w:r w:rsidRPr="00280FE8">
        <w:rPr>
          <w:szCs w:val="24"/>
        </w:rPr>
        <w:t xml:space="preserve">При наличии в системе теплоснабжения нескольких </w:t>
      </w:r>
      <w:r>
        <w:rPr>
          <w:szCs w:val="24"/>
        </w:rPr>
        <w:t>источников тепловой энергии</w:t>
      </w:r>
      <w:r w:rsidRPr="00280FE8">
        <w:rPr>
          <w:szCs w:val="24"/>
        </w:rPr>
        <w:t xml:space="preserve"> общий показатель определяется по формуле:</w:t>
      </w:r>
    </w:p>
    <w:p w:rsidR="00B435F3" w:rsidRPr="00280FE8" w:rsidRDefault="00B435F3" w:rsidP="003A4579">
      <w:pPr>
        <w:ind w:firstLine="0"/>
        <w:jc w:val="center"/>
        <w:rPr>
          <w:szCs w:val="24"/>
        </w:rPr>
      </w:pPr>
      <w:r w:rsidRPr="00156DA0">
        <w:rPr>
          <w:noProof/>
          <w:szCs w:val="24"/>
          <w:vertAlign w:val="subscript"/>
        </w:rPr>
        <w:pict>
          <v:shape id="Рисунок 13" o:spid="_x0000_i1038" type="#_x0000_t75" alt="http://www.rosteplo.ru/Npb_files/nad_1576.files/image026.gif" style="width:224.25pt;height:45.75pt;visibility:visible">
            <v:imagedata r:id="rId20" o:title=""/>
          </v:shape>
        </w:pict>
      </w:r>
      <w:r w:rsidRPr="00280FE8">
        <w:rPr>
          <w:szCs w:val="24"/>
        </w:rPr>
        <w:t>, (4)</w:t>
      </w:r>
    </w:p>
    <w:p w:rsidR="00B435F3" w:rsidRPr="00280FE8" w:rsidRDefault="00B435F3" w:rsidP="003A4579">
      <w:pPr>
        <w:rPr>
          <w:szCs w:val="24"/>
        </w:rPr>
      </w:pPr>
      <w:r w:rsidRPr="00280FE8">
        <w:rPr>
          <w:szCs w:val="24"/>
        </w:rPr>
        <w:t>где</w:t>
      </w:r>
    </w:p>
    <w:p w:rsidR="00B435F3" w:rsidRPr="00280FE8" w:rsidRDefault="00B435F3" w:rsidP="003A4579">
      <w:pPr>
        <w:rPr>
          <w:szCs w:val="24"/>
        </w:rPr>
      </w:pPr>
      <w:r w:rsidRPr="00156DA0">
        <w:rPr>
          <w:noProof/>
          <w:szCs w:val="24"/>
          <w:vertAlign w:val="subscript"/>
        </w:rPr>
        <w:pict>
          <v:shape id="Рисунок 14" o:spid="_x0000_i1039" type="#_x0000_t75" alt="http://www.rosteplo.ru/Npb_files/nad_1576.files/image028.gif" style="width:31.5pt;height:23.25pt;visibility:visible">
            <v:imagedata r:id="rId21" o:title=""/>
          </v:shape>
        </w:pict>
      </w:r>
      <w:r w:rsidRPr="00280FE8">
        <w:rPr>
          <w:szCs w:val="24"/>
        </w:rPr>
        <w:t xml:space="preserve">, </w:t>
      </w:r>
      <w:r w:rsidRPr="00156DA0">
        <w:rPr>
          <w:noProof/>
          <w:szCs w:val="24"/>
          <w:vertAlign w:val="subscript"/>
        </w:rPr>
        <w:pict>
          <v:shape id="Рисунок 15" o:spid="_x0000_i1040" type="#_x0000_t75" alt="http://www.rosteplo.ru/Npb_files/nad_1576.files/image030.gif" style="width:34.5pt;height:23.25pt;visibility:visible">
            <v:imagedata r:id="rId22" o:title=""/>
          </v:shape>
        </w:pict>
      </w:r>
      <w:r w:rsidRPr="00280FE8">
        <w:rPr>
          <w:szCs w:val="24"/>
        </w:rPr>
        <w:t xml:space="preserve">- значения показателей готовности отдельных </w:t>
      </w:r>
      <w:r>
        <w:rPr>
          <w:szCs w:val="24"/>
        </w:rPr>
        <w:t>источников тепловой энергии</w:t>
      </w:r>
      <w:r w:rsidRPr="00280FE8">
        <w:rPr>
          <w:szCs w:val="24"/>
        </w:rPr>
        <w:t>;</w:t>
      </w:r>
    </w:p>
    <w:p w:rsidR="00B435F3" w:rsidRPr="00280FE8" w:rsidRDefault="00B435F3" w:rsidP="003A4579">
      <w:pPr>
        <w:rPr>
          <w:szCs w:val="24"/>
        </w:rPr>
      </w:pPr>
      <w:r w:rsidRPr="00156DA0">
        <w:rPr>
          <w:noProof/>
          <w:szCs w:val="24"/>
          <w:vertAlign w:val="subscript"/>
        </w:rPr>
        <w:pict>
          <v:shape id="Рисунок 16" o:spid="_x0000_i1041" type="#_x0000_t75" alt="http://www.rosteplo.ru/Npb_files/nad_1576.files/image032.gif" style="width:18.75pt;height:22.5pt;visibility:visible">
            <v:imagedata r:id="rId13" o:title=""/>
          </v:shape>
        </w:pict>
      </w:r>
      <w:r w:rsidRPr="00280FE8">
        <w:rPr>
          <w:szCs w:val="24"/>
        </w:rPr>
        <w:t xml:space="preserve">, </w:t>
      </w:r>
      <w:r w:rsidRPr="00156DA0">
        <w:rPr>
          <w:noProof/>
          <w:szCs w:val="24"/>
          <w:vertAlign w:val="subscript"/>
        </w:rPr>
        <w:pict>
          <v:shape id="Рисунок 17" o:spid="_x0000_i1042" type="#_x0000_t75" alt="http://www.rosteplo.ru/Npb_files/nad_1576.files/image034.gif" style="width:21pt;height:22.5pt;visibility:visible">
            <v:imagedata r:id="rId14" o:title=""/>
          </v:shape>
        </w:pict>
      </w:r>
      <w:r w:rsidRPr="00280FE8">
        <w:rPr>
          <w:szCs w:val="24"/>
        </w:rPr>
        <w:t>- средние фактические тепловые нагрузки за предшествующие 12 месяцев по каждому источнику тепловой энергии, определяются по формуле (2).</w:t>
      </w:r>
    </w:p>
    <w:p w:rsidR="00B435F3" w:rsidRPr="00280FE8" w:rsidRDefault="00B435F3" w:rsidP="003A4579">
      <w:pPr>
        <w:rPr>
          <w:szCs w:val="24"/>
        </w:rPr>
      </w:pPr>
      <w:r w:rsidRPr="00280FE8">
        <w:rPr>
          <w:szCs w:val="24"/>
        </w:rPr>
        <w:t xml:space="preserve">г) показатель соответствия тепловой мощности </w:t>
      </w:r>
      <w:r>
        <w:rPr>
          <w:szCs w:val="24"/>
        </w:rPr>
        <w:t>источников тепловой энергии</w:t>
      </w:r>
      <w:r w:rsidRPr="00280FE8">
        <w:rPr>
          <w:szCs w:val="24"/>
        </w:rPr>
        <w:t xml:space="preserve"> и пропускной способности тепловых сетей расчетным тепловым нагрузкам потребителей (Кб) характеризуется долей (%) тепловой нагрузки, не обеспеченной мощностью </w:t>
      </w:r>
      <w:r>
        <w:rPr>
          <w:szCs w:val="24"/>
        </w:rPr>
        <w:t>источников тепловой энергии</w:t>
      </w:r>
      <w:r w:rsidRPr="00280FE8">
        <w:rPr>
          <w:szCs w:val="24"/>
        </w:rPr>
        <w:t xml:space="preserve"> и/или пропускной способностью тепловых сетей:</w:t>
      </w:r>
    </w:p>
    <w:p w:rsidR="00B435F3" w:rsidRPr="00280FE8" w:rsidRDefault="00B435F3" w:rsidP="003A4579">
      <w:pPr>
        <w:rPr>
          <w:szCs w:val="24"/>
        </w:rPr>
      </w:pPr>
      <w:r w:rsidRPr="00280FE8">
        <w:rPr>
          <w:szCs w:val="24"/>
        </w:rPr>
        <w:t>Кб = 1,0 - полная обеспеченность;</w:t>
      </w:r>
    </w:p>
    <w:p w:rsidR="00B435F3" w:rsidRPr="00280FE8" w:rsidRDefault="00B435F3" w:rsidP="003A4579">
      <w:pPr>
        <w:rPr>
          <w:szCs w:val="24"/>
        </w:rPr>
      </w:pPr>
      <w:r w:rsidRPr="00280FE8">
        <w:rPr>
          <w:szCs w:val="24"/>
        </w:rPr>
        <w:t>Кб = 0,8 - не обеспечена в размере 10% и менее;</w:t>
      </w:r>
    </w:p>
    <w:p w:rsidR="00B435F3" w:rsidRPr="00280FE8" w:rsidRDefault="00B435F3" w:rsidP="003A4579">
      <w:pPr>
        <w:rPr>
          <w:szCs w:val="24"/>
        </w:rPr>
      </w:pPr>
      <w:r w:rsidRPr="00280FE8">
        <w:rPr>
          <w:szCs w:val="24"/>
        </w:rPr>
        <w:t>Кб = 0,5 - не обеспечена в размере более 10%.</w:t>
      </w:r>
    </w:p>
    <w:p w:rsidR="00B435F3" w:rsidRPr="00280FE8" w:rsidRDefault="00B435F3" w:rsidP="003A4579">
      <w:pPr>
        <w:rPr>
          <w:szCs w:val="24"/>
        </w:rPr>
      </w:pPr>
      <w:r w:rsidRPr="00280FE8">
        <w:rPr>
          <w:szCs w:val="24"/>
        </w:rPr>
        <w:t xml:space="preserve">При наличии в системе теплоснабжения нескольких </w:t>
      </w:r>
      <w:r>
        <w:rPr>
          <w:szCs w:val="24"/>
        </w:rPr>
        <w:t>источников тепловой энергии</w:t>
      </w:r>
      <w:r w:rsidRPr="00280FE8">
        <w:rPr>
          <w:szCs w:val="24"/>
        </w:rPr>
        <w:t xml:space="preserve"> общий показатель определяется по формуле:</w:t>
      </w:r>
    </w:p>
    <w:p w:rsidR="00B435F3" w:rsidRPr="00280FE8" w:rsidRDefault="00B435F3" w:rsidP="003A4579">
      <w:pPr>
        <w:ind w:firstLine="0"/>
        <w:jc w:val="center"/>
        <w:rPr>
          <w:szCs w:val="24"/>
        </w:rPr>
      </w:pPr>
      <w:r w:rsidRPr="00156DA0">
        <w:rPr>
          <w:noProof/>
          <w:szCs w:val="24"/>
          <w:vertAlign w:val="subscript"/>
        </w:rPr>
        <w:pict>
          <v:shape id="Рисунок 18" o:spid="_x0000_i1043" type="#_x0000_t75" alt="http://www.rosteplo.ru/Npb_files/nad_1576.files/image036.gif" style="width:228.75pt;height:45.75pt;visibility:visible">
            <v:imagedata r:id="rId23" o:title=""/>
          </v:shape>
        </w:pict>
      </w:r>
      <w:r w:rsidRPr="00280FE8">
        <w:rPr>
          <w:szCs w:val="24"/>
        </w:rPr>
        <w:t>, (6)</w:t>
      </w:r>
    </w:p>
    <w:p w:rsidR="00B435F3" w:rsidRPr="00280FE8" w:rsidRDefault="00B435F3" w:rsidP="003A4579">
      <w:pPr>
        <w:rPr>
          <w:szCs w:val="24"/>
        </w:rPr>
      </w:pPr>
      <w:r w:rsidRPr="00280FE8">
        <w:rPr>
          <w:szCs w:val="24"/>
        </w:rPr>
        <w:t>где</w:t>
      </w:r>
    </w:p>
    <w:p w:rsidR="00B435F3" w:rsidRPr="00280FE8" w:rsidRDefault="00B435F3" w:rsidP="003A4579">
      <w:pPr>
        <w:rPr>
          <w:szCs w:val="24"/>
        </w:rPr>
      </w:pPr>
      <w:r w:rsidRPr="00156DA0">
        <w:rPr>
          <w:noProof/>
          <w:szCs w:val="24"/>
          <w:vertAlign w:val="subscript"/>
        </w:rPr>
        <w:pict>
          <v:shape id="Рисунок 19" o:spid="_x0000_i1044" type="#_x0000_t75" alt="http://www.rosteplo.ru/Npb_files/nad_1576.files/image038.gif" style="width:31.5pt;height:23.25pt;visibility:visible">
            <v:imagedata r:id="rId24" o:title=""/>
          </v:shape>
        </w:pict>
      </w:r>
      <w:r w:rsidRPr="00280FE8">
        <w:rPr>
          <w:szCs w:val="24"/>
        </w:rPr>
        <w:t xml:space="preserve">, </w:t>
      </w:r>
      <w:r w:rsidRPr="00156DA0">
        <w:rPr>
          <w:noProof/>
          <w:szCs w:val="24"/>
          <w:vertAlign w:val="subscript"/>
        </w:rPr>
        <w:pict>
          <v:shape id="Рисунок 20" o:spid="_x0000_i1045" type="#_x0000_t75" alt="http://www.rosteplo.ru/Npb_files/nad_1576.files/image040.gif" style="width:34.5pt;height:23.25pt;visibility:visible">
            <v:imagedata r:id="rId25" o:title=""/>
          </v:shape>
        </w:pict>
      </w:r>
      <w:r w:rsidRPr="00280FE8">
        <w:rPr>
          <w:szCs w:val="24"/>
        </w:rPr>
        <w:t xml:space="preserve">- значения показателей надежности отдельных </w:t>
      </w:r>
      <w:r>
        <w:rPr>
          <w:szCs w:val="24"/>
        </w:rPr>
        <w:t>источников тепловой энергии</w:t>
      </w:r>
      <w:r w:rsidRPr="00280FE8">
        <w:rPr>
          <w:szCs w:val="24"/>
        </w:rPr>
        <w:t>;</w:t>
      </w:r>
    </w:p>
    <w:p w:rsidR="00B435F3" w:rsidRPr="00280FE8" w:rsidRDefault="00B435F3" w:rsidP="003A4579">
      <w:pPr>
        <w:rPr>
          <w:szCs w:val="24"/>
        </w:rPr>
      </w:pPr>
      <w:r w:rsidRPr="00156DA0">
        <w:rPr>
          <w:noProof/>
          <w:szCs w:val="24"/>
          <w:vertAlign w:val="subscript"/>
        </w:rPr>
        <w:pict>
          <v:shape id="Рисунок 21" o:spid="_x0000_i1046" type="#_x0000_t75" alt="http://www.rosteplo.ru/Npb_files/nad_1576.files/image042.gif" style="width:18.75pt;height:22.5pt;visibility:visible">
            <v:imagedata r:id="rId19" o:title=""/>
          </v:shape>
        </w:pict>
      </w:r>
      <w:r w:rsidRPr="00280FE8">
        <w:rPr>
          <w:szCs w:val="24"/>
        </w:rPr>
        <w:t xml:space="preserve">, </w:t>
      </w:r>
      <w:r w:rsidRPr="00156DA0">
        <w:rPr>
          <w:noProof/>
          <w:szCs w:val="24"/>
          <w:vertAlign w:val="subscript"/>
        </w:rPr>
        <w:pict>
          <v:shape id="Рисунок 22" o:spid="_x0000_i1047" type="#_x0000_t75" alt="http://www.rosteplo.ru/Npb_files/nad_1576.files/image044.gif" style="width:21pt;height:22.5pt;visibility:visible">
            <v:imagedata r:id="rId14" o:title=""/>
          </v:shape>
        </w:pict>
      </w:r>
      <w:r w:rsidRPr="00280FE8">
        <w:rPr>
          <w:szCs w:val="24"/>
        </w:rPr>
        <w:t>- средние фактические тепловые нагрузки за предшествующие 12 месяцев по каждому источнику тепловой энергии, определяются по формуле (2).</w:t>
      </w:r>
    </w:p>
    <w:p w:rsidR="00B435F3" w:rsidRPr="00280FE8" w:rsidRDefault="00B435F3" w:rsidP="003A4579">
      <w:pPr>
        <w:rPr>
          <w:szCs w:val="24"/>
        </w:rPr>
      </w:pPr>
      <w:r w:rsidRPr="00280FE8">
        <w:rPr>
          <w:szCs w:val="24"/>
        </w:rPr>
        <w:t xml:space="preserve">д) показатель уровня резервирования </w:t>
      </w:r>
      <w:r>
        <w:rPr>
          <w:szCs w:val="24"/>
        </w:rPr>
        <w:t>источников тепловой энергии</w:t>
      </w:r>
      <w:r w:rsidRPr="00280FE8">
        <w:rPr>
          <w:szCs w:val="24"/>
        </w:rPr>
        <w:t xml:space="preserve"> и элементов тепловой сети путем их кольцевания и устройства перемычек (Кр), характеризуемый отношением резервируемой расчетной тепловой нагрузки к сумме расчетных тепловых нагрузок (%), подлежащих резервированию согласно схеме теплоснабжения поселений, городских округов, выраженный в %:</w:t>
      </w:r>
    </w:p>
    <w:p w:rsidR="00B435F3" w:rsidRPr="00280FE8" w:rsidRDefault="00B435F3" w:rsidP="003A4579">
      <w:pPr>
        <w:rPr>
          <w:szCs w:val="24"/>
        </w:rPr>
      </w:pPr>
      <w:r w:rsidRPr="00280FE8">
        <w:rPr>
          <w:szCs w:val="24"/>
        </w:rPr>
        <w:t>Оценку уровня резервирования (Кр):</w:t>
      </w:r>
    </w:p>
    <w:p w:rsidR="00B435F3" w:rsidRPr="00280FE8" w:rsidRDefault="00B435F3" w:rsidP="003A4579">
      <w:pPr>
        <w:rPr>
          <w:szCs w:val="24"/>
        </w:rPr>
      </w:pPr>
      <w:r w:rsidRPr="00280FE8">
        <w:rPr>
          <w:szCs w:val="24"/>
        </w:rPr>
        <w:t>от 90% до 100% - Кр = 1,0;</w:t>
      </w:r>
    </w:p>
    <w:p w:rsidR="00B435F3" w:rsidRPr="00280FE8" w:rsidRDefault="00B435F3" w:rsidP="003A4579">
      <w:pPr>
        <w:rPr>
          <w:szCs w:val="24"/>
        </w:rPr>
      </w:pPr>
      <w:r w:rsidRPr="00280FE8">
        <w:rPr>
          <w:szCs w:val="24"/>
        </w:rPr>
        <w:t>от 70% до 90% включительно - Кр = 0,7;</w:t>
      </w:r>
    </w:p>
    <w:p w:rsidR="00B435F3" w:rsidRPr="00280FE8" w:rsidRDefault="00B435F3" w:rsidP="003A4579">
      <w:pPr>
        <w:rPr>
          <w:szCs w:val="24"/>
        </w:rPr>
      </w:pPr>
      <w:r w:rsidRPr="00280FE8">
        <w:rPr>
          <w:szCs w:val="24"/>
        </w:rPr>
        <w:t>от 50% до 70% включительно - Кр = 0,5;</w:t>
      </w:r>
    </w:p>
    <w:p w:rsidR="00B435F3" w:rsidRPr="00280FE8" w:rsidRDefault="00B435F3" w:rsidP="003A4579">
      <w:pPr>
        <w:rPr>
          <w:szCs w:val="24"/>
        </w:rPr>
      </w:pPr>
      <w:r w:rsidRPr="00280FE8">
        <w:rPr>
          <w:szCs w:val="24"/>
        </w:rPr>
        <w:t>от 30% до 50% включительно - Кр = 0,3;</w:t>
      </w:r>
    </w:p>
    <w:p w:rsidR="00B435F3" w:rsidRPr="00280FE8" w:rsidRDefault="00B435F3" w:rsidP="003A4579">
      <w:pPr>
        <w:rPr>
          <w:szCs w:val="24"/>
        </w:rPr>
      </w:pPr>
      <w:r w:rsidRPr="00280FE8">
        <w:rPr>
          <w:szCs w:val="24"/>
        </w:rPr>
        <w:t>менее 30% включительно - Кр = 0,2.</w:t>
      </w:r>
    </w:p>
    <w:p w:rsidR="00B435F3" w:rsidRPr="00280FE8" w:rsidRDefault="00B435F3" w:rsidP="003A4579">
      <w:pPr>
        <w:rPr>
          <w:szCs w:val="24"/>
        </w:rPr>
      </w:pPr>
      <w:r w:rsidRPr="00280FE8">
        <w:rPr>
          <w:szCs w:val="24"/>
        </w:rPr>
        <w:t xml:space="preserve">При наличии в системе теплоснабжения нескольких </w:t>
      </w:r>
      <w:r>
        <w:rPr>
          <w:szCs w:val="24"/>
        </w:rPr>
        <w:t>источников тепловой энергии</w:t>
      </w:r>
      <w:r w:rsidRPr="00280FE8">
        <w:rPr>
          <w:szCs w:val="24"/>
        </w:rPr>
        <w:t xml:space="preserve"> общий показатель определяется по формуле:</w:t>
      </w:r>
    </w:p>
    <w:p w:rsidR="00B435F3" w:rsidRPr="00280FE8" w:rsidRDefault="00B435F3" w:rsidP="003A4579">
      <w:pPr>
        <w:ind w:firstLine="0"/>
        <w:jc w:val="center"/>
        <w:rPr>
          <w:szCs w:val="24"/>
        </w:rPr>
      </w:pPr>
      <w:r w:rsidRPr="00156DA0">
        <w:rPr>
          <w:noProof/>
          <w:szCs w:val="24"/>
          <w:vertAlign w:val="subscript"/>
        </w:rPr>
        <w:pict>
          <v:shape id="Рисунок 23" o:spid="_x0000_i1048" type="#_x0000_t75" alt="http://www.rosteplo.ru/Npb_files/nad_1576.files/image046.gif" style="width:243.75pt;height:45.75pt;visibility:visible">
            <v:imagedata r:id="rId26" o:title=""/>
          </v:shape>
        </w:pict>
      </w:r>
      <w:r w:rsidRPr="00280FE8">
        <w:rPr>
          <w:szCs w:val="24"/>
        </w:rPr>
        <w:t>, (7)</w:t>
      </w:r>
    </w:p>
    <w:p w:rsidR="00B435F3" w:rsidRPr="00280FE8" w:rsidRDefault="00B435F3" w:rsidP="003A4579">
      <w:pPr>
        <w:rPr>
          <w:szCs w:val="24"/>
        </w:rPr>
      </w:pPr>
      <w:r w:rsidRPr="00280FE8">
        <w:rPr>
          <w:szCs w:val="24"/>
        </w:rPr>
        <w:t>где</w:t>
      </w:r>
    </w:p>
    <w:p w:rsidR="00B435F3" w:rsidRPr="00280FE8" w:rsidRDefault="00B435F3" w:rsidP="003A4579">
      <w:pPr>
        <w:rPr>
          <w:szCs w:val="24"/>
        </w:rPr>
      </w:pPr>
      <w:r w:rsidRPr="00156DA0">
        <w:rPr>
          <w:noProof/>
          <w:szCs w:val="24"/>
          <w:vertAlign w:val="subscript"/>
        </w:rPr>
        <w:pict>
          <v:shape id="Рисунок 24" o:spid="_x0000_i1049" type="#_x0000_t75" alt="http://www.rosteplo.ru/Npb_files/nad_1576.files/image048.gif" style="width:31.5pt;height:25.5pt;visibility:visible">
            <v:imagedata r:id="rId27" o:title=""/>
          </v:shape>
        </w:pict>
      </w:r>
      <w:r w:rsidRPr="00280FE8">
        <w:rPr>
          <w:szCs w:val="24"/>
        </w:rPr>
        <w:t xml:space="preserve">, </w:t>
      </w:r>
      <w:r w:rsidRPr="00156DA0">
        <w:rPr>
          <w:noProof/>
          <w:szCs w:val="24"/>
          <w:vertAlign w:val="subscript"/>
        </w:rPr>
        <w:pict>
          <v:shape id="Рисунок 25" o:spid="_x0000_i1050" type="#_x0000_t75" alt="http://www.rosteplo.ru/Npb_files/nad_1576.files/image050.gif" style="width:34.5pt;height:25.5pt;visibility:visible">
            <v:imagedata r:id="rId28" o:title=""/>
          </v:shape>
        </w:pict>
      </w:r>
      <w:r w:rsidRPr="00280FE8">
        <w:rPr>
          <w:szCs w:val="24"/>
        </w:rPr>
        <w:t xml:space="preserve">- значения показателей надежности отдельных </w:t>
      </w:r>
      <w:r>
        <w:rPr>
          <w:szCs w:val="24"/>
        </w:rPr>
        <w:t>источников тепловой энергии</w:t>
      </w:r>
      <w:r w:rsidRPr="00280FE8">
        <w:rPr>
          <w:szCs w:val="24"/>
        </w:rPr>
        <w:t>;</w:t>
      </w:r>
    </w:p>
    <w:p w:rsidR="00B435F3" w:rsidRPr="00280FE8" w:rsidRDefault="00B435F3" w:rsidP="003A4579">
      <w:pPr>
        <w:rPr>
          <w:szCs w:val="24"/>
        </w:rPr>
      </w:pPr>
      <w:r w:rsidRPr="00156DA0">
        <w:rPr>
          <w:noProof/>
          <w:szCs w:val="24"/>
          <w:vertAlign w:val="subscript"/>
        </w:rPr>
        <w:pict>
          <v:shape id="Рисунок 26" o:spid="_x0000_i1051" type="#_x0000_t75" alt="http://www.rosteplo.ru/Npb_files/nad_1576.files/image052.gif" style="width:18.75pt;height:22.5pt;visibility:visible">
            <v:imagedata r:id="rId19" o:title=""/>
          </v:shape>
        </w:pict>
      </w:r>
      <w:r w:rsidRPr="00280FE8">
        <w:rPr>
          <w:szCs w:val="24"/>
        </w:rPr>
        <w:t xml:space="preserve">, </w:t>
      </w:r>
      <w:r w:rsidRPr="00156DA0">
        <w:rPr>
          <w:noProof/>
          <w:szCs w:val="24"/>
          <w:vertAlign w:val="subscript"/>
        </w:rPr>
        <w:pict>
          <v:shape id="Рисунок 27" o:spid="_x0000_i1052" type="#_x0000_t75" alt="http://www.rosteplo.ru/Npb_files/nad_1576.files/image054.gif" style="width:21pt;height:22.5pt;visibility:visible">
            <v:imagedata r:id="rId14" o:title=""/>
          </v:shape>
        </w:pict>
      </w:r>
      <w:r w:rsidRPr="00280FE8">
        <w:rPr>
          <w:szCs w:val="24"/>
        </w:rPr>
        <w:t>- средние фактические тепловые нагрузки за предшествующие 12 месяцев по каждому источнику тепловой энергии, определяются по формуле (2).</w:t>
      </w:r>
    </w:p>
    <w:p w:rsidR="00B435F3" w:rsidRPr="00280FE8" w:rsidRDefault="00B435F3" w:rsidP="003A4579">
      <w:pPr>
        <w:rPr>
          <w:szCs w:val="24"/>
        </w:rPr>
      </w:pPr>
      <w:r w:rsidRPr="00280FE8">
        <w:rPr>
          <w:szCs w:val="24"/>
        </w:rPr>
        <w:t>е) показатель технического состояния тепловых сетей (Кс), характеризуемый долей ветхих, подлежащих замене трубопроводов, определяется по формуле:</w:t>
      </w:r>
    </w:p>
    <w:p w:rsidR="00B435F3" w:rsidRPr="00280FE8" w:rsidRDefault="00B435F3" w:rsidP="003A4579">
      <w:pPr>
        <w:ind w:firstLine="0"/>
        <w:jc w:val="center"/>
        <w:rPr>
          <w:szCs w:val="24"/>
        </w:rPr>
      </w:pPr>
      <w:r w:rsidRPr="00156DA0">
        <w:rPr>
          <w:noProof/>
          <w:szCs w:val="24"/>
          <w:vertAlign w:val="subscript"/>
        </w:rPr>
        <w:pict>
          <v:shape id="Рисунок 28" o:spid="_x0000_i1053" type="#_x0000_t75" alt="http://www.rosteplo.ru/Npb_files/nad_1576.files/image056.gif" style="width:111pt;height:45.75pt;visibility:visible">
            <v:imagedata r:id="rId29" o:title=""/>
          </v:shape>
        </w:pict>
      </w:r>
      <w:r w:rsidRPr="00280FE8">
        <w:rPr>
          <w:szCs w:val="24"/>
        </w:rPr>
        <w:t>, (8)</w:t>
      </w:r>
    </w:p>
    <w:p w:rsidR="00B435F3" w:rsidRPr="00280FE8" w:rsidRDefault="00B435F3" w:rsidP="003A4579">
      <w:pPr>
        <w:rPr>
          <w:szCs w:val="24"/>
        </w:rPr>
      </w:pPr>
      <w:r w:rsidRPr="00280FE8">
        <w:rPr>
          <w:szCs w:val="24"/>
        </w:rPr>
        <w:t>где</w:t>
      </w:r>
    </w:p>
    <w:p w:rsidR="00B435F3" w:rsidRPr="00280FE8" w:rsidRDefault="00B435F3" w:rsidP="003A4579">
      <w:pPr>
        <w:rPr>
          <w:szCs w:val="24"/>
        </w:rPr>
      </w:pPr>
      <w:r w:rsidRPr="00156DA0">
        <w:rPr>
          <w:noProof/>
          <w:szCs w:val="24"/>
          <w:vertAlign w:val="subscript"/>
        </w:rPr>
        <w:pict>
          <v:shape id="Рисунок 29" o:spid="_x0000_i1054" type="#_x0000_t75" alt="http://www.rosteplo.ru/Npb_files/nad_1576.files/image058.gif" style="width:33.75pt;height:23.25pt;visibility:visible">
            <v:imagedata r:id="rId30" o:title=""/>
          </v:shape>
        </w:pict>
      </w:r>
      <w:r w:rsidRPr="00280FE8">
        <w:rPr>
          <w:szCs w:val="24"/>
        </w:rPr>
        <w:t>- протяженность тепловых сетей, находящихся в эксплуатации;</w:t>
      </w:r>
    </w:p>
    <w:p w:rsidR="00B435F3" w:rsidRPr="00280FE8" w:rsidRDefault="00B435F3" w:rsidP="003A4579">
      <w:pPr>
        <w:rPr>
          <w:szCs w:val="24"/>
        </w:rPr>
      </w:pPr>
      <w:r w:rsidRPr="00156DA0">
        <w:rPr>
          <w:noProof/>
          <w:szCs w:val="24"/>
          <w:vertAlign w:val="subscript"/>
        </w:rPr>
        <w:pict>
          <v:shape id="Рисунок 30" o:spid="_x0000_i1055" type="#_x0000_t75" alt="http://www.rosteplo.ru/Npb_files/nad_1576.files/image060.gif" style="width:30pt;height:23.25pt;visibility:visible">
            <v:imagedata r:id="rId31" o:title=""/>
          </v:shape>
        </w:pict>
      </w:r>
      <w:r w:rsidRPr="00280FE8">
        <w:rPr>
          <w:szCs w:val="24"/>
        </w:rPr>
        <w:t>- протяженность ветхих тепловых сетей, находящихся в эксплуатации.</w:t>
      </w:r>
    </w:p>
    <w:p w:rsidR="00B435F3" w:rsidRPr="00280FE8" w:rsidRDefault="00B435F3" w:rsidP="003A4579">
      <w:pPr>
        <w:rPr>
          <w:szCs w:val="24"/>
        </w:rPr>
      </w:pPr>
      <w:r w:rsidRPr="00280FE8">
        <w:rPr>
          <w:szCs w:val="24"/>
        </w:rPr>
        <w:t>ж) показатель интенсивности отказов систем теплоснабжения:</w:t>
      </w:r>
    </w:p>
    <w:p w:rsidR="00B435F3" w:rsidRPr="00280FE8" w:rsidRDefault="00B435F3" w:rsidP="003A4579">
      <w:pPr>
        <w:rPr>
          <w:szCs w:val="24"/>
        </w:rPr>
      </w:pPr>
      <w:r w:rsidRPr="00280FE8">
        <w:rPr>
          <w:szCs w:val="24"/>
        </w:rPr>
        <w:t>1) показатель интенсивности отказов тепловых сетей (Котк тс), характеризуемый количеством вынужденных отключений участков тепловой сети с ограничением отпуска тепловой энергии потребителям, вызванным отказом и его устранением:</w:t>
      </w:r>
    </w:p>
    <w:p w:rsidR="00B435F3" w:rsidRPr="00280FE8" w:rsidRDefault="00B435F3" w:rsidP="003A4579">
      <w:pPr>
        <w:rPr>
          <w:szCs w:val="24"/>
        </w:rPr>
      </w:pPr>
      <w:r w:rsidRPr="00280FE8">
        <w:rPr>
          <w:szCs w:val="24"/>
        </w:rPr>
        <w:t>Иотк тс = nотк / S [1 / (км * год)], где</w:t>
      </w:r>
    </w:p>
    <w:p w:rsidR="00B435F3" w:rsidRPr="00280FE8" w:rsidRDefault="00B435F3" w:rsidP="003A4579">
      <w:pPr>
        <w:rPr>
          <w:szCs w:val="24"/>
        </w:rPr>
      </w:pPr>
      <w:r w:rsidRPr="00280FE8">
        <w:rPr>
          <w:szCs w:val="24"/>
        </w:rPr>
        <w:t>nотк - количество отказов за предыдущий год;</w:t>
      </w:r>
    </w:p>
    <w:p w:rsidR="00B435F3" w:rsidRPr="00280FE8" w:rsidRDefault="00B435F3" w:rsidP="003A4579">
      <w:pPr>
        <w:rPr>
          <w:szCs w:val="24"/>
        </w:rPr>
      </w:pPr>
      <w:r w:rsidRPr="00280FE8">
        <w:rPr>
          <w:szCs w:val="24"/>
        </w:rPr>
        <w:t>S - протяженность тепловой сети (в двухтрубном исполнении) данной системы теплоснабжения [км].</w:t>
      </w:r>
    </w:p>
    <w:p w:rsidR="00B435F3" w:rsidRPr="00280FE8" w:rsidRDefault="00B435F3" w:rsidP="003A4579">
      <w:pPr>
        <w:rPr>
          <w:szCs w:val="24"/>
        </w:rPr>
      </w:pPr>
      <w:r w:rsidRPr="00280FE8">
        <w:rPr>
          <w:szCs w:val="24"/>
        </w:rPr>
        <w:t>В зависимости от интенсивности отказов (Иотк тс) определяется показатель надежности тепловых сетей (Котк тс):</w:t>
      </w:r>
    </w:p>
    <w:p w:rsidR="00B435F3" w:rsidRPr="00280FE8" w:rsidRDefault="00B435F3" w:rsidP="003A4579">
      <w:pPr>
        <w:rPr>
          <w:szCs w:val="24"/>
        </w:rPr>
      </w:pPr>
      <w:r w:rsidRPr="00280FE8">
        <w:rPr>
          <w:szCs w:val="24"/>
        </w:rPr>
        <w:t>до 0,2 включительно - Котк тс = 1,0;</w:t>
      </w:r>
    </w:p>
    <w:p w:rsidR="00B435F3" w:rsidRPr="00280FE8" w:rsidRDefault="00B435F3" w:rsidP="003A4579">
      <w:pPr>
        <w:rPr>
          <w:szCs w:val="24"/>
        </w:rPr>
      </w:pPr>
      <w:r w:rsidRPr="00280FE8">
        <w:rPr>
          <w:szCs w:val="24"/>
        </w:rPr>
        <w:t>от 0,2 до 0,6 включительно - Котк тс = 0,8;</w:t>
      </w:r>
    </w:p>
    <w:p w:rsidR="00B435F3" w:rsidRPr="00280FE8" w:rsidRDefault="00B435F3" w:rsidP="003A4579">
      <w:pPr>
        <w:rPr>
          <w:szCs w:val="24"/>
        </w:rPr>
      </w:pPr>
      <w:r w:rsidRPr="00280FE8">
        <w:rPr>
          <w:szCs w:val="24"/>
        </w:rPr>
        <w:t>от 0,6 - 1,2 включительно - Котк тс = 0,6;</w:t>
      </w:r>
    </w:p>
    <w:p w:rsidR="00B435F3" w:rsidRPr="00280FE8" w:rsidRDefault="00B435F3" w:rsidP="003A4579">
      <w:pPr>
        <w:rPr>
          <w:szCs w:val="24"/>
        </w:rPr>
      </w:pPr>
      <w:r w:rsidRPr="00280FE8">
        <w:rPr>
          <w:szCs w:val="24"/>
        </w:rPr>
        <w:t>свыше 1,2 - Котк тс = 0,5.</w:t>
      </w:r>
    </w:p>
    <w:p w:rsidR="00B435F3" w:rsidRPr="00280FE8" w:rsidRDefault="00B435F3" w:rsidP="003A4579">
      <w:pPr>
        <w:rPr>
          <w:szCs w:val="24"/>
        </w:rPr>
      </w:pPr>
      <w:r w:rsidRPr="00280FE8">
        <w:rPr>
          <w:szCs w:val="24"/>
        </w:rPr>
        <w:t xml:space="preserve">2) показатель интенсивности отказов (далее - отказ) теплового источника, характеризуемый количеством вынужденных отказов </w:t>
      </w:r>
      <w:r>
        <w:rPr>
          <w:szCs w:val="24"/>
        </w:rPr>
        <w:t>источников тепловой энергии</w:t>
      </w:r>
      <w:r w:rsidRPr="00280FE8">
        <w:rPr>
          <w:szCs w:val="24"/>
        </w:rPr>
        <w:t xml:space="preserve"> с ограничением отпуска тепловой энергии потребителям, вызванным отказом и его устранением (Котк ит):</w:t>
      </w:r>
    </w:p>
    <w:p w:rsidR="00B435F3" w:rsidRPr="00280FE8" w:rsidRDefault="00B435F3" w:rsidP="003A4579">
      <w:pPr>
        <w:ind w:firstLine="0"/>
        <w:jc w:val="center"/>
        <w:rPr>
          <w:szCs w:val="24"/>
        </w:rPr>
      </w:pPr>
      <w:r w:rsidRPr="00156DA0">
        <w:rPr>
          <w:noProof/>
          <w:szCs w:val="24"/>
          <w:vertAlign w:val="subscript"/>
        </w:rPr>
        <w:pict>
          <v:shape id="Рисунок 31" o:spid="_x0000_i1056" type="#_x0000_t75" alt="http://www.rosteplo.ru/Npb_files/nad_1576.files/image062.gif" style="width:159pt;height:40.5pt;visibility:visible">
            <v:imagedata r:id="rId32" o:title=""/>
          </v:shape>
        </w:pict>
      </w:r>
      <w:r w:rsidRPr="00280FE8">
        <w:rPr>
          <w:szCs w:val="24"/>
        </w:rPr>
        <w:t>(10)</w:t>
      </w:r>
    </w:p>
    <w:p w:rsidR="00B435F3" w:rsidRPr="00280FE8" w:rsidRDefault="00B435F3" w:rsidP="003A4579">
      <w:pPr>
        <w:jc w:val="left"/>
        <w:rPr>
          <w:szCs w:val="24"/>
        </w:rPr>
      </w:pPr>
      <w:r w:rsidRPr="00280FE8">
        <w:rPr>
          <w:szCs w:val="24"/>
        </w:rPr>
        <w:t>В зависимости от интенсивности отказов (Иотк ит) определяется показатель надежности теплового источника (Котк ит):</w:t>
      </w:r>
    </w:p>
    <w:p w:rsidR="00B435F3" w:rsidRPr="00280FE8" w:rsidRDefault="00B435F3" w:rsidP="003A4579">
      <w:pPr>
        <w:jc w:val="left"/>
        <w:rPr>
          <w:szCs w:val="24"/>
        </w:rPr>
      </w:pPr>
      <w:r w:rsidRPr="00280FE8">
        <w:rPr>
          <w:szCs w:val="24"/>
        </w:rPr>
        <w:t>до 0,2 включительно - Котк ит = 1,0;</w:t>
      </w:r>
    </w:p>
    <w:p w:rsidR="00B435F3" w:rsidRPr="00280FE8" w:rsidRDefault="00B435F3" w:rsidP="003A4579">
      <w:pPr>
        <w:jc w:val="left"/>
        <w:rPr>
          <w:szCs w:val="24"/>
        </w:rPr>
      </w:pPr>
      <w:r w:rsidRPr="00280FE8">
        <w:rPr>
          <w:szCs w:val="24"/>
        </w:rPr>
        <w:t>от 0,2 до 0,6 включительно - Котк ит = 0,8;</w:t>
      </w:r>
    </w:p>
    <w:p w:rsidR="00B435F3" w:rsidRPr="00280FE8" w:rsidRDefault="00B435F3" w:rsidP="003A4579">
      <w:pPr>
        <w:jc w:val="left"/>
        <w:rPr>
          <w:szCs w:val="24"/>
        </w:rPr>
      </w:pPr>
      <w:r w:rsidRPr="00280FE8">
        <w:rPr>
          <w:szCs w:val="24"/>
        </w:rPr>
        <w:t>от 0,6 - 1,2 включительно - Котк ит = 0,6.</w:t>
      </w:r>
    </w:p>
    <w:p w:rsidR="00B435F3" w:rsidRPr="00280FE8" w:rsidRDefault="00B435F3" w:rsidP="003A4579">
      <w:pPr>
        <w:jc w:val="left"/>
        <w:rPr>
          <w:szCs w:val="24"/>
        </w:rPr>
      </w:pPr>
      <w:r w:rsidRPr="00280FE8">
        <w:rPr>
          <w:szCs w:val="24"/>
        </w:rPr>
        <w:t>з) показатель относительного аварийного недоотпуска тепла (Кнед) в результате внеплановых отключений теплопотребляющих установок потребителей определяется по формуле:</w:t>
      </w:r>
    </w:p>
    <w:p w:rsidR="00B435F3" w:rsidRPr="00280FE8" w:rsidRDefault="00B435F3" w:rsidP="003A4579">
      <w:pPr>
        <w:ind w:firstLine="0"/>
        <w:jc w:val="center"/>
        <w:rPr>
          <w:szCs w:val="24"/>
        </w:rPr>
      </w:pPr>
      <w:bookmarkStart w:id="138" w:name="Par169"/>
      <w:bookmarkEnd w:id="138"/>
      <w:r w:rsidRPr="00156DA0">
        <w:rPr>
          <w:noProof/>
          <w:szCs w:val="24"/>
          <w:vertAlign w:val="subscript"/>
        </w:rPr>
        <w:pict>
          <v:shape id="Рисунок 32" o:spid="_x0000_i1057" type="#_x0000_t75" alt="http://www.rosteplo.ru/Npb_files/nad_1576.files/image064.gif" style="width:166.5pt;height:40.5pt;visibility:visible">
            <v:imagedata r:id="rId33" o:title=""/>
          </v:shape>
        </w:pict>
      </w:r>
      <w:r w:rsidRPr="00280FE8">
        <w:rPr>
          <w:szCs w:val="24"/>
        </w:rPr>
        <w:t>, (11)</w:t>
      </w:r>
    </w:p>
    <w:p w:rsidR="00B435F3" w:rsidRPr="00280FE8" w:rsidRDefault="00B435F3" w:rsidP="003A4579">
      <w:pPr>
        <w:jc w:val="left"/>
        <w:rPr>
          <w:szCs w:val="24"/>
        </w:rPr>
      </w:pPr>
      <w:r w:rsidRPr="00280FE8">
        <w:rPr>
          <w:szCs w:val="24"/>
        </w:rPr>
        <w:t>где</w:t>
      </w:r>
    </w:p>
    <w:p w:rsidR="00B435F3" w:rsidRPr="00280FE8" w:rsidRDefault="00B435F3" w:rsidP="003A4579">
      <w:pPr>
        <w:jc w:val="left"/>
        <w:rPr>
          <w:szCs w:val="24"/>
        </w:rPr>
      </w:pPr>
      <w:r w:rsidRPr="00156DA0">
        <w:rPr>
          <w:noProof/>
          <w:szCs w:val="24"/>
          <w:vertAlign w:val="subscript"/>
        </w:rPr>
        <w:pict>
          <v:shape id="Рисунок 33" o:spid="_x0000_i1058" type="#_x0000_t75" alt="http://www.rosteplo.ru/Npb_files/nad_1576.files/image066.gif" style="width:42.75pt;height:19.5pt;visibility:visible">
            <v:imagedata r:id="rId34" o:title=""/>
          </v:shape>
        </w:pict>
      </w:r>
      <w:r w:rsidRPr="00280FE8">
        <w:rPr>
          <w:szCs w:val="24"/>
        </w:rPr>
        <w:t>- недоотпуск тепла;</w:t>
      </w:r>
    </w:p>
    <w:p w:rsidR="00B435F3" w:rsidRPr="00280FE8" w:rsidRDefault="00B435F3" w:rsidP="003A4579">
      <w:pPr>
        <w:jc w:val="left"/>
        <w:rPr>
          <w:szCs w:val="24"/>
        </w:rPr>
      </w:pPr>
      <w:r w:rsidRPr="00156DA0">
        <w:rPr>
          <w:noProof/>
          <w:szCs w:val="24"/>
          <w:vertAlign w:val="subscript"/>
        </w:rPr>
        <w:pict>
          <v:shape id="Рисунок 34" o:spid="_x0000_i1059" type="#_x0000_t75" alt="http://www.rosteplo.ru/Npb_files/nad_1576.files/image068.gif" style="width:45.75pt;height:19.5pt;visibility:visible">
            <v:imagedata r:id="rId35" o:title=""/>
          </v:shape>
        </w:pict>
      </w:r>
      <w:r w:rsidRPr="00280FE8">
        <w:rPr>
          <w:szCs w:val="24"/>
        </w:rPr>
        <w:t>- фактический отпуск тепла системой теплоснабжения.</w:t>
      </w:r>
    </w:p>
    <w:p w:rsidR="00B435F3" w:rsidRPr="00280FE8" w:rsidRDefault="00B435F3" w:rsidP="003A4579">
      <w:pPr>
        <w:jc w:val="left"/>
        <w:rPr>
          <w:szCs w:val="24"/>
        </w:rPr>
      </w:pPr>
      <w:r w:rsidRPr="00280FE8">
        <w:rPr>
          <w:szCs w:val="24"/>
        </w:rPr>
        <w:t>В зависимости от величины относительного недоотпуска тепла (Qнед) определяется показатель надежности (Кнед):</w:t>
      </w:r>
    </w:p>
    <w:p w:rsidR="00B435F3" w:rsidRPr="00280FE8" w:rsidRDefault="00B435F3" w:rsidP="003A4579">
      <w:pPr>
        <w:jc w:val="left"/>
        <w:rPr>
          <w:szCs w:val="24"/>
        </w:rPr>
      </w:pPr>
      <w:r w:rsidRPr="00280FE8">
        <w:rPr>
          <w:szCs w:val="24"/>
        </w:rPr>
        <w:t>до 0,1% включительно - Кнед = 1,0;</w:t>
      </w:r>
    </w:p>
    <w:p w:rsidR="00B435F3" w:rsidRPr="00280FE8" w:rsidRDefault="00B435F3" w:rsidP="003A4579">
      <w:pPr>
        <w:jc w:val="left"/>
        <w:rPr>
          <w:szCs w:val="24"/>
        </w:rPr>
      </w:pPr>
      <w:r w:rsidRPr="00280FE8">
        <w:rPr>
          <w:szCs w:val="24"/>
        </w:rPr>
        <w:t>от 0,1% до 0,3% включительно - Кнед = 0,8;</w:t>
      </w:r>
    </w:p>
    <w:p w:rsidR="00B435F3" w:rsidRPr="00280FE8" w:rsidRDefault="00B435F3" w:rsidP="003A4579">
      <w:pPr>
        <w:jc w:val="left"/>
        <w:rPr>
          <w:szCs w:val="24"/>
        </w:rPr>
      </w:pPr>
      <w:r w:rsidRPr="00280FE8">
        <w:rPr>
          <w:szCs w:val="24"/>
        </w:rPr>
        <w:t>от 0,3% до 0,5% включительно - Кнед = 0,6;</w:t>
      </w:r>
    </w:p>
    <w:p w:rsidR="00B435F3" w:rsidRPr="00280FE8" w:rsidRDefault="00B435F3" w:rsidP="003A4579">
      <w:pPr>
        <w:jc w:val="left"/>
        <w:rPr>
          <w:szCs w:val="24"/>
        </w:rPr>
      </w:pPr>
      <w:r w:rsidRPr="00280FE8">
        <w:rPr>
          <w:szCs w:val="24"/>
        </w:rPr>
        <w:t>от 0,5% до 1,0% включительно - Кнед = 0,5;</w:t>
      </w:r>
    </w:p>
    <w:p w:rsidR="00B435F3" w:rsidRPr="00280FE8" w:rsidRDefault="00B435F3" w:rsidP="003A4579">
      <w:pPr>
        <w:jc w:val="left"/>
        <w:rPr>
          <w:szCs w:val="24"/>
        </w:rPr>
      </w:pPr>
      <w:r w:rsidRPr="00280FE8">
        <w:rPr>
          <w:szCs w:val="24"/>
        </w:rPr>
        <w:t>свыше 1,0% - Кнед = 0,2.</w:t>
      </w:r>
    </w:p>
    <w:p w:rsidR="00B435F3" w:rsidRPr="00280FE8" w:rsidRDefault="00B435F3" w:rsidP="003A4579">
      <w:pPr>
        <w:rPr>
          <w:szCs w:val="24"/>
        </w:rPr>
      </w:pPr>
      <w:r w:rsidRPr="00280FE8">
        <w:rPr>
          <w:szCs w:val="24"/>
        </w:rPr>
        <w:t>и) показатель укомплектованности ремонтным и оперативно-ремонтным персоналом (Кп) определяется как отношение фактической численности к численности по действующим нормативам, но не более 1,0.</w:t>
      </w:r>
    </w:p>
    <w:p w:rsidR="00B435F3" w:rsidRPr="00280FE8" w:rsidRDefault="00B435F3" w:rsidP="003A4579">
      <w:pPr>
        <w:jc w:val="left"/>
        <w:rPr>
          <w:szCs w:val="24"/>
        </w:rPr>
      </w:pPr>
      <w:r w:rsidRPr="00280FE8">
        <w:rPr>
          <w:szCs w:val="24"/>
        </w:rPr>
        <w:t>к) показатель оснащенности машинами, специальными механизмами и оборудованием (Км) принимается как среднее отношение фактического наличия к количеству, определенному по нормативам, по основной номенклатуре:</w:t>
      </w:r>
    </w:p>
    <w:p w:rsidR="00B435F3" w:rsidRPr="00280FE8" w:rsidRDefault="00B435F3" w:rsidP="003A4579">
      <w:pPr>
        <w:ind w:firstLine="0"/>
        <w:jc w:val="center"/>
        <w:rPr>
          <w:szCs w:val="24"/>
        </w:rPr>
      </w:pPr>
      <w:r w:rsidRPr="00156DA0">
        <w:rPr>
          <w:noProof/>
          <w:szCs w:val="24"/>
          <w:vertAlign w:val="subscript"/>
        </w:rPr>
        <w:pict>
          <v:shape id="Рисунок 35" o:spid="_x0000_i1060" type="#_x0000_t75" alt="http://www.rosteplo.ru/Npb_files/nad_1576.files/image070.gif" style="width:97.5pt;height:40.5pt;visibility:visible">
            <v:imagedata r:id="rId36" o:title=""/>
          </v:shape>
        </w:pict>
      </w:r>
      <w:r w:rsidRPr="00280FE8">
        <w:rPr>
          <w:szCs w:val="24"/>
        </w:rPr>
        <w:t>, (12)</w:t>
      </w:r>
    </w:p>
    <w:p w:rsidR="00B435F3" w:rsidRPr="00280FE8" w:rsidRDefault="00B435F3" w:rsidP="003A4579">
      <w:pPr>
        <w:jc w:val="left"/>
        <w:rPr>
          <w:szCs w:val="24"/>
        </w:rPr>
      </w:pPr>
      <w:r w:rsidRPr="00280FE8">
        <w:rPr>
          <w:szCs w:val="24"/>
        </w:rPr>
        <w:t>где</w:t>
      </w:r>
    </w:p>
    <w:p w:rsidR="00B435F3" w:rsidRPr="00280FE8" w:rsidRDefault="00B435F3" w:rsidP="003A4579">
      <w:pPr>
        <w:jc w:val="left"/>
        <w:rPr>
          <w:szCs w:val="24"/>
        </w:rPr>
      </w:pPr>
      <w:r w:rsidRPr="00156DA0">
        <w:rPr>
          <w:noProof/>
          <w:szCs w:val="24"/>
          <w:vertAlign w:val="subscript"/>
        </w:rPr>
        <w:pict>
          <v:shape id="Рисунок 36" o:spid="_x0000_i1061" type="#_x0000_t75" alt="http://www.rosteplo.ru/Npb_files/nad_1576.files/image072.gif" style="width:21pt;height:23.25pt;visibility:visible">
            <v:imagedata r:id="rId37" o:title=""/>
          </v:shape>
        </w:pict>
      </w:r>
      <w:r w:rsidRPr="00280FE8">
        <w:rPr>
          <w:szCs w:val="24"/>
        </w:rPr>
        <w:t xml:space="preserve">, </w:t>
      </w:r>
      <w:r w:rsidRPr="00156DA0">
        <w:rPr>
          <w:noProof/>
          <w:szCs w:val="24"/>
          <w:vertAlign w:val="subscript"/>
        </w:rPr>
        <w:pict>
          <v:shape id="Рисунок 37" o:spid="_x0000_i1062" type="#_x0000_t75" alt="http://www.rosteplo.ru/Npb_files/nad_1576.files/image074.gif" style="width:21pt;height:23.25pt;visibility:visible">
            <v:imagedata r:id="rId38" o:title=""/>
          </v:shape>
        </w:pict>
      </w:r>
      <w:r w:rsidRPr="00280FE8">
        <w:rPr>
          <w:szCs w:val="24"/>
        </w:rPr>
        <w:t>- показатели, относящиеся к данному виду машин, механизмов, оборудования;</w:t>
      </w:r>
    </w:p>
    <w:p w:rsidR="00B435F3" w:rsidRPr="00280FE8" w:rsidRDefault="00B435F3" w:rsidP="003A4579">
      <w:pPr>
        <w:jc w:val="left"/>
        <w:rPr>
          <w:szCs w:val="24"/>
        </w:rPr>
      </w:pPr>
      <w:r w:rsidRPr="00280FE8">
        <w:rPr>
          <w:szCs w:val="24"/>
        </w:rPr>
        <w:t>n - число показателей, учтенных в числителе.</w:t>
      </w:r>
    </w:p>
    <w:p w:rsidR="00B435F3" w:rsidRPr="00280FE8" w:rsidRDefault="00B435F3" w:rsidP="003A4579">
      <w:pPr>
        <w:rPr>
          <w:szCs w:val="24"/>
        </w:rPr>
      </w:pPr>
      <w:r w:rsidRPr="00280FE8">
        <w:rPr>
          <w:szCs w:val="24"/>
        </w:rPr>
        <w:t>л) показатель наличия основных материально-технических ресурсов (Ктр) определяется аналогично по формуле (11) по основной номенклатуре ресурсов (трубы, компенсаторы, арматура, сварочные материалы и т.п.). Принимаемые для определения значения общего Ктр частные показатели не должны быть выше 1,0.</w:t>
      </w:r>
    </w:p>
    <w:p w:rsidR="00B435F3" w:rsidRPr="00280FE8" w:rsidRDefault="00B435F3" w:rsidP="003A4579">
      <w:pPr>
        <w:rPr>
          <w:szCs w:val="24"/>
        </w:rPr>
      </w:pPr>
      <w:r w:rsidRPr="00280FE8">
        <w:rPr>
          <w:szCs w:val="24"/>
        </w:rPr>
        <w:t>м) показатель укомплектованности передвижными автономными источниками электропитания (Кист) для ведения аварийно-восстановительных работ вычисляется как отношение фактического наличия данного оборудования (в единицах мощности - кВт) к потребности.</w:t>
      </w:r>
    </w:p>
    <w:p w:rsidR="00B435F3" w:rsidRPr="00280FE8" w:rsidRDefault="00B435F3" w:rsidP="003A4579">
      <w:pPr>
        <w:rPr>
          <w:szCs w:val="24"/>
        </w:rPr>
      </w:pPr>
      <w:r w:rsidRPr="00280FE8">
        <w:rPr>
          <w:szCs w:val="24"/>
        </w:rPr>
        <w:t>н) показатель готовности теплоснабжающих организаций к проведению аварийно-восстановительных работ в системах теплоснабжения (общий показатель) базируется на показателях:</w:t>
      </w:r>
    </w:p>
    <w:p w:rsidR="00B435F3" w:rsidRPr="00280FE8" w:rsidRDefault="00B435F3" w:rsidP="003A4579">
      <w:pPr>
        <w:numPr>
          <w:ilvl w:val="0"/>
          <w:numId w:val="43"/>
        </w:numPr>
        <w:ind w:left="0" w:firstLine="709"/>
        <w:rPr>
          <w:szCs w:val="24"/>
        </w:rPr>
      </w:pPr>
      <w:r w:rsidRPr="00280FE8">
        <w:rPr>
          <w:szCs w:val="24"/>
        </w:rPr>
        <w:t>укомплектованности ремонтным и оперативно-ремонтным персоналом;</w:t>
      </w:r>
    </w:p>
    <w:p w:rsidR="00B435F3" w:rsidRPr="00280FE8" w:rsidRDefault="00B435F3" w:rsidP="003A4579">
      <w:pPr>
        <w:numPr>
          <w:ilvl w:val="0"/>
          <w:numId w:val="43"/>
        </w:numPr>
        <w:ind w:left="0" w:firstLine="709"/>
        <w:rPr>
          <w:szCs w:val="24"/>
        </w:rPr>
      </w:pPr>
      <w:r w:rsidRPr="00280FE8">
        <w:rPr>
          <w:szCs w:val="24"/>
        </w:rPr>
        <w:t>оснащенности машинами, специальными механизмами и оборудованием;</w:t>
      </w:r>
    </w:p>
    <w:p w:rsidR="00B435F3" w:rsidRPr="00280FE8" w:rsidRDefault="00B435F3" w:rsidP="003A4579">
      <w:pPr>
        <w:numPr>
          <w:ilvl w:val="0"/>
          <w:numId w:val="43"/>
        </w:numPr>
        <w:ind w:left="0" w:firstLine="709"/>
        <w:rPr>
          <w:szCs w:val="24"/>
        </w:rPr>
      </w:pPr>
      <w:r w:rsidRPr="00280FE8">
        <w:rPr>
          <w:szCs w:val="24"/>
        </w:rPr>
        <w:t>наличия основных материально-технических ресурсов;</w:t>
      </w:r>
    </w:p>
    <w:p w:rsidR="00B435F3" w:rsidRPr="00280FE8" w:rsidRDefault="00B435F3" w:rsidP="003A4579">
      <w:pPr>
        <w:numPr>
          <w:ilvl w:val="0"/>
          <w:numId w:val="43"/>
        </w:numPr>
        <w:ind w:left="0" w:firstLine="709"/>
        <w:rPr>
          <w:szCs w:val="24"/>
        </w:rPr>
      </w:pPr>
      <w:r w:rsidRPr="00280FE8">
        <w:rPr>
          <w:szCs w:val="24"/>
        </w:rPr>
        <w:t>укомплектованности передвижными автономными источниками электропитания для ведения аварийно-восстановительных работ.</w:t>
      </w:r>
    </w:p>
    <w:p w:rsidR="00B435F3" w:rsidRPr="00280FE8" w:rsidRDefault="00B435F3" w:rsidP="003A4579">
      <w:pPr>
        <w:rPr>
          <w:szCs w:val="24"/>
        </w:rPr>
      </w:pPr>
      <w:r w:rsidRPr="00280FE8">
        <w:rPr>
          <w:szCs w:val="24"/>
        </w:rPr>
        <w:t>Общий показатель готовности теплоснабжающих организаций к проведению восстановительных работ в системах теплоснабжения к выполнению аварийно-восстановительных работ определяется следующим образом:</w:t>
      </w:r>
    </w:p>
    <w:p w:rsidR="00B435F3" w:rsidRPr="00280FE8" w:rsidRDefault="00B435F3" w:rsidP="003A4579">
      <w:pPr>
        <w:jc w:val="left"/>
        <w:rPr>
          <w:szCs w:val="24"/>
        </w:rPr>
      </w:pPr>
      <w:r w:rsidRPr="00280FE8">
        <w:rPr>
          <w:szCs w:val="24"/>
        </w:rPr>
        <w:t>Кгот = 0,25 * Кп + 0,35 * Км + 0,3 * Ктр + 0,1 * Кист</w:t>
      </w:r>
    </w:p>
    <w:p w:rsidR="00B435F3" w:rsidRPr="00280FE8" w:rsidRDefault="00B435F3" w:rsidP="003A4579">
      <w:pPr>
        <w:jc w:val="left"/>
        <w:rPr>
          <w:szCs w:val="24"/>
        </w:rPr>
      </w:pPr>
      <w:r w:rsidRPr="00280FE8">
        <w:rPr>
          <w:szCs w:val="24"/>
        </w:rPr>
        <w:t>Общая оценка готовности дается по следующим категориям:</w:t>
      </w:r>
    </w:p>
    <w:p w:rsidR="00B435F3" w:rsidRPr="00280FE8" w:rsidRDefault="00B435F3" w:rsidP="003A4579">
      <w:pPr>
        <w:jc w:val="left"/>
        <w:rPr>
          <w:szCs w:val="24"/>
        </w:rPr>
      </w:pPr>
    </w:p>
    <w:tbl>
      <w:tblPr>
        <w:tblW w:w="0" w:type="auto"/>
        <w:jc w:val="center"/>
        <w:tblLook w:val="00A0"/>
      </w:tblPr>
      <w:tblGrid>
        <w:gridCol w:w="1176"/>
        <w:gridCol w:w="1615"/>
        <w:gridCol w:w="3477"/>
      </w:tblGrid>
      <w:tr w:rsidR="00B435F3" w:rsidRPr="00156DA0" w:rsidTr="00CE79D0">
        <w:trPr>
          <w:trHeight w:val="20"/>
          <w:jc w:val="center"/>
        </w:trPr>
        <w:tc>
          <w:tcPr>
            <w:tcW w:w="0" w:type="auto"/>
            <w:tcBorders>
              <w:top w:val="single" w:sz="4" w:space="0" w:color="auto"/>
              <w:left w:val="single" w:sz="4" w:space="0" w:color="auto"/>
              <w:bottom w:val="single" w:sz="4" w:space="0" w:color="auto"/>
              <w:right w:val="single" w:sz="4" w:space="0" w:color="auto"/>
            </w:tcBorders>
            <w:vAlign w:val="center"/>
          </w:tcPr>
          <w:p w:rsidR="00B435F3" w:rsidRPr="00280FE8" w:rsidRDefault="00B435F3" w:rsidP="003A4579">
            <w:pPr>
              <w:ind w:firstLine="0"/>
              <w:jc w:val="left"/>
              <w:rPr>
                <w:color w:val="000000"/>
                <w:szCs w:val="24"/>
              </w:rPr>
            </w:pPr>
            <w:r w:rsidRPr="00280FE8">
              <w:rPr>
                <w:color w:val="000000"/>
                <w:szCs w:val="24"/>
              </w:rPr>
              <w:t>Кгот</w:t>
            </w:r>
          </w:p>
        </w:tc>
        <w:tc>
          <w:tcPr>
            <w:tcW w:w="0" w:type="auto"/>
            <w:tcBorders>
              <w:top w:val="single" w:sz="4" w:space="0" w:color="auto"/>
              <w:left w:val="nil"/>
              <w:bottom w:val="single" w:sz="4" w:space="0" w:color="auto"/>
              <w:right w:val="single" w:sz="4" w:space="0" w:color="auto"/>
            </w:tcBorders>
            <w:vAlign w:val="center"/>
          </w:tcPr>
          <w:p w:rsidR="00B435F3" w:rsidRPr="00280FE8" w:rsidRDefault="00B435F3" w:rsidP="003A4579">
            <w:pPr>
              <w:ind w:firstLine="0"/>
              <w:jc w:val="left"/>
              <w:rPr>
                <w:color w:val="000000"/>
                <w:szCs w:val="24"/>
              </w:rPr>
            </w:pPr>
            <w:r w:rsidRPr="00280FE8">
              <w:rPr>
                <w:color w:val="000000"/>
                <w:szCs w:val="24"/>
              </w:rPr>
              <w:t>(Кп; Км); Ктр</w:t>
            </w:r>
          </w:p>
        </w:tc>
        <w:tc>
          <w:tcPr>
            <w:tcW w:w="0" w:type="auto"/>
            <w:tcBorders>
              <w:top w:val="single" w:sz="4" w:space="0" w:color="auto"/>
              <w:left w:val="nil"/>
              <w:bottom w:val="single" w:sz="4" w:space="0" w:color="auto"/>
              <w:right w:val="single" w:sz="4" w:space="0" w:color="auto"/>
            </w:tcBorders>
            <w:vAlign w:val="center"/>
          </w:tcPr>
          <w:p w:rsidR="00B435F3" w:rsidRPr="00280FE8" w:rsidRDefault="00B435F3" w:rsidP="003A4579">
            <w:pPr>
              <w:ind w:firstLine="0"/>
              <w:jc w:val="left"/>
              <w:rPr>
                <w:color w:val="000000"/>
                <w:szCs w:val="24"/>
              </w:rPr>
            </w:pPr>
            <w:r w:rsidRPr="00280FE8">
              <w:rPr>
                <w:color w:val="000000"/>
                <w:szCs w:val="24"/>
              </w:rPr>
              <w:t>Категория готовности</w:t>
            </w:r>
          </w:p>
        </w:tc>
      </w:tr>
      <w:tr w:rsidR="00B435F3" w:rsidRPr="00156DA0" w:rsidTr="00CE79D0">
        <w:trPr>
          <w:trHeight w:val="20"/>
          <w:jc w:val="center"/>
        </w:trPr>
        <w:tc>
          <w:tcPr>
            <w:tcW w:w="0" w:type="auto"/>
            <w:tcBorders>
              <w:top w:val="nil"/>
              <w:left w:val="single" w:sz="4" w:space="0" w:color="auto"/>
              <w:bottom w:val="single" w:sz="4" w:space="0" w:color="auto"/>
              <w:right w:val="single" w:sz="4" w:space="0" w:color="auto"/>
            </w:tcBorders>
            <w:vAlign w:val="center"/>
          </w:tcPr>
          <w:p w:rsidR="00B435F3" w:rsidRPr="00280FE8" w:rsidRDefault="00B435F3" w:rsidP="003A4579">
            <w:pPr>
              <w:ind w:firstLine="0"/>
              <w:jc w:val="left"/>
              <w:rPr>
                <w:color w:val="000000"/>
                <w:szCs w:val="24"/>
              </w:rPr>
            </w:pPr>
            <w:r w:rsidRPr="00280FE8">
              <w:rPr>
                <w:color w:val="000000"/>
                <w:szCs w:val="24"/>
              </w:rPr>
              <w:t>0,85 - 1,0</w:t>
            </w:r>
          </w:p>
        </w:tc>
        <w:tc>
          <w:tcPr>
            <w:tcW w:w="0" w:type="auto"/>
            <w:tcBorders>
              <w:top w:val="nil"/>
              <w:left w:val="nil"/>
              <w:bottom w:val="single" w:sz="4" w:space="0" w:color="auto"/>
              <w:right w:val="single" w:sz="4" w:space="0" w:color="auto"/>
            </w:tcBorders>
            <w:vAlign w:val="center"/>
          </w:tcPr>
          <w:p w:rsidR="00B435F3" w:rsidRPr="00280FE8" w:rsidRDefault="00B435F3" w:rsidP="003A4579">
            <w:pPr>
              <w:ind w:firstLine="0"/>
              <w:jc w:val="left"/>
              <w:rPr>
                <w:color w:val="000000"/>
                <w:szCs w:val="24"/>
              </w:rPr>
            </w:pPr>
            <w:r w:rsidRPr="00280FE8">
              <w:rPr>
                <w:color w:val="000000"/>
                <w:szCs w:val="24"/>
              </w:rPr>
              <w:t>0,75 и более</w:t>
            </w:r>
          </w:p>
        </w:tc>
        <w:tc>
          <w:tcPr>
            <w:tcW w:w="0" w:type="auto"/>
            <w:tcBorders>
              <w:top w:val="nil"/>
              <w:left w:val="nil"/>
              <w:bottom w:val="single" w:sz="4" w:space="0" w:color="auto"/>
              <w:right w:val="single" w:sz="4" w:space="0" w:color="auto"/>
            </w:tcBorders>
            <w:vAlign w:val="center"/>
          </w:tcPr>
          <w:p w:rsidR="00B435F3" w:rsidRPr="00280FE8" w:rsidRDefault="00B435F3" w:rsidP="003A4579">
            <w:pPr>
              <w:ind w:firstLine="0"/>
              <w:jc w:val="left"/>
              <w:rPr>
                <w:color w:val="000000"/>
                <w:szCs w:val="24"/>
              </w:rPr>
            </w:pPr>
            <w:r w:rsidRPr="00280FE8">
              <w:rPr>
                <w:color w:val="000000"/>
                <w:szCs w:val="24"/>
              </w:rPr>
              <w:t>удовлетворительная готовность</w:t>
            </w:r>
          </w:p>
        </w:tc>
      </w:tr>
      <w:tr w:rsidR="00B435F3" w:rsidRPr="00156DA0" w:rsidTr="00CE79D0">
        <w:trPr>
          <w:trHeight w:val="20"/>
          <w:jc w:val="center"/>
        </w:trPr>
        <w:tc>
          <w:tcPr>
            <w:tcW w:w="0" w:type="auto"/>
            <w:tcBorders>
              <w:top w:val="nil"/>
              <w:left w:val="single" w:sz="4" w:space="0" w:color="auto"/>
              <w:bottom w:val="single" w:sz="4" w:space="0" w:color="auto"/>
              <w:right w:val="single" w:sz="4" w:space="0" w:color="auto"/>
            </w:tcBorders>
            <w:vAlign w:val="center"/>
          </w:tcPr>
          <w:p w:rsidR="00B435F3" w:rsidRPr="00280FE8" w:rsidRDefault="00B435F3" w:rsidP="003A4579">
            <w:pPr>
              <w:ind w:firstLine="0"/>
              <w:jc w:val="left"/>
              <w:rPr>
                <w:color w:val="000000"/>
                <w:szCs w:val="24"/>
              </w:rPr>
            </w:pPr>
            <w:r w:rsidRPr="00280FE8">
              <w:rPr>
                <w:color w:val="000000"/>
                <w:szCs w:val="24"/>
              </w:rPr>
              <w:t>0,85 - 1,0</w:t>
            </w:r>
          </w:p>
        </w:tc>
        <w:tc>
          <w:tcPr>
            <w:tcW w:w="0" w:type="auto"/>
            <w:tcBorders>
              <w:top w:val="nil"/>
              <w:left w:val="nil"/>
              <w:bottom w:val="single" w:sz="4" w:space="0" w:color="auto"/>
              <w:right w:val="single" w:sz="4" w:space="0" w:color="auto"/>
            </w:tcBorders>
            <w:vAlign w:val="center"/>
          </w:tcPr>
          <w:p w:rsidR="00B435F3" w:rsidRPr="00280FE8" w:rsidRDefault="00B435F3" w:rsidP="003A4579">
            <w:pPr>
              <w:ind w:firstLine="0"/>
              <w:jc w:val="left"/>
              <w:rPr>
                <w:color w:val="000000"/>
                <w:szCs w:val="24"/>
              </w:rPr>
            </w:pPr>
            <w:r w:rsidRPr="00280FE8">
              <w:rPr>
                <w:color w:val="000000"/>
                <w:szCs w:val="24"/>
              </w:rPr>
              <w:t>до 0,75</w:t>
            </w:r>
          </w:p>
        </w:tc>
        <w:tc>
          <w:tcPr>
            <w:tcW w:w="0" w:type="auto"/>
            <w:tcBorders>
              <w:top w:val="nil"/>
              <w:left w:val="nil"/>
              <w:bottom w:val="single" w:sz="4" w:space="0" w:color="auto"/>
              <w:right w:val="single" w:sz="4" w:space="0" w:color="auto"/>
            </w:tcBorders>
            <w:vAlign w:val="center"/>
          </w:tcPr>
          <w:p w:rsidR="00B435F3" w:rsidRPr="00280FE8" w:rsidRDefault="00B435F3" w:rsidP="003A4579">
            <w:pPr>
              <w:ind w:firstLine="0"/>
              <w:jc w:val="left"/>
              <w:rPr>
                <w:color w:val="000000"/>
                <w:szCs w:val="24"/>
              </w:rPr>
            </w:pPr>
            <w:r w:rsidRPr="00280FE8">
              <w:rPr>
                <w:color w:val="000000"/>
                <w:szCs w:val="24"/>
              </w:rPr>
              <w:t>ограниченная готовность</w:t>
            </w:r>
          </w:p>
        </w:tc>
      </w:tr>
      <w:tr w:rsidR="00B435F3" w:rsidRPr="00156DA0" w:rsidTr="00CE79D0">
        <w:trPr>
          <w:trHeight w:val="20"/>
          <w:jc w:val="center"/>
        </w:trPr>
        <w:tc>
          <w:tcPr>
            <w:tcW w:w="0" w:type="auto"/>
            <w:tcBorders>
              <w:top w:val="nil"/>
              <w:left w:val="single" w:sz="4" w:space="0" w:color="auto"/>
              <w:bottom w:val="single" w:sz="4" w:space="0" w:color="auto"/>
              <w:right w:val="single" w:sz="4" w:space="0" w:color="auto"/>
            </w:tcBorders>
            <w:vAlign w:val="center"/>
          </w:tcPr>
          <w:p w:rsidR="00B435F3" w:rsidRPr="00280FE8" w:rsidRDefault="00B435F3" w:rsidP="003A4579">
            <w:pPr>
              <w:ind w:firstLine="0"/>
              <w:jc w:val="left"/>
              <w:rPr>
                <w:color w:val="000000"/>
                <w:szCs w:val="24"/>
              </w:rPr>
            </w:pPr>
            <w:r w:rsidRPr="00280FE8">
              <w:rPr>
                <w:color w:val="000000"/>
                <w:szCs w:val="24"/>
              </w:rPr>
              <w:t>0,7 - 0,84</w:t>
            </w:r>
          </w:p>
        </w:tc>
        <w:tc>
          <w:tcPr>
            <w:tcW w:w="0" w:type="auto"/>
            <w:tcBorders>
              <w:top w:val="nil"/>
              <w:left w:val="nil"/>
              <w:bottom w:val="single" w:sz="4" w:space="0" w:color="auto"/>
              <w:right w:val="single" w:sz="4" w:space="0" w:color="auto"/>
            </w:tcBorders>
            <w:vAlign w:val="center"/>
          </w:tcPr>
          <w:p w:rsidR="00B435F3" w:rsidRPr="00280FE8" w:rsidRDefault="00B435F3" w:rsidP="003A4579">
            <w:pPr>
              <w:ind w:firstLine="0"/>
              <w:jc w:val="left"/>
              <w:rPr>
                <w:color w:val="000000"/>
                <w:szCs w:val="24"/>
              </w:rPr>
            </w:pPr>
            <w:r w:rsidRPr="00280FE8">
              <w:rPr>
                <w:color w:val="000000"/>
                <w:szCs w:val="24"/>
              </w:rPr>
              <w:t>0,5 и более</w:t>
            </w:r>
          </w:p>
        </w:tc>
        <w:tc>
          <w:tcPr>
            <w:tcW w:w="0" w:type="auto"/>
            <w:tcBorders>
              <w:top w:val="nil"/>
              <w:left w:val="nil"/>
              <w:bottom w:val="single" w:sz="4" w:space="0" w:color="auto"/>
              <w:right w:val="single" w:sz="4" w:space="0" w:color="auto"/>
            </w:tcBorders>
            <w:vAlign w:val="center"/>
          </w:tcPr>
          <w:p w:rsidR="00B435F3" w:rsidRPr="00280FE8" w:rsidRDefault="00B435F3" w:rsidP="003A4579">
            <w:pPr>
              <w:ind w:firstLine="0"/>
              <w:jc w:val="left"/>
              <w:rPr>
                <w:color w:val="000000"/>
                <w:szCs w:val="24"/>
              </w:rPr>
            </w:pPr>
            <w:r w:rsidRPr="00280FE8">
              <w:rPr>
                <w:color w:val="000000"/>
                <w:szCs w:val="24"/>
              </w:rPr>
              <w:t>ограниченная готовность</w:t>
            </w:r>
          </w:p>
        </w:tc>
      </w:tr>
      <w:tr w:rsidR="00B435F3" w:rsidRPr="00156DA0" w:rsidTr="00CE79D0">
        <w:trPr>
          <w:trHeight w:val="20"/>
          <w:jc w:val="center"/>
        </w:trPr>
        <w:tc>
          <w:tcPr>
            <w:tcW w:w="0" w:type="auto"/>
            <w:tcBorders>
              <w:top w:val="nil"/>
              <w:left w:val="single" w:sz="4" w:space="0" w:color="auto"/>
              <w:bottom w:val="single" w:sz="4" w:space="0" w:color="auto"/>
              <w:right w:val="single" w:sz="4" w:space="0" w:color="auto"/>
            </w:tcBorders>
            <w:vAlign w:val="center"/>
          </w:tcPr>
          <w:p w:rsidR="00B435F3" w:rsidRPr="00280FE8" w:rsidRDefault="00B435F3" w:rsidP="003A4579">
            <w:pPr>
              <w:ind w:firstLine="0"/>
              <w:jc w:val="left"/>
              <w:rPr>
                <w:color w:val="000000"/>
                <w:szCs w:val="24"/>
              </w:rPr>
            </w:pPr>
            <w:r w:rsidRPr="00280FE8">
              <w:rPr>
                <w:color w:val="000000"/>
                <w:szCs w:val="24"/>
              </w:rPr>
              <w:t>0,7 - 0,84</w:t>
            </w:r>
          </w:p>
        </w:tc>
        <w:tc>
          <w:tcPr>
            <w:tcW w:w="0" w:type="auto"/>
            <w:tcBorders>
              <w:top w:val="nil"/>
              <w:left w:val="nil"/>
              <w:bottom w:val="single" w:sz="4" w:space="0" w:color="auto"/>
              <w:right w:val="single" w:sz="4" w:space="0" w:color="auto"/>
            </w:tcBorders>
            <w:vAlign w:val="center"/>
          </w:tcPr>
          <w:p w:rsidR="00B435F3" w:rsidRPr="00280FE8" w:rsidRDefault="00B435F3" w:rsidP="003A4579">
            <w:pPr>
              <w:ind w:firstLine="0"/>
              <w:jc w:val="left"/>
              <w:rPr>
                <w:color w:val="000000"/>
                <w:szCs w:val="24"/>
              </w:rPr>
            </w:pPr>
            <w:r w:rsidRPr="00280FE8">
              <w:rPr>
                <w:color w:val="000000"/>
                <w:szCs w:val="24"/>
              </w:rPr>
              <w:t>до 0,5</w:t>
            </w:r>
          </w:p>
        </w:tc>
        <w:tc>
          <w:tcPr>
            <w:tcW w:w="0" w:type="auto"/>
            <w:tcBorders>
              <w:top w:val="nil"/>
              <w:left w:val="nil"/>
              <w:bottom w:val="single" w:sz="4" w:space="0" w:color="auto"/>
              <w:right w:val="single" w:sz="4" w:space="0" w:color="auto"/>
            </w:tcBorders>
            <w:vAlign w:val="center"/>
          </w:tcPr>
          <w:p w:rsidR="00B435F3" w:rsidRPr="00280FE8" w:rsidRDefault="00B435F3" w:rsidP="003A4579">
            <w:pPr>
              <w:ind w:firstLine="0"/>
              <w:jc w:val="left"/>
              <w:rPr>
                <w:color w:val="000000"/>
                <w:szCs w:val="24"/>
              </w:rPr>
            </w:pPr>
            <w:r w:rsidRPr="00280FE8">
              <w:rPr>
                <w:color w:val="000000"/>
                <w:szCs w:val="24"/>
              </w:rPr>
              <w:t>неготовность</w:t>
            </w:r>
          </w:p>
        </w:tc>
      </w:tr>
      <w:tr w:rsidR="00B435F3" w:rsidRPr="00156DA0" w:rsidTr="00CE79D0">
        <w:trPr>
          <w:trHeight w:val="20"/>
          <w:jc w:val="center"/>
        </w:trPr>
        <w:tc>
          <w:tcPr>
            <w:tcW w:w="0" w:type="auto"/>
            <w:tcBorders>
              <w:top w:val="nil"/>
              <w:left w:val="single" w:sz="4" w:space="0" w:color="auto"/>
              <w:bottom w:val="single" w:sz="4" w:space="0" w:color="auto"/>
              <w:right w:val="single" w:sz="4" w:space="0" w:color="auto"/>
            </w:tcBorders>
            <w:vAlign w:val="center"/>
          </w:tcPr>
          <w:p w:rsidR="00B435F3" w:rsidRPr="00280FE8" w:rsidRDefault="00B435F3" w:rsidP="003A4579">
            <w:pPr>
              <w:ind w:firstLine="0"/>
              <w:jc w:val="left"/>
              <w:rPr>
                <w:color w:val="000000"/>
                <w:szCs w:val="24"/>
              </w:rPr>
            </w:pPr>
            <w:r w:rsidRPr="00280FE8">
              <w:rPr>
                <w:color w:val="000000"/>
                <w:szCs w:val="24"/>
              </w:rPr>
              <w:t>менее 0,7</w:t>
            </w:r>
          </w:p>
        </w:tc>
        <w:tc>
          <w:tcPr>
            <w:tcW w:w="0" w:type="auto"/>
            <w:tcBorders>
              <w:top w:val="nil"/>
              <w:left w:val="nil"/>
              <w:bottom w:val="single" w:sz="4" w:space="0" w:color="auto"/>
              <w:right w:val="single" w:sz="4" w:space="0" w:color="auto"/>
            </w:tcBorders>
            <w:vAlign w:val="center"/>
          </w:tcPr>
          <w:p w:rsidR="00B435F3" w:rsidRPr="00280FE8" w:rsidRDefault="00B435F3" w:rsidP="003A4579">
            <w:pPr>
              <w:ind w:firstLine="0"/>
              <w:jc w:val="left"/>
              <w:rPr>
                <w:color w:val="000000"/>
                <w:szCs w:val="24"/>
              </w:rPr>
            </w:pPr>
            <w:r w:rsidRPr="00280FE8">
              <w:rPr>
                <w:color w:val="000000"/>
                <w:szCs w:val="24"/>
              </w:rPr>
              <w:t>-</w:t>
            </w:r>
          </w:p>
        </w:tc>
        <w:tc>
          <w:tcPr>
            <w:tcW w:w="0" w:type="auto"/>
            <w:tcBorders>
              <w:top w:val="nil"/>
              <w:left w:val="nil"/>
              <w:bottom w:val="single" w:sz="4" w:space="0" w:color="auto"/>
              <w:right w:val="single" w:sz="4" w:space="0" w:color="auto"/>
            </w:tcBorders>
            <w:vAlign w:val="center"/>
          </w:tcPr>
          <w:p w:rsidR="00B435F3" w:rsidRPr="00280FE8" w:rsidRDefault="00B435F3" w:rsidP="003A4579">
            <w:pPr>
              <w:ind w:firstLine="0"/>
              <w:jc w:val="left"/>
              <w:rPr>
                <w:color w:val="000000"/>
                <w:szCs w:val="24"/>
              </w:rPr>
            </w:pPr>
            <w:r w:rsidRPr="00280FE8">
              <w:rPr>
                <w:color w:val="000000"/>
                <w:szCs w:val="24"/>
              </w:rPr>
              <w:t>неготовность</w:t>
            </w:r>
          </w:p>
        </w:tc>
      </w:tr>
    </w:tbl>
    <w:p w:rsidR="00B435F3" w:rsidRPr="00280FE8" w:rsidRDefault="00B435F3" w:rsidP="003A4579">
      <w:pPr>
        <w:ind w:firstLine="0"/>
        <w:rPr>
          <w:szCs w:val="24"/>
        </w:rPr>
      </w:pPr>
    </w:p>
    <w:p w:rsidR="00B435F3" w:rsidRPr="00280FE8" w:rsidRDefault="00B435F3" w:rsidP="003A4579">
      <w:pPr>
        <w:jc w:val="left"/>
        <w:rPr>
          <w:b/>
          <w:bCs/>
          <w:szCs w:val="24"/>
        </w:rPr>
      </w:pPr>
      <w:r w:rsidRPr="00280FE8">
        <w:rPr>
          <w:b/>
          <w:bCs/>
          <w:szCs w:val="24"/>
        </w:rPr>
        <w:t xml:space="preserve">Оценка надежности </w:t>
      </w:r>
      <w:r>
        <w:rPr>
          <w:b/>
          <w:bCs/>
          <w:szCs w:val="24"/>
        </w:rPr>
        <w:t>источников тепловой энергии</w:t>
      </w:r>
      <w:r w:rsidRPr="00280FE8">
        <w:rPr>
          <w:b/>
          <w:bCs/>
          <w:szCs w:val="24"/>
        </w:rPr>
        <w:t xml:space="preserve">: </w:t>
      </w:r>
    </w:p>
    <w:p w:rsidR="00B435F3" w:rsidRPr="00280FE8" w:rsidRDefault="00B435F3" w:rsidP="003A4579">
      <w:pPr>
        <w:rPr>
          <w:szCs w:val="24"/>
        </w:rPr>
      </w:pPr>
      <w:r w:rsidRPr="00280FE8">
        <w:rPr>
          <w:szCs w:val="24"/>
        </w:rPr>
        <w:t xml:space="preserve">В зависимости от полученных показателей надежности Кэ, Кв, Кт и Ки источники тепловой энергии могут быть оценены как: </w:t>
      </w:r>
    </w:p>
    <w:p w:rsidR="00B435F3" w:rsidRPr="00280FE8" w:rsidRDefault="00B435F3" w:rsidP="003A4579">
      <w:pPr>
        <w:numPr>
          <w:ilvl w:val="0"/>
          <w:numId w:val="44"/>
        </w:numPr>
        <w:jc w:val="left"/>
        <w:rPr>
          <w:szCs w:val="24"/>
        </w:rPr>
      </w:pPr>
      <w:r w:rsidRPr="00280FE8">
        <w:rPr>
          <w:szCs w:val="24"/>
        </w:rPr>
        <w:t xml:space="preserve">высоконадежные - при Кэ = Кв = Кт = Ки = 1; </w:t>
      </w:r>
    </w:p>
    <w:p w:rsidR="00B435F3" w:rsidRPr="00280FE8" w:rsidRDefault="00B435F3" w:rsidP="003A4579">
      <w:pPr>
        <w:numPr>
          <w:ilvl w:val="0"/>
          <w:numId w:val="44"/>
        </w:numPr>
        <w:jc w:val="left"/>
        <w:rPr>
          <w:szCs w:val="24"/>
        </w:rPr>
      </w:pPr>
      <w:r w:rsidRPr="00280FE8">
        <w:rPr>
          <w:szCs w:val="24"/>
        </w:rPr>
        <w:t xml:space="preserve">надежные - при Кэ = Кв = Кт = 1 и Ки = 0,5; </w:t>
      </w:r>
    </w:p>
    <w:p w:rsidR="00B435F3" w:rsidRPr="00280FE8" w:rsidRDefault="00B435F3" w:rsidP="003A4579">
      <w:pPr>
        <w:numPr>
          <w:ilvl w:val="0"/>
          <w:numId w:val="44"/>
        </w:numPr>
        <w:jc w:val="left"/>
        <w:rPr>
          <w:szCs w:val="24"/>
        </w:rPr>
      </w:pPr>
      <w:r w:rsidRPr="00280FE8">
        <w:rPr>
          <w:szCs w:val="24"/>
        </w:rPr>
        <w:t xml:space="preserve">малонадежные - при Ки = 0,5 и при значении меньше 1 одного из –показателей Кэ, Кв, Кт; </w:t>
      </w:r>
    </w:p>
    <w:p w:rsidR="00B435F3" w:rsidRPr="00280FE8" w:rsidRDefault="00B435F3" w:rsidP="003A4579">
      <w:pPr>
        <w:numPr>
          <w:ilvl w:val="0"/>
          <w:numId w:val="44"/>
        </w:numPr>
        <w:jc w:val="left"/>
        <w:rPr>
          <w:szCs w:val="24"/>
        </w:rPr>
      </w:pPr>
      <w:r w:rsidRPr="00280FE8">
        <w:rPr>
          <w:szCs w:val="24"/>
        </w:rPr>
        <w:t xml:space="preserve">ненадежные - при Ки = 0,2 и/или значении меньше 1 у 2-х и более показателей Кэ, Кв, Кт. </w:t>
      </w:r>
    </w:p>
    <w:p w:rsidR="00B435F3" w:rsidRPr="00280FE8" w:rsidRDefault="00B435F3" w:rsidP="003A4579">
      <w:pPr>
        <w:rPr>
          <w:szCs w:val="24"/>
        </w:rPr>
      </w:pPr>
    </w:p>
    <w:p w:rsidR="00B435F3" w:rsidRPr="00280FE8" w:rsidRDefault="00B435F3" w:rsidP="003A4579">
      <w:pPr>
        <w:jc w:val="left"/>
        <w:rPr>
          <w:b/>
          <w:bCs/>
          <w:szCs w:val="24"/>
        </w:rPr>
      </w:pPr>
      <w:r w:rsidRPr="00280FE8">
        <w:rPr>
          <w:b/>
          <w:bCs/>
          <w:szCs w:val="24"/>
        </w:rPr>
        <w:t xml:space="preserve">Оценка надежности тепловых сетей: </w:t>
      </w:r>
    </w:p>
    <w:p w:rsidR="00B435F3" w:rsidRPr="00280FE8" w:rsidRDefault="00B435F3" w:rsidP="003A4579">
      <w:pPr>
        <w:rPr>
          <w:szCs w:val="24"/>
        </w:rPr>
      </w:pPr>
      <w:r w:rsidRPr="00280FE8">
        <w:rPr>
          <w:szCs w:val="24"/>
        </w:rPr>
        <w:t xml:space="preserve">В зависимости от полученных показателей надежности тепловые сети могут быть оценены как: </w:t>
      </w:r>
    </w:p>
    <w:p w:rsidR="00B435F3" w:rsidRPr="00280FE8" w:rsidRDefault="00B435F3" w:rsidP="003A4579">
      <w:pPr>
        <w:numPr>
          <w:ilvl w:val="0"/>
          <w:numId w:val="45"/>
        </w:numPr>
        <w:jc w:val="left"/>
        <w:rPr>
          <w:szCs w:val="24"/>
        </w:rPr>
      </w:pPr>
      <w:r w:rsidRPr="00280FE8">
        <w:rPr>
          <w:szCs w:val="24"/>
        </w:rPr>
        <w:t xml:space="preserve">высоконадежные - более 0,9; </w:t>
      </w:r>
    </w:p>
    <w:p w:rsidR="00B435F3" w:rsidRPr="00280FE8" w:rsidRDefault="00B435F3" w:rsidP="003A4579">
      <w:pPr>
        <w:numPr>
          <w:ilvl w:val="0"/>
          <w:numId w:val="45"/>
        </w:numPr>
        <w:jc w:val="left"/>
        <w:rPr>
          <w:szCs w:val="24"/>
        </w:rPr>
      </w:pPr>
      <w:r w:rsidRPr="00280FE8">
        <w:rPr>
          <w:szCs w:val="24"/>
        </w:rPr>
        <w:t xml:space="preserve">надежные - 0,75 - 0,89; </w:t>
      </w:r>
    </w:p>
    <w:p w:rsidR="00B435F3" w:rsidRPr="00280FE8" w:rsidRDefault="00B435F3" w:rsidP="003A4579">
      <w:pPr>
        <w:numPr>
          <w:ilvl w:val="0"/>
          <w:numId w:val="45"/>
        </w:numPr>
        <w:jc w:val="left"/>
        <w:rPr>
          <w:szCs w:val="24"/>
        </w:rPr>
      </w:pPr>
      <w:r w:rsidRPr="00280FE8">
        <w:rPr>
          <w:szCs w:val="24"/>
        </w:rPr>
        <w:t xml:space="preserve">малонадежные - 0,5 - 0,74; </w:t>
      </w:r>
    </w:p>
    <w:p w:rsidR="00B435F3" w:rsidRPr="00280FE8" w:rsidRDefault="00B435F3" w:rsidP="003A4579">
      <w:pPr>
        <w:numPr>
          <w:ilvl w:val="0"/>
          <w:numId w:val="45"/>
        </w:numPr>
        <w:jc w:val="left"/>
        <w:rPr>
          <w:szCs w:val="24"/>
        </w:rPr>
      </w:pPr>
      <w:r w:rsidRPr="00280FE8">
        <w:rPr>
          <w:szCs w:val="24"/>
        </w:rPr>
        <w:t>ненадежные - менее 0,5.</w:t>
      </w:r>
    </w:p>
    <w:p w:rsidR="00B435F3" w:rsidRPr="00280FE8" w:rsidRDefault="00B435F3" w:rsidP="003A4579">
      <w:pPr>
        <w:rPr>
          <w:szCs w:val="24"/>
        </w:rPr>
      </w:pPr>
    </w:p>
    <w:p w:rsidR="00B435F3" w:rsidRPr="00280FE8" w:rsidRDefault="00B435F3" w:rsidP="003A4579">
      <w:pPr>
        <w:pStyle w:val="Heading2"/>
        <w:numPr>
          <w:ilvl w:val="1"/>
          <w:numId w:val="14"/>
        </w:numPr>
        <w:rPr>
          <w:szCs w:val="24"/>
        </w:rPr>
      </w:pPr>
      <w:r w:rsidRPr="00280FE8">
        <w:rPr>
          <w:szCs w:val="24"/>
        </w:rPr>
        <w:t>Анализ аварийных отключений потребителей, анализ времени восстановления теплоснабжения потребителей после аварийных отключений</w:t>
      </w:r>
    </w:p>
    <w:p w:rsidR="00B435F3" w:rsidRPr="00280FE8" w:rsidRDefault="00B435F3" w:rsidP="003A4579">
      <w:pPr>
        <w:widowControl w:val="0"/>
        <w:autoSpaceDE w:val="0"/>
        <w:autoSpaceDN w:val="0"/>
        <w:adjustRightInd w:val="0"/>
        <w:ind w:firstLine="720"/>
        <w:rPr>
          <w:szCs w:val="24"/>
        </w:rPr>
      </w:pPr>
      <w:bookmarkStart w:id="139" w:name="sub_163"/>
      <w:bookmarkEnd w:id="136"/>
    </w:p>
    <w:p w:rsidR="00B435F3" w:rsidRPr="00280FE8" w:rsidRDefault="00B435F3" w:rsidP="003A4579">
      <w:pPr>
        <w:widowControl w:val="0"/>
        <w:autoSpaceDE w:val="0"/>
        <w:autoSpaceDN w:val="0"/>
        <w:adjustRightInd w:val="0"/>
        <w:ind w:firstLine="720"/>
        <w:rPr>
          <w:szCs w:val="24"/>
        </w:rPr>
      </w:pPr>
      <w:r w:rsidRPr="00280FE8">
        <w:rPr>
          <w:szCs w:val="24"/>
        </w:rPr>
        <w:t>На основании раскрытия информации об основных показателях финансово-хозяйственной деятельности регулируемых организаций в соответствии постановлением Правительства РФ от 05.07.2013 № 570, аварийных отключений потребителей, с начала их эксплуатации ООО «УЖКХ» зафиксировано не было.</w:t>
      </w:r>
    </w:p>
    <w:p w:rsidR="00B435F3" w:rsidRPr="00280FE8" w:rsidRDefault="00B435F3" w:rsidP="003A4579">
      <w:pPr>
        <w:ind w:firstLine="0"/>
        <w:jc w:val="left"/>
        <w:rPr>
          <w:szCs w:val="24"/>
        </w:rPr>
      </w:pPr>
      <w:bookmarkStart w:id="140" w:name="sub_166"/>
      <w:bookmarkEnd w:id="139"/>
      <w:r w:rsidRPr="00280FE8">
        <w:rPr>
          <w:szCs w:val="24"/>
        </w:rPr>
        <w:br w:type="page"/>
      </w:r>
    </w:p>
    <w:p w:rsidR="00B435F3" w:rsidRPr="00242405" w:rsidRDefault="00B435F3" w:rsidP="003A4579">
      <w:pPr>
        <w:pStyle w:val="Heading1"/>
        <w:rPr>
          <w:szCs w:val="24"/>
        </w:rPr>
      </w:pPr>
      <w:bookmarkStart w:id="141" w:name="_Toc494982251"/>
      <w:bookmarkStart w:id="142" w:name="_Toc69212533"/>
      <w:r w:rsidRPr="00242405">
        <w:rPr>
          <w:szCs w:val="24"/>
        </w:rPr>
        <w:t>Часть 10 - Технико-экономические показатели теплоснабжающих и теплосетевых организаций</w:t>
      </w:r>
      <w:bookmarkEnd w:id="141"/>
      <w:bookmarkEnd w:id="142"/>
    </w:p>
    <w:p w:rsidR="00B435F3" w:rsidRPr="00242405" w:rsidRDefault="00B435F3" w:rsidP="003A4579">
      <w:pPr>
        <w:widowControl w:val="0"/>
        <w:autoSpaceDE w:val="0"/>
        <w:autoSpaceDN w:val="0"/>
        <w:adjustRightInd w:val="0"/>
        <w:ind w:firstLine="720"/>
        <w:rPr>
          <w:szCs w:val="24"/>
        </w:rPr>
      </w:pPr>
    </w:p>
    <w:p w:rsidR="00B435F3" w:rsidRPr="00242405" w:rsidRDefault="00B435F3" w:rsidP="003A4579">
      <w:pPr>
        <w:pStyle w:val="Heading2"/>
        <w:numPr>
          <w:ilvl w:val="1"/>
          <w:numId w:val="15"/>
        </w:numPr>
        <w:rPr>
          <w:szCs w:val="24"/>
        </w:rPr>
      </w:pPr>
      <w:r w:rsidRPr="00242405">
        <w:rPr>
          <w:szCs w:val="24"/>
        </w:rPr>
        <w:t>Результаты хозяйственной деятельности теплоснабжающих и теплосетевых организаций в соответствии с требованиями, устанавливаемыми Правительством Российской Федерации в стандартах раскрытия информации теплоснабжающими организациями, теплосетевыми организациями</w:t>
      </w:r>
    </w:p>
    <w:p w:rsidR="00B435F3" w:rsidRPr="00242405" w:rsidRDefault="00B435F3" w:rsidP="003A4579">
      <w:pPr>
        <w:widowControl w:val="0"/>
        <w:autoSpaceDE w:val="0"/>
        <w:autoSpaceDN w:val="0"/>
        <w:adjustRightInd w:val="0"/>
        <w:ind w:firstLine="720"/>
        <w:rPr>
          <w:szCs w:val="24"/>
        </w:rPr>
      </w:pPr>
      <w:bookmarkStart w:id="143" w:name="sub_171"/>
      <w:bookmarkEnd w:id="140"/>
    </w:p>
    <w:p w:rsidR="00B435F3" w:rsidRPr="00242405" w:rsidRDefault="00B435F3" w:rsidP="003A4579">
      <w:pPr>
        <w:rPr>
          <w:szCs w:val="24"/>
        </w:rPr>
      </w:pPr>
      <w:r w:rsidRPr="00242405">
        <w:rPr>
          <w:szCs w:val="24"/>
        </w:rPr>
        <w:t>Таблица 10.1.а - Информация о ходе реализации заявок на подключение, наличии (отсутствии) технической возможности подключения (технологического присоединения) к системе теплоснабжения ООО «УЖКХ» за 4 кв. 2019 г.</w:t>
      </w:r>
    </w:p>
    <w:p w:rsidR="00B435F3" w:rsidRPr="00242405" w:rsidRDefault="00B435F3" w:rsidP="003A4579">
      <w:pPr>
        <w:ind w:firstLine="0"/>
        <w:jc w:val="left"/>
        <w:rPr>
          <w:szCs w:val="24"/>
        </w:rPr>
      </w:pPr>
    </w:p>
    <w:tbl>
      <w:tblPr>
        <w:tblW w:w="0" w:type="auto"/>
        <w:tblInd w:w="113" w:type="dxa"/>
        <w:tblCellMar>
          <w:left w:w="28" w:type="dxa"/>
          <w:right w:w="28" w:type="dxa"/>
        </w:tblCellMar>
        <w:tblLook w:val="00A0"/>
      </w:tblPr>
      <w:tblGrid>
        <w:gridCol w:w="579"/>
        <w:gridCol w:w="6385"/>
        <w:gridCol w:w="1782"/>
        <w:gridCol w:w="1118"/>
      </w:tblGrid>
      <w:tr w:rsidR="00B435F3" w:rsidRPr="00156DA0" w:rsidTr="00941D53">
        <w:trPr>
          <w:trHeight w:val="20"/>
        </w:trPr>
        <w:tc>
          <w:tcPr>
            <w:tcW w:w="0" w:type="auto"/>
            <w:tcBorders>
              <w:top w:val="single" w:sz="4" w:space="0" w:color="auto"/>
              <w:left w:val="single" w:sz="4" w:space="0" w:color="auto"/>
              <w:bottom w:val="single" w:sz="4" w:space="0" w:color="auto"/>
              <w:right w:val="single" w:sz="4" w:space="0" w:color="auto"/>
            </w:tcBorders>
            <w:vAlign w:val="center"/>
          </w:tcPr>
          <w:p w:rsidR="00B435F3" w:rsidRPr="00242405" w:rsidRDefault="00B435F3" w:rsidP="003A4579">
            <w:pPr>
              <w:ind w:firstLine="0"/>
              <w:jc w:val="center"/>
            </w:pPr>
            <w:r w:rsidRPr="00242405">
              <w:rPr>
                <w:sz w:val="22"/>
              </w:rPr>
              <w:t>№ п/п</w:t>
            </w:r>
          </w:p>
        </w:tc>
        <w:tc>
          <w:tcPr>
            <w:tcW w:w="0" w:type="auto"/>
            <w:tcBorders>
              <w:top w:val="single" w:sz="4" w:space="0" w:color="auto"/>
              <w:left w:val="nil"/>
              <w:bottom w:val="single" w:sz="4" w:space="0" w:color="auto"/>
              <w:right w:val="single" w:sz="4" w:space="0" w:color="auto"/>
            </w:tcBorders>
            <w:vAlign w:val="center"/>
          </w:tcPr>
          <w:p w:rsidR="00B435F3" w:rsidRPr="00242405" w:rsidRDefault="00B435F3" w:rsidP="003A4579">
            <w:pPr>
              <w:ind w:firstLine="0"/>
              <w:jc w:val="center"/>
            </w:pPr>
            <w:r w:rsidRPr="00242405">
              <w:rPr>
                <w:sz w:val="22"/>
              </w:rPr>
              <w:t>Наименование параметра</w:t>
            </w:r>
          </w:p>
        </w:tc>
        <w:tc>
          <w:tcPr>
            <w:tcW w:w="0" w:type="auto"/>
            <w:tcBorders>
              <w:top w:val="single" w:sz="4" w:space="0" w:color="auto"/>
              <w:left w:val="nil"/>
              <w:bottom w:val="single" w:sz="4" w:space="0" w:color="auto"/>
              <w:right w:val="single" w:sz="4" w:space="0" w:color="auto"/>
            </w:tcBorders>
            <w:vAlign w:val="center"/>
          </w:tcPr>
          <w:p w:rsidR="00B435F3" w:rsidRPr="00242405" w:rsidRDefault="00B435F3" w:rsidP="003A4579">
            <w:pPr>
              <w:ind w:firstLine="0"/>
              <w:jc w:val="center"/>
            </w:pPr>
            <w:r w:rsidRPr="00242405">
              <w:rPr>
                <w:sz w:val="22"/>
              </w:rPr>
              <w:t>Единица измерения</w:t>
            </w:r>
          </w:p>
        </w:tc>
        <w:tc>
          <w:tcPr>
            <w:tcW w:w="0" w:type="auto"/>
            <w:tcBorders>
              <w:top w:val="single" w:sz="4" w:space="0" w:color="auto"/>
              <w:left w:val="nil"/>
              <w:bottom w:val="single" w:sz="4" w:space="0" w:color="auto"/>
              <w:right w:val="single" w:sz="4" w:space="0" w:color="auto"/>
            </w:tcBorders>
          </w:tcPr>
          <w:p w:rsidR="00B435F3" w:rsidRPr="00242405" w:rsidRDefault="00B435F3" w:rsidP="003A4579">
            <w:pPr>
              <w:ind w:firstLine="0"/>
              <w:jc w:val="center"/>
            </w:pPr>
            <w:r w:rsidRPr="00242405">
              <w:rPr>
                <w:sz w:val="22"/>
              </w:rPr>
              <w:t>Показатель</w:t>
            </w:r>
          </w:p>
        </w:tc>
      </w:tr>
      <w:tr w:rsidR="00B435F3" w:rsidRPr="00156DA0" w:rsidTr="00941D53">
        <w:trPr>
          <w:trHeight w:val="20"/>
        </w:trPr>
        <w:tc>
          <w:tcPr>
            <w:tcW w:w="0" w:type="auto"/>
            <w:tcBorders>
              <w:top w:val="nil"/>
              <w:left w:val="single" w:sz="4" w:space="0" w:color="auto"/>
              <w:bottom w:val="single" w:sz="4" w:space="0" w:color="auto"/>
              <w:right w:val="single" w:sz="4" w:space="0" w:color="auto"/>
            </w:tcBorders>
            <w:vAlign w:val="center"/>
          </w:tcPr>
          <w:p w:rsidR="00B435F3" w:rsidRPr="00242405" w:rsidRDefault="00B435F3" w:rsidP="003A4579">
            <w:pPr>
              <w:ind w:firstLine="0"/>
              <w:jc w:val="center"/>
            </w:pPr>
            <w:r w:rsidRPr="00242405">
              <w:rPr>
                <w:sz w:val="22"/>
              </w:rPr>
              <w:t>1</w:t>
            </w:r>
          </w:p>
        </w:tc>
        <w:tc>
          <w:tcPr>
            <w:tcW w:w="0" w:type="auto"/>
            <w:tcBorders>
              <w:top w:val="nil"/>
              <w:left w:val="nil"/>
              <w:bottom w:val="single" w:sz="4" w:space="0" w:color="auto"/>
              <w:right w:val="single" w:sz="4" w:space="0" w:color="auto"/>
            </w:tcBorders>
            <w:vAlign w:val="center"/>
          </w:tcPr>
          <w:p w:rsidR="00B435F3" w:rsidRPr="00242405" w:rsidRDefault="00B435F3" w:rsidP="003A4579">
            <w:pPr>
              <w:ind w:firstLine="0"/>
              <w:jc w:val="left"/>
            </w:pPr>
            <w:r w:rsidRPr="00242405">
              <w:rPr>
                <w:sz w:val="22"/>
              </w:rPr>
              <w:t>Количество поданных заявок</w:t>
            </w:r>
          </w:p>
        </w:tc>
        <w:tc>
          <w:tcPr>
            <w:tcW w:w="0" w:type="auto"/>
            <w:tcBorders>
              <w:top w:val="nil"/>
              <w:left w:val="nil"/>
              <w:bottom w:val="single" w:sz="4" w:space="0" w:color="auto"/>
              <w:right w:val="single" w:sz="4" w:space="0" w:color="auto"/>
            </w:tcBorders>
            <w:vAlign w:val="center"/>
          </w:tcPr>
          <w:p w:rsidR="00B435F3" w:rsidRPr="00242405" w:rsidRDefault="00B435F3" w:rsidP="003A4579">
            <w:pPr>
              <w:ind w:firstLine="0"/>
              <w:jc w:val="center"/>
            </w:pPr>
            <w:r w:rsidRPr="00242405">
              <w:rPr>
                <w:sz w:val="22"/>
              </w:rPr>
              <w:t>ед</w:t>
            </w:r>
          </w:p>
        </w:tc>
        <w:tc>
          <w:tcPr>
            <w:tcW w:w="0" w:type="auto"/>
            <w:tcBorders>
              <w:top w:val="nil"/>
              <w:left w:val="nil"/>
              <w:bottom w:val="single" w:sz="4" w:space="0" w:color="auto"/>
              <w:right w:val="single" w:sz="4" w:space="0" w:color="auto"/>
            </w:tcBorders>
            <w:vAlign w:val="center"/>
          </w:tcPr>
          <w:p w:rsidR="00B435F3" w:rsidRPr="00242405" w:rsidRDefault="00B435F3" w:rsidP="003A4579">
            <w:pPr>
              <w:ind w:firstLine="0"/>
              <w:jc w:val="center"/>
            </w:pPr>
            <w:r w:rsidRPr="00242405">
              <w:rPr>
                <w:sz w:val="22"/>
              </w:rPr>
              <w:t>0</w:t>
            </w:r>
          </w:p>
        </w:tc>
      </w:tr>
      <w:tr w:rsidR="00B435F3" w:rsidRPr="00156DA0" w:rsidTr="00941D53">
        <w:trPr>
          <w:trHeight w:val="20"/>
        </w:trPr>
        <w:tc>
          <w:tcPr>
            <w:tcW w:w="0" w:type="auto"/>
            <w:tcBorders>
              <w:top w:val="nil"/>
              <w:left w:val="single" w:sz="4" w:space="0" w:color="auto"/>
              <w:bottom w:val="single" w:sz="4" w:space="0" w:color="auto"/>
              <w:right w:val="single" w:sz="4" w:space="0" w:color="auto"/>
            </w:tcBorders>
            <w:vAlign w:val="center"/>
          </w:tcPr>
          <w:p w:rsidR="00B435F3" w:rsidRPr="00242405" w:rsidRDefault="00B435F3" w:rsidP="003A4579">
            <w:pPr>
              <w:ind w:firstLine="0"/>
              <w:jc w:val="center"/>
            </w:pPr>
            <w:r w:rsidRPr="00242405">
              <w:rPr>
                <w:sz w:val="22"/>
              </w:rPr>
              <w:t>2</w:t>
            </w:r>
          </w:p>
        </w:tc>
        <w:tc>
          <w:tcPr>
            <w:tcW w:w="0" w:type="auto"/>
            <w:tcBorders>
              <w:top w:val="nil"/>
              <w:left w:val="nil"/>
              <w:bottom w:val="single" w:sz="4" w:space="0" w:color="auto"/>
              <w:right w:val="single" w:sz="4" w:space="0" w:color="auto"/>
            </w:tcBorders>
            <w:vAlign w:val="center"/>
          </w:tcPr>
          <w:p w:rsidR="00B435F3" w:rsidRPr="00242405" w:rsidRDefault="00B435F3" w:rsidP="003A4579">
            <w:pPr>
              <w:ind w:firstLine="0"/>
              <w:jc w:val="left"/>
            </w:pPr>
            <w:r w:rsidRPr="00242405">
              <w:rPr>
                <w:sz w:val="22"/>
              </w:rPr>
              <w:t>Количество исполненных заявок</w:t>
            </w:r>
          </w:p>
        </w:tc>
        <w:tc>
          <w:tcPr>
            <w:tcW w:w="0" w:type="auto"/>
            <w:tcBorders>
              <w:top w:val="nil"/>
              <w:left w:val="nil"/>
              <w:bottom w:val="single" w:sz="4" w:space="0" w:color="auto"/>
              <w:right w:val="single" w:sz="4" w:space="0" w:color="auto"/>
            </w:tcBorders>
            <w:vAlign w:val="center"/>
          </w:tcPr>
          <w:p w:rsidR="00B435F3" w:rsidRPr="00242405" w:rsidRDefault="00B435F3" w:rsidP="003A4579">
            <w:pPr>
              <w:ind w:firstLine="0"/>
              <w:jc w:val="center"/>
            </w:pPr>
            <w:r w:rsidRPr="00242405">
              <w:rPr>
                <w:sz w:val="22"/>
              </w:rPr>
              <w:t>ед</w:t>
            </w:r>
          </w:p>
        </w:tc>
        <w:tc>
          <w:tcPr>
            <w:tcW w:w="0" w:type="auto"/>
            <w:tcBorders>
              <w:top w:val="nil"/>
              <w:left w:val="nil"/>
              <w:bottom w:val="single" w:sz="4" w:space="0" w:color="auto"/>
              <w:right w:val="single" w:sz="4" w:space="0" w:color="auto"/>
            </w:tcBorders>
            <w:vAlign w:val="center"/>
          </w:tcPr>
          <w:p w:rsidR="00B435F3" w:rsidRPr="00242405" w:rsidRDefault="00B435F3" w:rsidP="003A4579">
            <w:pPr>
              <w:ind w:firstLine="0"/>
              <w:jc w:val="center"/>
            </w:pPr>
            <w:r w:rsidRPr="00242405">
              <w:rPr>
                <w:sz w:val="22"/>
              </w:rPr>
              <w:t>0</w:t>
            </w:r>
          </w:p>
        </w:tc>
      </w:tr>
      <w:tr w:rsidR="00B435F3" w:rsidRPr="00156DA0" w:rsidTr="00941D53">
        <w:trPr>
          <w:trHeight w:val="20"/>
        </w:trPr>
        <w:tc>
          <w:tcPr>
            <w:tcW w:w="0" w:type="auto"/>
            <w:tcBorders>
              <w:top w:val="nil"/>
              <w:left w:val="single" w:sz="4" w:space="0" w:color="auto"/>
              <w:bottom w:val="single" w:sz="4" w:space="0" w:color="auto"/>
              <w:right w:val="single" w:sz="4" w:space="0" w:color="auto"/>
            </w:tcBorders>
            <w:vAlign w:val="center"/>
          </w:tcPr>
          <w:p w:rsidR="00B435F3" w:rsidRPr="00242405" w:rsidRDefault="00B435F3" w:rsidP="003A4579">
            <w:pPr>
              <w:ind w:firstLine="0"/>
              <w:jc w:val="center"/>
            </w:pPr>
            <w:r w:rsidRPr="00242405">
              <w:rPr>
                <w:sz w:val="22"/>
              </w:rPr>
              <w:t>3</w:t>
            </w:r>
          </w:p>
        </w:tc>
        <w:tc>
          <w:tcPr>
            <w:tcW w:w="0" w:type="auto"/>
            <w:tcBorders>
              <w:top w:val="nil"/>
              <w:left w:val="nil"/>
              <w:bottom w:val="single" w:sz="4" w:space="0" w:color="auto"/>
              <w:right w:val="single" w:sz="4" w:space="0" w:color="auto"/>
            </w:tcBorders>
            <w:vAlign w:val="center"/>
          </w:tcPr>
          <w:p w:rsidR="00B435F3" w:rsidRPr="00242405" w:rsidRDefault="00B435F3" w:rsidP="003A4579">
            <w:pPr>
              <w:ind w:firstLine="0"/>
              <w:jc w:val="left"/>
            </w:pPr>
            <w:r w:rsidRPr="00242405">
              <w:rPr>
                <w:sz w:val="22"/>
              </w:rPr>
              <w:t>Количество заявок с решением об отказе в подключении</w:t>
            </w:r>
          </w:p>
        </w:tc>
        <w:tc>
          <w:tcPr>
            <w:tcW w:w="0" w:type="auto"/>
            <w:tcBorders>
              <w:top w:val="nil"/>
              <w:left w:val="nil"/>
              <w:bottom w:val="single" w:sz="4" w:space="0" w:color="auto"/>
              <w:right w:val="single" w:sz="4" w:space="0" w:color="auto"/>
            </w:tcBorders>
            <w:vAlign w:val="center"/>
          </w:tcPr>
          <w:p w:rsidR="00B435F3" w:rsidRPr="00242405" w:rsidRDefault="00B435F3" w:rsidP="003A4579">
            <w:pPr>
              <w:ind w:firstLine="0"/>
              <w:jc w:val="center"/>
            </w:pPr>
            <w:r w:rsidRPr="00242405">
              <w:rPr>
                <w:sz w:val="22"/>
              </w:rPr>
              <w:t>ед</w:t>
            </w:r>
          </w:p>
        </w:tc>
        <w:tc>
          <w:tcPr>
            <w:tcW w:w="0" w:type="auto"/>
            <w:tcBorders>
              <w:top w:val="nil"/>
              <w:left w:val="nil"/>
              <w:bottom w:val="single" w:sz="4" w:space="0" w:color="auto"/>
              <w:right w:val="single" w:sz="4" w:space="0" w:color="auto"/>
            </w:tcBorders>
            <w:vAlign w:val="center"/>
          </w:tcPr>
          <w:p w:rsidR="00B435F3" w:rsidRPr="00242405" w:rsidRDefault="00B435F3" w:rsidP="003A4579">
            <w:pPr>
              <w:ind w:firstLine="0"/>
              <w:jc w:val="center"/>
            </w:pPr>
            <w:r w:rsidRPr="00242405">
              <w:rPr>
                <w:sz w:val="22"/>
              </w:rPr>
              <w:t>0</w:t>
            </w:r>
          </w:p>
        </w:tc>
      </w:tr>
      <w:tr w:rsidR="00B435F3" w:rsidRPr="00156DA0" w:rsidTr="00941D53">
        <w:trPr>
          <w:trHeight w:val="20"/>
        </w:trPr>
        <w:tc>
          <w:tcPr>
            <w:tcW w:w="0" w:type="auto"/>
            <w:tcBorders>
              <w:top w:val="nil"/>
              <w:left w:val="single" w:sz="4" w:space="0" w:color="auto"/>
              <w:bottom w:val="single" w:sz="4" w:space="0" w:color="auto"/>
              <w:right w:val="single" w:sz="4" w:space="0" w:color="auto"/>
            </w:tcBorders>
            <w:vAlign w:val="center"/>
          </w:tcPr>
          <w:p w:rsidR="00B435F3" w:rsidRPr="00242405" w:rsidRDefault="00B435F3" w:rsidP="003A4579">
            <w:pPr>
              <w:ind w:firstLine="0"/>
              <w:jc w:val="center"/>
            </w:pPr>
            <w:r w:rsidRPr="00242405">
              <w:rPr>
                <w:sz w:val="22"/>
              </w:rPr>
              <w:t>4</w:t>
            </w:r>
          </w:p>
        </w:tc>
        <w:tc>
          <w:tcPr>
            <w:tcW w:w="0" w:type="auto"/>
            <w:tcBorders>
              <w:top w:val="nil"/>
              <w:left w:val="nil"/>
              <w:bottom w:val="single" w:sz="4" w:space="0" w:color="auto"/>
              <w:right w:val="single" w:sz="4" w:space="0" w:color="auto"/>
            </w:tcBorders>
            <w:vAlign w:val="center"/>
          </w:tcPr>
          <w:p w:rsidR="00B435F3" w:rsidRPr="00242405" w:rsidRDefault="00B435F3" w:rsidP="003A4579">
            <w:pPr>
              <w:ind w:firstLine="0"/>
              <w:jc w:val="left"/>
            </w:pPr>
            <w:r w:rsidRPr="00242405">
              <w:rPr>
                <w:sz w:val="22"/>
              </w:rPr>
              <w:t>Причины отказа в подключении</w:t>
            </w:r>
          </w:p>
        </w:tc>
        <w:tc>
          <w:tcPr>
            <w:tcW w:w="0" w:type="auto"/>
            <w:tcBorders>
              <w:top w:val="nil"/>
              <w:left w:val="nil"/>
              <w:bottom w:val="single" w:sz="4" w:space="0" w:color="auto"/>
              <w:right w:val="single" w:sz="4" w:space="0" w:color="auto"/>
            </w:tcBorders>
            <w:vAlign w:val="center"/>
          </w:tcPr>
          <w:p w:rsidR="00B435F3" w:rsidRPr="00242405" w:rsidRDefault="00B435F3" w:rsidP="003A4579">
            <w:pPr>
              <w:ind w:firstLine="0"/>
              <w:jc w:val="center"/>
            </w:pPr>
            <w:r w:rsidRPr="00242405">
              <w:rPr>
                <w:sz w:val="22"/>
              </w:rPr>
              <w:t>x</w:t>
            </w:r>
          </w:p>
        </w:tc>
        <w:tc>
          <w:tcPr>
            <w:tcW w:w="0" w:type="auto"/>
            <w:tcBorders>
              <w:top w:val="nil"/>
              <w:left w:val="nil"/>
              <w:bottom w:val="single" w:sz="4" w:space="0" w:color="auto"/>
              <w:right w:val="single" w:sz="4" w:space="0" w:color="auto"/>
            </w:tcBorders>
            <w:vAlign w:val="center"/>
          </w:tcPr>
          <w:p w:rsidR="00B435F3" w:rsidRPr="00242405" w:rsidRDefault="00B435F3" w:rsidP="003A4579">
            <w:pPr>
              <w:ind w:firstLine="0"/>
              <w:jc w:val="center"/>
            </w:pPr>
            <w:r w:rsidRPr="00242405">
              <w:rPr>
                <w:sz w:val="22"/>
              </w:rPr>
              <w:t>0</w:t>
            </w:r>
          </w:p>
        </w:tc>
      </w:tr>
      <w:tr w:rsidR="00B435F3" w:rsidRPr="00156DA0" w:rsidTr="00941D53">
        <w:trPr>
          <w:trHeight w:val="20"/>
        </w:trPr>
        <w:tc>
          <w:tcPr>
            <w:tcW w:w="0" w:type="auto"/>
            <w:tcBorders>
              <w:top w:val="nil"/>
              <w:left w:val="single" w:sz="4" w:space="0" w:color="auto"/>
              <w:bottom w:val="single" w:sz="4" w:space="0" w:color="auto"/>
              <w:right w:val="single" w:sz="4" w:space="0" w:color="auto"/>
            </w:tcBorders>
            <w:vAlign w:val="center"/>
          </w:tcPr>
          <w:p w:rsidR="00B435F3" w:rsidRPr="00242405" w:rsidRDefault="00B435F3" w:rsidP="003A4579">
            <w:pPr>
              <w:ind w:firstLine="0"/>
              <w:jc w:val="center"/>
            </w:pPr>
            <w:r w:rsidRPr="00242405">
              <w:rPr>
                <w:sz w:val="22"/>
              </w:rPr>
              <w:t>5</w:t>
            </w:r>
          </w:p>
        </w:tc>
        <w:tc>
          <w:tcPr>
            <w:tcW w:w="0" w:type="auto"/>
            <w:tcBorders>
              <w:top w:val="nil"/>
              <w:left w:val="nil"/>
              <w:bottom w:val="single" w:sz="4" w:space="0" w:color="auto"/>
              <w:right w:val="single" w:sz="4" w:space="0" w:color="auto"/>
            </w:tcBorders>
            <w:vAlign w:val="center"/>
          </w:tcPr>
          <w:p w:rsidR="00B435F3" w:rsidRPr="00242405" w:rsidRDefault="00B435F3" w:rsidP="003A4579">
            <w:pPr>
              <w:ind w:firstLine="0"/>
              <w:jc w:val="left"/>
            </w:pPr>
            <w:r w:rsidRPr="00242405">
              <w:rPr>
                <w:sz w:val="22"/>
              </w:rPr>
              <w:t>Резерв мощности системы теплоснабжения в течение квартала, в том числе:</w:t>
            </w:r>
          </w:p>
        </w:tc>
        <w:tc>
          <w:tcPr>
            <w:tcW w:w="0" w:type="auto"/>
            <w:tcBorders>
              <w:top w:val="nil"/>
              <w:left w:val="nil"/>
              <w:bottom w:val="single" w:sz="4" w:space="0" w:color="auto"/>
              <w:right w:val="single" w:sz="4" w:space="0" w:color="auto"/>
            </w:tcBorders>
            <w:vAlign w:val="center"/>
          </w:tcPr>
          <w:p w:rsidR="00B435F3" w:rsidRPr="00242405" w:rsidRDefault="00B435F3" w:rsidP="003A4579">
            <w:pPr>
              <w:ind w:firstLine="0"/>
              <w:jc w:val="center"/>
            </w:pPr>
            <w:r w:rsidRPr="00242405">
              <w:rPr>
                <w:sz w:val="22"/>
              </w:rPr>
              <w:t>Гкал/час</w:t>
            </w:r>
          </w:p>
        </w:tc>
        <w:tc>
          <w:tcPr>
            <w:tcW w:w="0" w:type="auto"/>
            <w:tcBorders>
              <w:top w:val="nil"/>
              <w:left w:val="nil"/>
              <w:bottom w:val="single" w:sz="4" w:space="0" w:color="auto"/>
              <w:right w:val="single" w:sz="4" w:space="0" w:color="auto"/>
            </w:tcBorders>
            <w:vAlign w:val="center"/>
          </w:tcPr>
          <w:p w:rsidR="00B435F3" w:rsidRPr="00242405" w:rsidRDefault="00B435F3" w:rsidP="003A4579">
            <w:pPr>
              <w:ind w:firstLine="0"/>
              <w:jc w:val="center"/>
            </w:pPr>
            <w:r w:rsidRPr="00242405">
              <w:rPr>
                <w:sz w:val="22"/>
              </w:rPr>
              <w:t>0,00</w:t>
            </w:r>
          </w:p>
        </w:tc>
      </w:tr>
    </w:tbl>
    <w:p w:rsidR="00B435F3" w:rsidRPr="009F65B2" w:rsidRDefault="00B435F3" w:rsidP="003A4579">
      <w:pPr>
        <w:ind w:firstLine="0"/>
        <w:jc w:val="left"/>
        <w:rPr>
          <w:szCs w:val="24"/>
          <w:highlight w:val="yellow"/>
        </w:rPr>
      </w:pPr>
    </w:p>
    <w:p w:rsidR="00B435F3" w:rsidRPr="00242405" w:rsidRDefault="00B435F3" w:rsidP="003A4579">
      <w:pPr>
        <w:ind w:firstLine="0"/>
        <w:rPr>
          <w:szCs w:val="24"/>
        </w:rPr>
      </w:pPr>
      <w:r w:rsidRPr="00242405">
        <w:rPr>
          <w:szCs w:val="24"/>
        </w:rPr>
        <w:t>Таблица 10.1.</w:t>
      </w:r>
      <w:r>
        <w:rPr>
          <w:szCs w:val="24"/>
        </w:rPr>
        <w:t>б</w:t>
      </w:r>
      <w:r w:rsidRPr="00242405">
        <w:rPr>
          <w:szCs w:val="24"/>
        </w:rPr>
        <w:t>. - Информация об основных показателях деятельности ООО «УЖКХ» за 2018 г.</w:t>
      </w:r>
    </w:p>
    <w:p w:rsidR="00B435F3" w:rsidRPr="009F65B2" w:rsidRDefault="00B435F3" w:rsidP="003A4579">
      <w:pPr>
        <w:widowControl w:val="0"/>
        <w:autoSpaceDE w:val="0"/>
        <w:autoSpaceDN w:val="0"/>
        <w:adjustRightInd w:val="0"/>
        <w:ind w:firstLine="720"/>
        <w:rPr>
          <w:szCs w:val="24"/>
          <w:highlight w:val="yellow"/>
        </w:rPr>
      </w:pPr>
    </w:p>
    <w:tbl>
      <w:tblPr>
        <w:tblW w:w="0" w:type="auto"/>
        <w:tblInd w:w="113" w:type="dxa"/>
        <w:tblCellMar>
          <w:left w:w="28" w:type="dxa"/>
          <w:right w:w="28" w:type="dxa"/>
        </w:tblCellMar>
        <w:tblLook w:val="00A0"/>
      </w:tblPr>
      <w:tblGrid>
        <w:gridCol w:w="661"/>
        <w:gridCol w:w="6435"/>
        <w:gridCol w:w="1249"/>
        <w:gridCol w:w="1519"/>
      </w:tblGrid>
      <w:tr w:rsidR="00B435F3" w:rsidRPr="00156DA0" w:rsidTr="00242405">
        <w:trPr>
          <w:trHeight w:val="20"/>
          <w:tblHeader/>
        </w:trPr>
        <w:tc>
          <w:tcPr>
            <w:tcW w:w="0" w:type="auto"/>
            <w:tcBorders>
              <w:top w:val="single" w:sz="4" w:space="0" w:color="auto"/>
              <w:left w:val="single" w:sz="4" w:space="0" w:color="auto"/>
              <w:bottom w:val="single" w:sz="4" w:space="0" w:color="auto"/>
              <w:right w:val="single" w:sz="4" w:space="0" w:color="auto"/>
            </w:tcBorders>
            <w:shd w:val="clear" w:color="auto" w:fill="D9D9D9"/>
            <w:vAlign w:val="center"/>
          </w:tcPr>
          <w:p w:rsidR="00B435F3" w:rsidRPr="00B65B0E" w:rsidRDefault="00B435F3" w:rsidP="003A4579">
            <w:pPr>
              <w:ind w:firstLine="0"/>
              <w:jc w:val="center"/>
              <w:rPr>
                <w:color w:val="000000"/>
              </w:rPr>
            </w:pPr>
            <w:r w:rsidRPr="00B65B0E">
              <w:rPr>
                <w:color w:val="000000"/>
                <w:sz w:val="22"/>
              </w:rPr>
              <w:t>№ п/п</w:t>
            </w:r>
          </w:p>
        </w:tc>
        <w:tc>
          <w:tcPr>
            <w:tcW w:w="0" w:type="auto"/>
            <w:tcBorders>
              <w:top w:val="single" w:sz="4" w:space="0" w:color="auto"/>
              <w:left w:val="nil"/>
              <w:bottom w:val="single" w:sz="4" w:space="0" w:color="auto"/>
              <w:right w:val="single" w:sz="4" w:space="0" w:color="auto"/>
            </w:tcBorders>
            <w:shd w:val="clear" w:color="auto" w:fill="D9D9D9"/>
            <w:vAlign w:val="center"/>
          </w:tcPr>
          <w:p w:rsidR="00B435F3" w:rsidRPr="00B65B0E" w:rsidRDefault="00B435F3" w:rsidP="003A4579">
            <w:pPr>
              <w:ind w:firstLine="0"/>
              <w:jc w:val="left"/>
              <w:rPr>
                <w:color w:val="000000"/>
              </w:rPr>
            </w:pPr>
            <w:r w:rsidRPr="00B65B0E">
              <w:rPr>
                <w:color w:val="000000"/>
                <w:sz w:val="22"/>
              </w:rPr>
              <w:t>Наименование параметра</w:t>
            </w:r>
          </w:p>
        </w:tc>
        <w:tc>
          <w:tcPr>
            <w:tcW w:w="0" w:type="auto"/>
            <w:tcBorders>
              <w:top w:val="single" w:sz="4" w:space="0" w:color="auto"/>
              <w:left w:val="nil"/>
              <w:bottom w:val="single" w:sz="4" w:space="0" w:color="auto"/>
              <w:right w:val="single" w:sz="4" w:space="0" w:color="auto"/>
            </w:tcBorders>
            <w:shd w:val="clear" w:color="auto" w:fill="D9D9D9"/>
            <w:vAlign w:val="center"/>
          </w:tcPr>
          <w:p w:rsidR="00B435F3" w:rsidRPr="00B65B0E" w:rsidRDefault="00B435F3" w:rsidP="003A4579">
            <w:pPr>
              <w:ind w:firstLine="0"/>
              <w:jc w:val="center"/>
              <w:rPr>
                <w:color w:val="000000"/>
              </w:rPr>
            </w:pPr>
            <w:r w:rsidRPr="00B65B0E">
              <w:rPr>
                <w:color w:val="000000"/>
                <w:sz w:val="22"/>
              </w:rPr>
              <w:t>Единица измерения</w:t>
            </w:r>
          </w:p>
        </w:tc>
        <w:tc>
          <w:tcPr>
            <w:tcW w:w="0" w:type="auto"/>
            <w:tcBorders>
              <w:top w:val="single" w:sz="4" w:space="0" w:color="auto"/>
              <w:left w:val="nil"/>
              <w:bottom w:val="single" w:sz="4" w:space="0" w:color="auto"/>
              <w:right w:val="single" w:sz="4" w:space="0" w:color="auto"/>
            </w:tcBorders>
            <w:shd w:val="clear" w:color="auto" w:fill="D9D9D9"/>
            <w:vAlign w:val="center"/>
          </w:tcPr>
          <w:p w:rsidR="00B435F3" w:rsidRPr="00B65B0E" w:rsidRDefault="00B435F3" w:rsidP="003A4579">
            <w:pPr>
              <w:ind w:firstLine="0"/>
              <w:jc w:val="center"/>
              <w:rPr>
                <w:color w:val="000000"/>
              </w:rPr>
            </w:pPr>
            <w:r w:rsidRPr="00B65B0E">
              <w:rPr>
                <w:color w:val="000000"/>
                <w:sz w:val="22"/>
              </w:rPr>
              <w:t>Показатель</w:t>
            </w:r>
          </w:p>
        </w:tc>
      </w:tr>
      <w:tr w:rsidR="00B435F3" w:rsidRPr="00156DA0" w:rsidTr="00242405">
        <w:trPr>
          <w:trHeight w:val="20"/>
        </w:trPr>
        <w:tc>
          <w:tcPr>
            <w:tcW w:w="0" w:type="auto"/>
            <w:tcBorders>
              <w:top w:val="nil"/>
              <w:left w:val="single" w:sz="4" w:space="0" w:color="auto"/>
              <w:bottom w:val="single" w:sz="4" w:space="0" w:color="auto"/>
              <w:right w:val="single" w:sz="4" w:space="0" w:color="auto"/>
            </w:tcBorders>
            <w:vAlign w:val="center"/>
          </w:tcPr>
          <w:p w:rsidR="00B435F3" w:rsidRPr="00B65B0E" w:rsidRDefault="00B435F3" w:rsidP="003A4579">
            <w:pPr>
              <w:ind w:firstLine="0"/>
              <w:jc w:val="center"/>
              <w:rPr>
                <w:color w:val="000000"/>
              </w:rPr>
            </w:pPr>
            <w:r w:rsidRPr="00B65B0E">
              <w:rPr>
                <w:color w:val="000000"/>
                <w:sz w:val="22"/>
              </w:rPr>
              <w:t>1</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left"/>
              <w:rPr>
                <w:color w:val="000000"/>
              </w:rPr>
            </w:pPr>
            <w:r w:rsidRPr="00B65B0E">
              <w:rPr>
                <w:color w:val="000000"/>
                <w:sz w:val="22"/>
              </w:rPr>
              <w:t>Дата сдачи годового бухгалтерского баланса в налоговые органы</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rPr>
                <w:color w:val="000000"/>
              </w:rPr>
            </w:pPr>
            <w:r w:rsidRPr="00B65B0E">
              <w:rPr>
                <w:color w:val="000000"/>
                <w:sz w:val="22"/>
              </w:rPr>
              <w:t>х</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rPr>
                <w:color w:val="000000"/>
              </w:rPr>
            </w:pPr>
            <w:r w:rsidRPr="00B65B0E">
              <w:rPr>
                <w:color w:val="000000"/>
                <w:sz w:val="22"/>
              </w:rPr>
              <w:t>27.03.2019</w:t>
            </w:r>
          </w:p>
        </w:tc>
      </w:tr>
      <w:tr w:rsidR="00B435F3" w:rsidRPr="00156DA0" w:rsidTr="00242405">
        <w:trPr>
          <w:trHeight w:val="20"/>
        </w:trPr>
        <w:tc>
          <w:tcPr>
            <w:tcW w:w="0" w:type="auto"/>
            <w:tcBorders>
              <w:top w:val="nil"/>
              <w:left w:val="single" w:sz="4" w:space="0" w:color="auto"/>
              <w:bottom w:val="single" w:sz="4" w:space="0" w:color="auto"/>
              <w:right w:val="single" w:sz="4" w:space="0" w:color="auto"/>
            </w:tcBorders>
            <w:vAlign w:val="center"/>
          </w:tcPr>
          <w:p w:rsidR="00B435F3" w:rsidRPr="00B65B0E" w:rsidRDefault="00B435F3" w:rsidP="003A4579">
            <w:pPr>
              <w:ind w:firstLine="0"/>
              <w:jc w:val="center"/>
              <w:rPr>
                <w:color w:val="000000"/>
              </w:rPr>
            </w:pPr>
            <w:r w:rsidRPr="00B65B0E">
              <w:rPr>
                <w:color w:val="000000"/>
                <w:sz w:val="22"/>
              </w:rPr>
              <w:t>2</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left"/>
              <w:rPr>
                <w:color w:val="000000"/>
              </w:rPr>
            </w:pPr>
            <w:r w:rsidRPr="00B65B0E">
              <w:rPr>
                <w:color w:val="000000"/>
                <w:sz w:val="22"/>
              </w:rPr>
              <w:t>Выручка от регулируемой деятельности по виду деятельности</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rPr>
                <w:color w:val="000000"/>
              </w:rPr>
            </w:pPr>
            <w:r w:rsidRPr="00B65B0E">
              <w:rPr>
                <w:color w:val="000000"/>
                <w:sz w:val="22"/>
              </w:rPr>
              <w:t>тыс. руб.</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rPr>
                <w:color w:val="000000"/>
              </w:rPr>
            </w:pPr>
            <w:r w:rsidRPr="00B65B0E">
              <w:rPr>
                <w:color w:val="000000"/>
                <w:sz w:val="22"/>
              </w:rPr>
              <w:t>35718,63</w:t>
            </w:r>
          </w:p>
        </w:tc>
      </w:tr>
      <w:tr w:rsidR="00B435F3" w:rsidRPr="00156DA0" w:rsidTr="00242405">
        <w:trPr>
          <w:trHeight w:val="20"/>
        </w:trPr>
        <w:tc>
          <w:tcPr>
            <w:tcW w:w="0" w:type="auto"/>
            <w:tcBorders>
              <w:top w:val="nil"/>
              <w:left w:val="single" w:sz="4" w:space="0" w:color="auto"/>
              <w:bottom w:val="single" w:sz="4" w:space="0" w:color="auto"/>
              <w:right w:val="single" w:sz="4" w:space="0" w:color="auto"/>
            </w:tcBorders>
            <w:vAlign w:val="center"/>
          </w:tcPr>
          <w:p w:rsidR="00B435F3" w:rsidRPr="00B65B0E" w:rsidRDefault="00B435F3" w:rsidP="003A4579">
            <w:pPr>
              <w:ind w:firstLine="0"/>
              <w:jc w:val="center"/>
              <w:rPr>
                <w:color w:val="000000"/>
              </w:rPr>
            </w:pPr>
            <w:r w:rsidRPr="00B65B0E">
              <w:rPr>
                <w:color w:val="000000"/>
                <w:sz w:val="22"/>
              </w:rPr>
              <w:t>3</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left"/>
              <w:rPr>
                <w:color w:val="000000"/>
              </w:rPr>
            </w:pPr>
            <w:r w:rsidRPr="00B65B0E">
              <w:rPr>
                <w:color w:val="000000"/>
                <w:sz w:val="22"/>
              </w:rPr>
              <w:t>Себестоимость производимых товаров (оказываемых услуг) по регулируемому виду деятельности, включая:</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rPr>
                <w:color w:val="000000"/>
              </w:rPr>
            </w:pPr>
            <w:r w:rsidRPr="00B65B0E">
              <w:rPr>
                <w:color w:val="000000"/>
                <w:sz w:val="22"/>
              </w:rPr>
              <w:t>тыс. руб.</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rPr>
                <w:color w:val="000000"/>
              </w:rPr>
            </w:pPr>
            <w:r w:rsidRPr="00B65B0E">
              <w:rPr>
                <w:color w:val="000000"/>
                <w:sz w:val="22"/>
              </w:rPr>
              <w:t>36521,30128</w:t>
            </w:r>
          </w:p>
        </w:tc>
      </w:tr>
      <w:tr w:rsidR="00B435F3" w:rsidRPr="00156DA0" w:rsidTr="00242405">
        <w:trPr>
          <w:trHeight w:val="20"/>
        </w:trPr>
        <w:tc>
          <w:tcPr>
            <w:tcW w:w="0" w:type="auto"/>
            <w:tcBorders>
              <w:top w:val="nil"/>
              <w:left w:val="single" w:sz="4" w:space="0" w:color="auto"/>
              <w:bottom w:val="single" w:sz="4" w:space="0" w:color="auto"/>
              <w:right w:val="single" w:sz="4" w:space="0" w:color="auto"/>
            </w:tcBorders>
            <w:vAlign w:val="center"/>
          </w:tcPr>
          <w:p w:rsidR="00B435F3" w:rsidRPr="00B65B0E" w:rsidRDefault="00B435F3" w:rsidP="003A4579">
            <w:pPr>
              <w:ind w:firstLine="0"/>
              <w:jc w:val="center"/>
              <w:rPr>
                <w:color w:val="000000"/>
              </w:rPr>
            </w:pPr>
            <w:r w:rsidRPr="00B65B0E">
              <w:rPr>
                <w:color w:val="000000"/>
                <w:sz w:val="22"/>
              </w:rPr>
              <w:t>3.1</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left"/>
              <w:rPr>
                <w:color w:val="000000"/>
              </w:rPr>
            </w:pPr>
            <w:r w:rsidRPr="00B65B0E">
              <w:rPr>
                <w:color w:val="000000"/>
                <w:sz w:val="22"/>
              </w:rPr>
              <w:t>расходы на покупаемую тепловую энергию (мощность), теплоноситель</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rPr>
                <w:color w:val="000000"/>
              </w:rPr>
            </w:pPr>
            <w:r w:rsidRPr="00B65B0E">
              <w:rPr>
                <w:color w:val="000000"/>
                <w:sz w:val="22"/>
              </w:rPr>
              <w:t>тыс. руб.</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rPr>
                <w:color w:val="000000"/>
              </w:rPr>
            </w:pPr>
            <w:r w:rsidRPr="00B65B0E">
              <w:rPr>
                <w:color w:val="000000"/>
                <w:sz w:val="22"/>
              </w:rPr>
              <w:t>0</w:t>
            </w:r>
          </w:p>
        </w:tc>
      </w:tr>
      <w:tr w:rsidR="00B435F3" w:rsidRPr="00156DA0" w:rsidTr="00242405">
        <w:trPr>
          <w:trHeight w:val="20"/>
        </w:trPr>
        <w:tc>
          <w:tcPr>
            <w:tcW w:w="0" w:type="auto"/>
            <w:tcBorders>
              <w:top w:val="nil"/>
              <w:left w:val="single" w:sz="4" w:space="0" w:color="auto"/>
              <w:bottom w:val="single" w:sz="4" w:space="0" w:color="auto"/>
              <w:right w:val="single" w:sz="4" w:space="0" w:color="auto"/>
            </w:tcBorders>
            <w:vAlign w:val="center"/>
          </w:tcPr>
          <w:p w:rsidR="00B435F3" w:rsidRPr="00B65B0E" w:rsidRDefault="00B435F3" w:rsidP="003A4579">
            <w:pPr>
              <w:ind w:firstLine="0"/>
              <w:jc w:val="center"/>
              <w:rPr>
                <w:color w:val="000000"/>
              </w:rPr>
            </w:pPr>
            <w:r w:rsidRPr="00B65B0E">
              <w:rPr>
                <w:color w:val="000000"/>
                <w:sz w:val="22"/>
              </w:rPr>
              <w:t>3.2</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left"/>
              <w:rPr>
                <w:color w:val="000000"/>
              </w:rPr>
            </w:pPr>
            <w:r w:rsidRPr="00B65B0E">
              <w:rPr>
                <w:color w:val="000000"/>
                <w:sz w:val="22"/>
              </w:rPr>
              <w:t>расходы на топливо</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rPr>
                <w:color w:val="000000"/>
              </w:rPr>
            </w:pPr>
            <w:r w:rsidRPr="00B65B0E">
              <w:rPr>
                <w:color w:val="000000"/>
                <w:sz w:val="22"/>
              </w:rPr>
              <w:t>тыс. руб.</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rPr>
                <w:color w:val="000000"/>
              </w:rPr>
            </w:pPr>
            <w:r w:rsidRPr="00B65B0E">
              <w:rPr>
                <w:color w:val="000000"/>
                <w:sz w:val="22"/>
              </w:rPr>
              <w:t>19129,59128</w:t>
            </w:r>
          </w:p>
        </w:tc>
      </w:tr>
      <w:tr w:rsidR="00B435F3" w:rsidRPr="00156DA0" w:rsidTr="00242405">
        <w:trPr>
          <w:trHeight w:val="20"/>
        </w:trPr>
        <w:tc>
          <w:tcPr>
            <w:tcW w:w="0" w:type="auto"/>
            <w:tcBorders>
              <w:top w:val="nil"/>
              <w:left w:val="single" w:sz="4" w:space="0" w:color="auto"/>
              <w:bottom w:val="single" w:sz="4" w:space="0" w:color="auto"/>
              <w:right w:val="single" w:sz="4" w:space="0" w:color="auto"/>
            </w:tcBorders>
            <w:vAlign w:val="center"/>
          </w:tcPr>
          <w:p w:rsidR="00B435F3" w:rsidRPr="00B65B0E" w:rsidRDefault="00B435F3" w:rsidP="003A4579">
            <w:pPr>
              <w:ind w:firstLine="0"/>
              <w:jc w:val="center"/>
              <w:rPr>
                <w:color w:val="000000"/>
              </w:rPr>
            </w:pPr>
            <w:r w:rsidRPr="00B65B0E">
              <w:rPr>
                <w:color w:val="000000"/>
                <w:sz w:val="22"/>
              </w:rPr>
              <w:t>3.2.1</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left"/>
              <w:rPr>
                <w:color w:val="000000"/>
              </w:rPr>
            </w:pPr>
            <w:r w:rsidRPr="00B65B0E">
              <w:rPr>
                <w:color w:val="000000"/>
                <w:sz w:val="22"/>
              </w:rPr>
              <w:t>газ природный по регулируемой цене</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rPr>
                <w:color w:val="000000"/>
              </w:rPr>
            </w:pPr>
            <w:r w:rsidRPr="00B65B0E">
              <w:rPr>
                <w:color w:val="000000"/>
                <w:sz w:val="22"/>
              </w:rPr>
              <w:t>х</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rPr>
                <w:color w:val="000000"/>
              </w:rPr>
            </w:pPr>
            <w:r w:rsidRPr="00B65B0E">
              <w:rPr>
                <w:color w:val="000000"/>
                <w:sz w:val="22"/>
              </w:rPr>
              <w:t>х</w:t>
            </w:r>
          </w:p>
        </w:tc>
      </w:tr>
      <w:tr w:rsidR="00B435F3" w:rsidRPr="00156DA0" w:rsidTr="00242405">
        <w:trPr>
          <w:trHeight w:val="20"/>
        </w:trPr>
        <w:tc>
          <w:tcPr>
            <w:tcW w:w="0" w:type="auto"/>
            <w:tcBorders>
              <w:top w:val="nil"/>
              <w:left w:val="single" w:sz="4" w:space="0" w:color="auto"/>
              <w:bottom w:val="single" w:sz="4" w:space="0" w:color="auto"/>
              <w:right w:val="single" w:sz="4" w:space="0" w:color="auto"/>
            </w:tcBorders>
            <w:vAlign w:val="center"/>
          </w:tcPr>
          <w:p w:rsidR="00B435F3" w:rsidRPr="00B65B0E" w:rsidRDefault="00B435F3" w:rsidP="003A4579">
            <w:pPr>
              <w:ind w:firstLine="0"/>
              <w:jc w:val="center"/>
              <w:rPr>
                <w:color w:val="000000"/>
              </w:rPr>
            </w:pPr>
            <w:r w:rsidRPr="00B65B0E">
              <w:rPr>
                <w:color w:val="000000"/>
                <w:sz w:val="22"/>
              </w:rPr>
              <w:t> </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left"/>
              <w:rPr>
                <w:color w:val="000000"/>
              </w:rPr>
            </w:pPr>
            <w:r w:rsidRPr="00B65B0E">
              <w:rPr>
                <w:color w:val="000000"/>
                <w:sz w:val="22"/>
              </w:rPr>
              <w:t>общая стоимость</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rPr>
                <w:color w:val="000000"/>
              </w:rPr>
            </w:pPr>
            <w:r w:rsidRPr="00B65B0E">
              <w:rPr>
                <w:color w:val="000000"/>
                <w:sz w:val="22"/>
              </w:rPr>
              <w:t> </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rPr>
                <w:color w:val="000000"/>
              </w:rPr>
            </w:pPr>
            <w:r w:rsidRPr="00B65B0E">
              <w:rPr>
                <w:color w:val="000000"/>
                <w:sz w:val="22"/>
              </w:rPr>
              <w:t>19129,59128</w:t>
            </w:r>
          </w:p>
        </w:tc>
      </w:tr>
      <w:tr w:rsidR="00B435F3" w:rsidRPr="00156DA0" w:rsidTr="00242405">
        <w:trPr>
          <w:trHeight w:val="20"/>
        </w:trPr>
        <w:tc>
          <w:tcPr>
            <w:tcW w:w="0" w:type="auto"/>
            <w:tcBorders>
              <w:top w:val="nil"/>
              <w:left w:val="single" w:sz="4" w:space="0" w:color="auto"/>
              <w:bottom w:val="single" w:sz="4" w:space="0" w:color="auto"/>
              <w:right w:val="single" w:sz="4" w:space="0" w:color="auto"/>
            </w:tcBorders>
            <w:vAlign w:val="center"/>
          </w:tcPr>
          <w:p w:rsidR="00B435F3" w:rsidRPr="00B65B0E" w:rsidRDefault="00B435F3" w:rsidP="003A4579">
            <w:pPr>
              <w:ind w:firstLine="0"/>
              <w:jc w:val="center"/>
              <w:rPr>
                <w:color w:val="000000"/>
              </w:rPr>
            </w:pPr>
            <w:r w:rsidRPr="00B65B0E">
              <w:rPr>
                <w:color w:val="000000"/>
                <w:sz w:val="22"/>
              </w:rPr>
              <w:t>3.2.1.1</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left"/>
              <w:rPr>
                <w:color w:val="000000"/>
              </w:rPr>
            </w:pPr>
            <w:r w:rsidRPr="00B65B0E">
              <w:rPr>
                <w:color w:val="000000"/>
                <w:sz w:val="22"/>
              </w:rPr>
              <w:t>объем</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rPr>
                <w:color w:val="000000"/>
              </w:rPr>
            </w:pPr>
            <w:r w:rsidRPr="00B65B0E">
              <w:rPr>
                <w:color w:val="000000"/>
                <w:sz w:val="22"/>
              </w:rPr>
              <w:t>тыс м3</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rPr>
                <w:color w:val="000000"/>
              </w:rPr>
            </w:pPr>
            <w:r w:rsidRPr="00B65B0E">
              <w:rPr>
                <w:color w:val="000000"/>
                <w:sz w:val="22"/>
              </w:rPr>
              <w:t>2665,973</w:t>
            </w:r>
          </w:p>
        </w:tc>
      </w:tr>
      <w:tr w:rsidR="00B435F3" w:rsidRPr="00156DA0" w:rsidTr="00242405">
        <w:trPr>
          <w:trHeight w:val="20"/>
        </w:trPr>
        <w:tc>
          <w:tcPr>
            <w:tcW w:w="0" w:type="auto"/>
            <w:tcBorders>
              <w:top w:val="nil"/>
              <w:left w:val="single" w:sz="4" w:space="0" w:color="auto"/>
              <w:bottom w:val="single" w:sz="4" w:space="0" w:color="auto"/>
              <w:right w:val="single" w:sz="4" w:space="0" w:color="auto"/>
            </w:tcBorders>
            <w:vAlign w:val="center"/>
          </w:tcPr>
          <w:p w:rsidR="00B435F3" w:rsidRPr="00B65B0E" w:rsidRDefault="00B435F3" w:rsidP="003A4579">
            <w:pPr>
              <w:ind w:firstLine="0"/>
              <w:jc w:val="center"/>
              <w:rPr>
                <w:color w:val="000000"/>
              </w:rPr>
            </w:pPr>
            <w:r w:rsidRPr="00B65B0E">
              <w:rPr>
                <w:color w:val="000000"/>
                <w:sz w:val="22"/>
              </w:rPr>
              <w:t>3.2.1.2</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left"/>
              <w:rPr>
                <w:color w:val="000000"/>
              </w:rPr>
            </w:pPr>
            <w:r w:rsidRPr="00B65B0E">
              <w:rPr>
                <w:color w:val="000000"/>
                <w:sz w:val="22"/>
              </w:rPr>
              <w:t>стоимость за единицу объема</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rPr>
                <w:color w:val="000000"/>
              </w:rPr>
            </w:pPr>
            <w:r w:rsidRPr="00B65B0E">
              <w:rPr>
                <w:color w:val="000000"/>
                <w:sz w:val="22"/>
              </w:rPr>
              <w:t>тыс. руб.</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rPr>
                <w:color w:val="000000"/>
              </w:rPr>
            </w:pPr>
            <w:r w:rsidRPr="00B65B0E">
              <w:rPr>
                <w:color w:val="000000"/>
                <w:sz w:val="22"/>
              </w:rPr>
              <w:t>7,175</w:t>
            </w:r>
          </w:p>
        </w:tc>
      </w:tr>
      <w:tr w:rsidR="00B435F3" w:rsidRPr="00156DA0" w:rsidTr="00242405">
        <w:trPr>
          <w:trHeight w:val="20"/>
        </w:trPr>
        <w:tc>
          <w:tcPr>
            <w:tcW w:w="0" w:type="auto"/>
            <w:tcBorders>
              <w:top w:val="nil"/>
              <w:left w:val="single" w:sz="4" w:space="0" w:color="auto"/>
              <w:bottom w:val="single" w:sz="4" w:space="0" w:color="auto"/>
              <w:right w:val="single" w:sz="4" w:space="0" w:color="auto"/>
            </w:tcBorders>
            <w:vAlign w:val="center"/>
          </w:tcPr>
          <w:p w:rsidR="00B435F3" w:rsidRPr="00B65B0E" w:rsidRDefault="00B435F3" w:rsidP="003A4579">
            <w:pPr>
              <w:ind w:firstLine="0"/>
              <w:jc w:val="center"/>
              <w:rPr>
                <w:color w:val="000000"/>
              </w:rPr>
            </w:pPr>
            <w:r w:rsidRPr="00B65B0E">
              <w:rPr>
                <w:color w:val="000000"/>
                <w:sz w:val="22"/>
              </w:rPr>
              <w:t>3.2.1.3</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left"/>
              <w:rPr>
                <w:color w:val="000000"/>
              </w:rPr>
            </w:pPr>
            <w:r w:rsidRPr="00B65B0E">
              <w:rPr>
                <w:color w:val="000000"/>
                <w:sz w:val="22"/>
              </w:rPr>
              <w:t>стоимость доставки</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rPr>
                <w:color w:val="000000"/>
              </w:rPr>
            </w:pPr>
            <w:r w:rsidRPr="00B65B0E">
              <w:rPr>
                <w:color w:val="000000"/>
                <w:sz w:val="22"/>
              </w:rPr>
              <w:t>тыс. руб.</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rPr>
                <w:color w:val="000000"/>
              </w:rPr>
            </w:pPr>
            <w:r w:rsidRPr="00B65B0E">
              <w:rPr>
                <w:color w:val="000000"/>
                <w:sz w:val="22"/>
              </w:rPr>
              <w:t>1,235</w:t>
            </w:r>
          </w:p>
        </w:tc>
      </w:tr>
      <w:tr w:rsidR="00B435F3" w:rsidRPr="00156DA0" w:rsidTr="00242405">
        <w:trPr>
          <w:trHeight w:val="20"/>
        </w:trPr>
        <w:tc>
          <w:tcPr>
            <w:tcW w:w="0" w:type="auto"/>
            <w:tcBorders>
              <w:top w:val="nil"/>
              <w:left w:val="single" w:sz="4" w:space="0" w:color="auto"/>
              <w:bottom w:val="single" w:sz="4" w:space="0" w:color="auto"/>
              <w:right w:val="single" w:sz="4" w:space="0" w:color="auto"/>
            </w:tcBorders>
            <w:vAlign w:val="center"/>
          </w:tcPr>
          <w:p w:rsidR="00B435F3" w:rsidRPr="00B65B0E" w:rsidRDefault="00B435F3" w:rsidP="003A4579">
            <w:pPr>
              <w:ind w:firstLine="0"/>
              <w:jc w:val="center"/>
              <w:rPr>
                <w:color w:val="000000"/>
              </w:rPr>
            </w:pPr>
            <w:r w:rsidRPr="00B65B0E">
              <w:rPr>
                <w:color w:val="000000"/>
                <w:sz w:val="22"/>
              </w:rPr>
              <w:t>3.2.1.4</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left"/>
              <w:rPr>
                <w:color w:val="000000"/>
              </w:rPr>
            </w:pPr>
            <w:r w:rsidRPr="00B65B0E">
              <w:rPr>
                <w:color w:val="000000"/>
                <w:sz w:val="22"/>
              </w:rPr>
              <w:t>способ приобретения</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rPr>
                <w:color w:val="000000"/>
              </w:rPr>
            </w:pPr>
            <w:r w:rsidRPr="00B65B0E">
              <w:rPr>
                <w:color w:val="000000"/>
                <w:sz w:val="22"/>
              </w:rPr>
              <w:t>х</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rPr>
                <w:color w:val="000000"/>
              </w:rPr>
            </w:pPr>
            <w:r w:rsidRPr="00B65B0E">
              <w:rPr>
                <w:color w:val="000000"/>
                <w:sz w:val="22"/>
              </w:rPr>
              <w:t>Прямые договора без торгов</w:t>
            </w:r>
          </w:p>
        </w:tc>
      </w:tr>
      <w:tr w:rsidR="00B435F3" w:rsidRPr="00156DA0" w:rsidTr="00242405">
        <w:trPr>
          <w:trHeight w:val="20"/>
        </w:trPr>
        <w:tc>
          <w:tcPr>
            <w:tcW w:w="0" w:type="auto"/>
            <w:tcBorders>
              <w:top w:val="nil"/>
              <w:left w:val="single" w:sz="4" w:space="0" w:color="auto"/>
              <w:bottom w:val="single" w:sz="4" w:space="0" w:color="auto"/>
              <w:right w:val="single" w:sz="4" w:space="0" w:color="auto"/>
            </w:tcBorders>
            <w:vAlign w:val="center"/>
          </w:tcPr>
          <w:p w:rsidR="00B435F3" w:rsidRPr="00B65B0E" w:rsidRDefault="00B435F3" w:rsidP="003A4579">
            <w:pPr>
              <w:ind w:firstLine="0"/>
              <w:jc w:val="center"/>
              <w:rPr>
                <w:color w:val="000000"/>
              </w:rPr>
            </w:pPr>
            <w:r w:rsidRPr="00B65B0E">
              <w:rPr>
                <w:color w:val="000000"/>
                <w:sz w:val="22"/>
              </w:rPr>
              <w:t>3.3</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left"/>
              <w:rPr>
                <w:color w:val="000000"/>
              </w:rPr>
            </w:pPr>
            <w:r w:rsidRPr="00B65B0E">
              <w:rPr>
                <w:color w:val="000000"/>
                <w:sz w:val="22"/>
              </w:rPr>
              <w:t>Расходы на покупаемую электрическую энергию (мощность), используемую в технологическом процессе</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rPr>
                <w:color w:val="000000"/>
              </w:rPr>
            </w:pPr>
            <w:r w:rsidRPr="00B65B0E">
              <w:rPr>
                <w:color w:val="000000"/>
                <w:sz w:val="22"/>
              </w:rPr>
              <w:t>тыс. руб.</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rPr>
                <w:color w:val="000000"/>
              </w:rPr>
            </w:pPr>
            <w:r w:rsidRPr="00B65B0E">
              <w:rPr>
                <w:color w:val="000000"/>
                <w:sz w:val="22"/>
              </w:rPr>
              <w:t>3421,44</w:t>
            </w:r>
          </w:p>
        </w:tc>
      </w:tr>
      <w:tr w:rsidR="00B435F3" w:rsidRPr="00156DA0" w:rsidTr="00242405">
        <w:trPr>
          <w:trHeight w:val="20"/>
        </w:trPr>
        <w:tc>
          <w:tcPr>
            <w:tcW w:w="0" w:type="auto"/>
            <w:tcBorders>
              <w:top w:val="nil"/>
              <w:left w:val="single" w:sz="4" w:space="0" w:color="auto"/>
              <w:bottom w:val="single" w:sz="4" w:space="0" w:color="auto"/>
              <w:right w:val="single" w:sz="4" w:space="0" w:color="auto"/>
            </w:tcBorders>
            <w:vAlign w:val="center"/>
          </w:tcPr>
          <w:p w:rsidR="00B435F3" w:rsidRPr="00B65B0E" w:rsidRDefault="00B435F3" w:rsidP="003A4579">
            <w:pPr>
              <w:ind w:firstLine="0"/>
              <w:jc w:val="center"/>
              <w:rPr>
                <w:color w:val="000000"/>
              </w:rPr>
            </w:pPr>
            <w:r w:rsidRPr="00B65B0E">
              <w:rPr>
                <w:color w:val="000000"/>
                <w:sz w:val="22"/>
              </w:rPr>
              <w:t>3.3.1</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left"/>
              <w:rPr>
                <w:color w:val="000000"/>
              </w:rPr>
            </w:pPr>
            <w:r w:rsidRPr="00B65B0E">
              <w:rPr>
                <w:color w:val="000000"/>
                <w:sz w:val="22"/>
              </w:rPr>
              <w:t>Средневзвешенная стоимость 1 кВт.ч (с учетом мощности)</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rPr>
                <w:color w:val="000000"/>
              </w:rPr>
            </w:pPr>
            <w:r w:rsidRPr="00B65B0E">
              <w:rPr>
                <w:color w:val="000000"/>
                <w:sz w:val="22"/>
              </w:rPr>
              <w:t>руб.</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rPr>
                <w:color w:val="000000"/>
              </w:rPr>
            </w:pPr>
            <w:r w:rsidRPr="00B65B0E">
              <w:rPr>
                <w:color w:val="000000"/>
                <w:sz w:val="22"/>
              </w:rPr>
              <w:t>0</w:t>
            </w:r>
          </w:p>
        </w:tc>
      </w:tr>
      <w:tr w:rsidR="00B435F3" w:rsidRPr="00156DA0" w:rsidTr="00242405">
        <w:trPr>
          <w:trHeight w:val="20"/>
        </w:trPr>
        <w:tc>
          <w:tcPr>
            <w:tcW w:w="0" w:type="auto"/>
            <w:tcBorders>
              <w:top w:val="nil"/>
              <w:left w:val="single" w:sz="4" w:space="0" w:color="auto"/>
              <w:bottom w:val="single" w:sz="4" w:space="0" w:color="auto"/>
              <w:right w:val="single" w:sz="4" w:space="0" w:color="auto"/>
            </w:tcBorders>
            <w:vAlign w:val="center"/>
          </w:tcPr>
          <w:p w:rsidR="00B435F3" w:rsidRPr="00B65B0E" w:rsidRDefault="00B435F3" w:rsidP="003A4579">
            <w:pPr>
              <w:ind w:firstLine="0"/>
              <w:jc w:val="center"/>
              <w:rPr>
                <w:color w:val="000000"/>
              </w:rPr>
            </w:pPr>
            <w:r w:rsidRPr="00B65B0E">
              <w:rPr>
                <w:color w:val="000000"/>
                <w:sz w:val="22"/>
              </w:rPr>
              <w:t>3.3.2</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left"/>
              <w:rPr>
                <w:color w:val="000000"/>
              </w:rPr>
            </w:pPr>
            <w:r w:rsidRPr="00B65B0E">
              <w:rPr>
                <w:color w:val="000000"/>
                <w:sz w:val="22"/>
              </w:rPr>
              <w:t>Объем приобретенной электрической энергии</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rPr>
                <w:color w:val="000000"/>
              </w:rPr>
            </w:pPr>
            <w:r w:rsidRPr="00B65B0E">
              <w:rPr>
                <w:color w:val="000000"/>
                <w:sz w:val="22"/>
              </w:rPr>
              <w:t>тыс. кВт·ч</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rPr>
                <w:color w:val="000000"/>
              </w:rPr>
            </w:pPr>
            <w:r w:rsidRPr="00B65B0E">
              <w:rPr>
                <w:color w:val="000000"/>
                <w:sz w:val="22"/>
              </w:rPr>
              <w:t>0</w:t>
            </w:r>
          </w:p>
        </w:tc>
      </w:tr>
      <w:tr w:rsidR="00B435F3" w:rsidRPr="00156DA0" w:rsidTr="00242405">
        <w:trPr>
          <w:trHeight w:val="20"/>
        </w:trPr>
        <w:tc>
          <w:tcPr>
            <w:tcW w:w="0" w:type="auto"/>
            <w:tcBorders>
              <w:top w:val="nil"/>
              <w:left w:val="single" w:sz="4" w:space="0" w:color="auto"/>
              <w:bottom w:val="single" w:sz="4" w:space="0" w:color="auto"/>
              <w:right w:val="single" w:sz="4" w:space="0" w:color="auto"/>
            </w:tcBorders>
            <w:vAlign w:val="center"/>
          </w:tcPr>
          <w:p w:rsidR="00B435F3" w:rsidRPr="00B65B0E" w:rsidRDefault="00B435F3" w:rsidP="003A4579">
            <w:pPr>
              <w:ind w:firstLine="0"/>
              <w:jc w:val="center"/>
              <w:rPr>
                <w:color w:val="000000"/>
              </w:rPr>
            </w:pPr>
            <w:r w:rsidRPr="00B65B0E">
              <w:rPr>
                <w:color w:val="000000"/>
                <w:sz w:val="22"/>
              </w:rPr>
              <w:t>3.4</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left"/>
              <w:rPr>
                <w:color w:val="000000"/>
              </w:rPr>
            </w:pPr>
            <w:r w:rsidRPr="00B65B0E">
              <w:rPr>
                <w:color w:val="000000"/>
                <w:sz w:val="22"/>
              </w:rPr>
              <w:t>Расходы на приобретение холодной воды, используемой в технологическом процессе</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rPr>
                <w:color w:val="000000"/>
              </w:rPr>
            </w:pPr>
            <w:r w:rsidRPr="00B65B0E">
              <w:rPr>
                <w:color w:val="000000"/>
                <w:sz w:val="22"/>
              </w:rPr>
              <w:t>тыс. руб.</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rPr>
                <w:color w:val="000000"/>
              </w:rPr>
            </w:pPr>
            <w:r w:rsidRPr="00B65B0E">
              <w:rPr>
                <w:color w:val="000000"/>
                <w:sz w:val="22"/>
              </w:rPr>
              <w:t>161,06</w:t>
            </w:r>
          </w:p>
        </w:tc>
      </w:tr>
      <w:tr w:rsidR="00B435F3" w:rsidRPr="00156DA0" w:rsidTr="00242405">
        <w:trPr>
          <w:trHeight w:val="20"/>
        </w:trPr>
        <w:tc>
          <w:tcPr>
            <w:tcW w:w="0" w:type="auto"/>
            <w:tcBorders>
              <w:top w:val="nil"/>
              <w:left w:val="single" w:sz="4" w:space="0" w:color="auto"/>
              <w:bottom w:val="single" w:sz="4" w:space="0" w:color="auto"/>
              <w:right w:val="single" w:sz="4" w:space="0" w:color="auto"/>
            </w:tcBorders>
            <w:vAlign w:val="center"/>
          </w:tcPr>
          <w:p w:rsidR="00B435F3" w:rsidRPr="00B65B0E" w:rsidRDefault="00B435F3" w:rsidP="003A4579">
            <w:pPr>
              <w:ind w:firstLine="0"/>
              <w:jc w:val="center"/>
              <w:rPr>
                <w:color w:val="000000"/>
              </w:rPr>
            </w:pPr>
            <w:r w:rsidRPr="00B65B0E">
              <w:rPr>
                <w:color w:val="000000"/>
                <w:sz w:val="22"/>
              </w:rPr>
              <w:t>3.5</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left"/>
              <w:rPr>
                <w:color w:val="000000"/>
              </w:rPr>
            </w:pPr>
            <w:r w:rsidRPr="00B65B0E">
              <w:rPr>
                <w:color w:val="000000"/>
                <w:sz w:val="22"/>
              </w:rPr>
              <w:t>Расходы на хим. реагенты, используемые в технологическом процессе</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rPr>
                <w:color w:val="000000"/>
              </w:rPr>
            </w:pPr>
            <w:r w:rsidRPr="00B65B0E">
              <w:rPr>
                <w:color w:val="000000"/>
                <w:sz w:val="22"/>
              </w:rPr>
              <w:t>тыс. руб.</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rPr>
                <w:color w:val="000000"/>
              </w:rPr>
            </w:pPr>
            <w:r w:rsidRPr="00B65B0E">
              <w:rPr>
                <w:color w:val="000000"/>
                <w:sz w:val="22"/>
              </w:rPr>
              <w:t>0</w:t>
            </w:r>
          </w:p>
        </w:tc>
      </w:tr>
      <w:tr w:rsidR="00B435F3" w:rsidRPr="00156DA0" w:rsidTr="00242405">
        <w:trPr>
          <w:trHeight w:val="20"/>
        </w:trPr>
        <w:tc>
          <w:tcPr>
            <w:tcW w:w="0" w:type="auto"/>
            <w:tcBorders>
              <w:top w:val="nil"/>
              <w:left w:val="single" w:sz="4" w:space="0" w:color="auto"/>
              <w:bottom w:val="single" w:sz="4" w:space="0" w:color="auto"/>
              <w:right w:val="single" w:sz="4" w:space="0" w:color="auto"/>
            </w:tcBorders>
            <w:vAlign w:val="center"/>
          </w:tcPr>
          <w:p w:rsidR="00B435F3" w:rsidRPr="00B65B0E" w:rsidRDefault="00B435F3" w:rsidP="003A4579">
            <w:pPr>
              <w:ind w:firstLine="0"/>
              <w:jc w:val="center"/>
              <w:rPr>
                <w:color w:val="000000"/>
              </w:rPr>
            </w:pPr>
            <w:r w:rsidRPr="00B65B0E">
              <w:rPr>
                <w:color w:val="000000"/>
                <w:sz w:val="22"/>
              </w:rPr>
              <w:t>3.6</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left"/>
              <w:rPr>
                <w:color w:val="000000"/>
              </w:rPr>
            </w:pPr>
            <w:r w:rsidRPr="00B65B0E">
              <w:rPr>
                <w:color w:val="000000"/>
                <w:sz w:val="22"/>
              </w:rPr>
              <w:t>Расходы на оплату труда основного производственного персонала</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rPr>
                <w:color w:val="000000"/>
              </w:rPr>
            </w:pPr>
            <w:r w:rsidRPr="00B65B0E">
              <w:rPr>
                <w:color w:val="000000"/>
                <w:sz w:val="22"/>
              </w:rPr>
              <w:t>тыс. руб.</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rPr>
                <w:color w:val="000000"/>
              </w:rPr>
            </w:pPr>
            <w:r w:rsidRPr="00B65B0E">
              <w:rPr>
                <w:color w:val="000000"/>
                <w:sz w:val="22"/>
              </w:rPr>
              <w:t>4199,02</w:t>
            </w:r>
          </w:p>
        </w:tc>
      </w:tr>
      <w:tr w:rsidR="00B435F3" w:rsidRPr="00156DA0" w:rsidTr="00242405">
        <w:trPr>
          <w:trHeight w:val="20"/>
        </w:trPr>
        <w:tc>
          <w:tcPr>
            <w:tcW w:w="0" w:type="auto"/>
            <w:tcBorders>
              <w:top w:val="nil"/>
              <w:left w:val="single" w:sz="4" w:space="0" w:color="auto"/>
              <w:bottom w:val="single" w:sz="4" w:space="0" w:color="auto"/>
              <w:right w:val="single" w:sz="4" w:space="0" w:color="auto"/>
            </w:tcBorders>
            <w:vAlign w:val="center"/>
          </w:tcPr>
          <w:p w:rsidR="00B435F3" w:rsidRPr="00B65B0E" w:rsidRDefault="00B435F3" w:rsidP="003A4579">
            <w:pPr>
              <w:ind w:firstLine="0"/>
              <w:jc w:val="center"/>
              <w:rPr>
                <w:color w:val="000000"/>
              </w:rPr>
            </w:pPr>
            <w:r w:rsidRPr="00B65B0E">
              <w:rPr>
                <w:color w:val="000000"/>
                <w:sz w:val="22"/>
              </w:rPr>
              <w:t>3.7</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left"/>
              <w:rPr>
                <w:color w:val="000000"/>
              </w:rPr>
            </w:pPr>
            <w:r w:rsidRPr="00B65B0E">
              <w:rPr>
                <w:color w:val="000000"/>
                <w:sz w:val="22"/>
              </w:rPr>
              <w:t>Отчисления на социальные нужды основного производственного персонала</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rPr>
                <w:color w:val="000000"/>
              </w:rPr>
            </w:pPr>
            <w:r w:rsidRPr="00B65B0E">
              <w:rPr>
                <w:color w:val="000000"/>
                <w:sz w:val="22"/>
              </w:rPr>
              <w:t>тыс. руб.</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rPr>
                <w:color w:val="000000"/>
              </w:rPr>
            </w:pPr>
            <w:r w:rsidRPr="00B65B0E">
              <w:rPr>
                <w:color w:val="000000"/>
                <w:sz w:val="22"/>
              </w:rPr>
              <w:t>1268,1</w:t>
            </w:r>
          </w:p>
        </w:tc>
      </w:tr>
      <w:tr w:rsidR="00B435F3" w:rsidRPr="00156DA0" w:rsidTr="00242405">
        <w:trPr>
          <w:trHeight w:val="20"/>
        </w:trPr>
        <w:tc>
          <w:tcPr>
            <w:tcW w:w="0" w:type="auto"/>
            <w:tcBorders>
              <w:top w:val="nil"/>
              <w:left w:val="single" w:sz="4" w:space="0" w:color="auto"/>
              <w:bottom w:val="single" w:sz="4" w:space="0" w:color="auto"/>
              <w:right w:val="single" w:sz="4" w:space="0" w:color="auto"/>
            </w:tcBorders>
            <w:vAlign w:val="center"/>
          </w:tcPr>
          <w:p w:rsidR="00B435F3" w:rsidRPr="00B65B0E" w:rsidRDefault="00B435F3" w:rsidP="003A4579">
            <w:pPr>
              <w:ind w:firstLine="0"/>
              <w:jc w:val="center"/>
              <w:rPr>
                <w:color w:val="000000"/>
              </w:rPr>
            </w:pPr>
            <w:r w:rsidRPr="00B65B0E">
              <w:rPr>
                <w:color w:val="000000"/>
                <w:sz w:val="22"/>
              </w:rPr>
              <w:t>3.8</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left"/>
              <w:rPr>
                <w:color w:val="000000"/>
              </w:rPr>
            </w:pPr>
            <w:r w:rsidRPr="00B65B0E">
              <w:rPr>
                <w:color w:val="000000"/>
                <w:sz w:val="22"/>
              </w:rPr>
              <w:t>Расходы на оплату труда административно-управленческого персонала</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rPr>
                <w:color w:val="000000"/>
              </w:rPr>
            </w:pPr>
            <w:r w:rsidRPr="00B65B0E">
              <w:rPr>
                <w:color w:val="000000"/>
                <w:sz w:val="22"/>
              </w:rPr>
              <w:t>тыс. руб.</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rPr>
                <w:color w:val="000000"/>
              </w:rPr>
            </w:pPr>
            <w:r w:rsidRPr="00B65B0E">
              <w:rPr>
                <w:color w:val="000000"/>
                <w:sz w:val="22"/>
              </w:rPr>
              <w:t>3355,21</w:t>
            </w:r>
          </w:p>
        </w:tc>
      </w:tr>
      <w:tr w:rsidR="00B435F3" w:rsidRPr="00156DA0" w:rsidTr="00242405">
        <w:trPr>
          <w:trHeight w:val="20"/>
        </w:trPr>
        <w:tc>
          <w:tcPr>
            <w:tcW w:w="0" w:type="auto"/>
            <w:tcBorders>
              <w:top w:val="nil"/>
              <w:left w:val="single" w:sz="4" w:space="0" w:color="auto"/>
              <w:bottom w:val="single" w:sz="4" w:space="0" w:color="auto"/>
              <w:right w:val="single" w:sz="4" w:space="0" w:color="auto"/>
            </w:tcBorders>
            <w:vAlign w:val="center"/>
          </w:tcPr>
          <w:p w:rsidR="00B435F3" w:rsidRPr="00B65B0E" w:rsidRDefault="00B435F3" w:rsidP="003A4579">
            <w:pPr>
              <w:ind w:firstLine="0"/>
              <w:jc w:val="center"/>
              <w:rPr>
                <w:color w:val="000000"/>
              </w:rPr>
            </w:pPr>
            <w:r w:rsidRPr="00B65B0E">
              <w:rPr>
                <w:color w:val="000000"/>
                <w:sz w:val="22"/>
              </w:rPr>
              <w:t>3.9</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left"/>
              <w:rPr>
                <w:color w:val="000000"/>
              </w:rPr>
            </w:pPr>
            <w:r w:rsidRPr="00B65B0E">
              <w:rPr>
                <w:color w:val="000000"/>
                <w:sz w:val="22"/>
              </w:rPr>
              <w:t>Отчисления на социальные нужды административно-управленческого персонала</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rPr>
                <w:color w:val="000000"/>
              </w:rPr>
            </w:pPr>
            <w:r w:rsidRPr="00B65B0E">
              <w:rPr>
                <w:color w:val="000000"/>
                <w:sz w:val="22"/>
              </w:rPr>
              <w:t>тыс. руб.</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rPr>
                <w:color w:val="000000"/>
              </w:rPr>
            </w:pPr>
            <w:r w:rsidRPr="00B65B0E">
              <w:rPr>
                <w:color w:val="000000"/>
                <w:sz w:val="22"/>
              </w:rPr>
              <w:t>1013,27</w:t>
            </w:r>
          </w:p>
        </w:tc>
      </w:tr>
      <w:tr w:rsidR="00B435F3" w:rsidRPr="00156DA0" w:rsidTr="00242405">
        <w:trPr>
          <w:trHeight w:val="20"/>
        </w:trPr>
        <w:tc>
          <w:tcPr>
            <w:tcW w:w="0" w:type="auto"/>
            <w:tcBorders>
              <w:top w:val="nil"/>
              <w:left w:val="single" w:sz="4" w:space="0" w:color="auto"/>
              <w:bottom w:val="single" w:sz="4" w:space="0" w:color="auto"/>
              <w:right w:val="single" w:sz="4" w:space="0" w:color="auto"/>
            </w:tcBorders>
            <w:vAlign w:val="center"/>
          </w:tcPr>
          <w:p w:rsidR="00B435F3" w:rsidRPr="00B65B0E" w:rsidRDefault="00B435F3" w:rsidP="003A4579">
            <w:pPr>
              <w:ind w:firstLine="0"/>
              <w:jc w:val="center"/>
              <w:rPr>
                <w:color w:val="000000"/>
              </w:rPr>
            </w:pPr>
            <w:r w:rsidRPr="00B65B0E">
              <w:rPr>
                <w:color w:val="000000"/>
                <w:sz w:val="22"/>
              </w:rPr>
              <w:t>3.10</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left"/>
              <w:rPr>
                <w:color w:val="000000"/>
              </w:rPr>
            </w:pPr>
            <w:r w:rsidRPr="00B65B0E">
              <w:rPr>
                <w:color w:val="000000"/>
                <w:sz w:val="22"/>
              </w:rPr>
              <w:t>Расходы на амортизацию основных производственных средств</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rPr>
                <w:color w:val="000000"/>
              </w:rPr>
            </w:pPr>
            <w:r w:rsidRPr="00B65B0E">
              <w:rPr>
                <w:color w:val="000000"/>
                <w:sz w:val="22"/>
              </w:rPr>
              <w:t>тыс. руб.</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rPr>
                <w:color w:val="000000"/>
              </w:rPr>
            </w:pPr>
            <w:r w:rsidRPr="00B65B0E">
              <w:rPr>
                <w:color w:val="000000"/>
                <w:sz w:val="22"/>
              </w:rPr>
              <w:t>322,88</w:t>
            </w:r>
          </w:p>
        </w:tc>
      </w:tr>
      <w:tr w:rsidR="00B435F3" w:rsidRPr="00156DA0" w:rsidTr="00242405">
        <w:trPr>
          <w:trHeight w:val="20"/>
        </w:trPr>
        <w:tc>
          <w:tcPr>
            <w:tcW w:w="0" w:type="auto"/>
            <w:tcBorders>
              <w:top w:val="nil"/>
              <w:left w:val="single" w:sz="4" w:space="0" w:color="auto"/>
              <w:bottom w:val="single" w:sz="4" w:space="0" w:color="auto"/>
              <w:right w:val="single" w:sz="4" w:space="0" w:color="auto"/>
            </w:tcBorders>
            <w:vAlign w:val="center"/>
          </w:tcPr>
          <w:p w:rsidR="00B435F3" w:rsidRPr="00B65B0E" w:rsidRDefault="00B435F3" w:rsidP="003A4579">
            <w:pPr>
              <w:ind w:firstLine="0"/>
              <w:jc w:val="center"/>
              <w:rPr>
                <w:color w:val="000000"/>
              </w:rPr>
            </w:pPr>
            <w:r w:rsidRPr="00B65B0E">
              <w:rPr>
                <w:color w:val="000000"/>
                <w:sz w:val="22"/>
              </w:rPr>
              <w:t>3.11</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left"/>
              <w:rPr>
                <w:color w:val="000000"/>
              </w:rPr>
            </w:pPr>
            <w:r w:rsidRPr="00B65B0E">
              <w:rPr>
                <w:color w:val="000000"/>
                <w:sz w:val="22"/>
              </w:rPr>
              <w:t>Расходы на аренду имущества, используемого для осуществления регулируемого вида деятельности</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rPr>
                <w:color w:val="000000"/>
              </w:rPr>
            </w:pPr>
            <w:r w:rsidRPr="00B65B0E">
              <w:rPr>
                <w:color w:val="000000"/>
                <w:sz w:val="22"/>
              </w:rPr>
              <w:t>тыс. руб.</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rPr>
                <w:color w:val="000000"/>
              </w:rPr>
            </w:pPr>
            <w:r w:rsidRPr="00B65B0E">
              <w:rPr>
                <w:color w:val="000000"/>
                <w:sz w:val="22"/>
              </w:rPr>
              <w:t>348,35</w:t>
            </w:r>
          </w:p>
        </w:tc>
      </w:tr>
      <w:tr w:rsidR="00B435F3" w:rsidRPr="00156DA0" w:rsidTr="00242405">
        <w:trPr>
          <w:trHeight w:val="20"/>
        </w:trPr>
        <w:tc>
          <w:tcPr>
            <w:tcW w:w="0" w:type="auto"/>
            <w:tcBorders>
              <w:top w:val="nil"/>
              <w:left w:val="single" w:sz="4" w:space="0" w:color="auto"/>
              <w:bottom w:val="single" w:sz="4" w:space="0" w:color="auto"/>
              <w:right w:val="single" w:sz="4" w:space="0" w:color="auto"/>
            </w:tcBorders>
            <w:vAlign w:val="center"/>
          </w:tcPr>
          <w:p w:rsidR="00B435F3" w:rsidRPr="00B65B0E" w:rsidRDefault="00B435F3" w:rsidP="003A4579">
            <w:pPr>
              <w:ind w:firstLine="0"/>
              <w:jc w:val="center"/>
              <w:rPr>
                <w:color w:val="000000"/>
              </w:rPr>
            </w:pPr>
            <w:r w:rsidRPr="00B65B0E">
              <w:rPr>
                <w:color w:val="000000"/>
                <w:sz w:val="22"/>
              </w:rPr>
              <w:t>3.12</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left"/>
              <w:rPr>
                <w:color w:val="000000"/>
              </w:rPr>
            </w:pPr>
            <w:r w:rsidRPr="00B65B0E">
              <w:rPr>
                <w:color w:val="000000"/>
                <w:sz w:val="22"/>
              </w:rPr>
              <w:t>Общепроизводственные расходы, в том числе:</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rPr>
                <w:color w:val="000000"/>
              </w:rPr>
            </w:pPr>
            <w:r w:rsidRPr="00B65B0E">
              <w:rPr>
                <w:color w:val="000000"/>
                <w:sz w:val="22"/>
              </w:rPr>
              <w:t>тыс. руб.</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rPr>
                <w:color w:val="000000"/>
              </w:rPr>
            </w:pPr>
            <w:r w:rsidRPr="00B65B0E">
              <w:rPr>
                <w:color w:val="000000"/>
                <w:sz w:val="22"/>
              </w:rPr>
              <w:t>2205,67</w:t>
            </w:r>
          </w:p>
        </w:tc>
      </w:tr>
      <w:tr w:rsidR="00B435F3" w:rsidRPr="00156DA0" w:rsidTr="00242405">
        <w:trPr>
          <w:trHeight w:val="20"/>
        </w:trPr>
        <w:tc>
          <w:tcPr>
            <w:tcW w:w="0" w:type="auto"/>
            <w:tcBorders>
              <w:top w:val="nil"/>
              <w:left w:val="single" w:sz="4" w:space="0" w:color="auto"/>
              <w:bottom w:val="single" w:sz="4" w:space="0" w:color="auto"/>
              <w:right w:val="single" w:sz="4" w:space="0" w:color="auto"/>
            </w:tcBorders>
            <w:vAlign w:val="center"/>
          </w:tcPr>
          <w:p w:rsidR="00B435F3" w:rsidRPr="00B65B0E" w:rsidRDefault="00B435F3" w:rsidP="003A4579">
            <w:pPr>
              <w:ind w:firstLine="0"/>
              <w:jc w:val="center"/>
              <w:rPr>
                <w:color w:val="000000"/>
              </w:rPr>
            </w:pPr>
            <w:r w:rsidRPr="00B65B0E">
              <w:rPr>
                <w:color w:val="000000"/>
                <w:sz w:val="22"/>
              </w:rPr>
              <w:t>3.12.1</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left"/>
              <w:rPr>
                <w:color w:val="000000"/>
              </w:rPr>
            </w:pPr>
            <w:r w:rsidRPr="00B65B0E">
              <w:rPr>
                <w:color w:val="000000"/>
                <w:sz w:val="22"/>
              </w:rPr>
              <w:t>Расходы на текущий ремонт</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rPr>
                <w:color w:val="000000"/>
              </w:rPr>
            </w:pPr>
            <w:r w:rsidRPr="00B65B0E">
              <w:rPr>
                <w:color w:val="000000"/>
                <w:sz w:val="22"/>
              </w:rPr>
              <w:t>тыс. руб.</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rPr>
                <w:color w:val="000000"/>
              </w:rPr>
            </w:pPr>
            <w:r w:rsidRPr="00B65B0E">
              <w:rPr>
                <w:color w:val="000000"/>
                <w:sz w:val="22"/>
              </w:rPr>
              <w:t>2205,67</w:t>
            </w:r>
          </w:p>
        </w:tc>
      </w:tr>
      <w:tr w:rsidR="00B435F3" w:rsidRPr="00156DA0" w:rsidTr="00242405">
        <w:trPr>
          <w:trHeight w:val="20"/>
        </w:trPr>
        <w:tc>
          <w:tcPr>
            <w:tcW w:w="0" w:type="auto"/>
            <w:tcBorders>
              <w:top w:val="nil"/>
              <w:left w:val="single" w:sz="4" w:space="0" w:color="auto"/>
              <w:bottom w:val="single" w:sz="4" w:space="0" w:color="auto"/>
              <w:right w:val="single" w:sz="4" w:space="0" w:color="auto"/>
            </w:tcBorders>
            <w:vAlign w:val="center"/>
          </w:tcPr>
          <w:p w:rsidR="00B435F3" w:rsidRPr="00B65B0E" w:rsidRDefault="00B435F3" w:rsidP="003A4579">
            <w:pPr>
              <w:ind w:firstLine="0"/>
              <w:jc w:val="center"/>
              <w:rPr>
                <w:color w:val="000000"/>
              </w:rPr>
            </w:pPr>
            <w:r w:rsidRPr="00B65B0E">
              <w:rPr>
                <w:color w:val="000000"/>
                <w:sz w:val="22"/>
              </w:rPr>
              <w:t>3.12.2</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left"/>
              <w:rPr>
                <w:color w:val="000000"/>
              </w:rPr>
            </w:pPr>
            <w:r w:rsidRPr="00B65B0E">
              <w:rPr>
                <w:color w:val="000000"/>
                <w:sz w:val="22"/>
              </w:rPr>
              <w:t>Расходы на капитальный ремонт</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rPr>
                <w:color w:val="000000"/>
              </w:rPr>
            </w:pPr>
            <w:r w:rsidRPr="00B65B0E">
              <w:rPr>
                <w:color w:val="000000"/>
                <w:sz w:val="22"/>
              </w:rPr>
              <w:t>тыс. руб.</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rPr>
                <w:color w:val="000000"/>
              </w:rPr>
            </w:pPr>
            <w:r w:rsidRPr="00B65B0E">
              <w:rPr>
                <w:color w:val="000000"/>
                <w:sz w:val="22"/>
              </w:rPr>
              <w:t>0</w:t>
            </w:r>
          </w:p>
        </w:tc>
      </w:tr>
      <w:tr w:rsidR="00B435F3" w:rsidRPr="00156DA0" w:rsidTr="00242405">
        <w:trPr>
          <w:trHeight w:val="20"/>
        </w:trPr>
        <w:tc>
          <w:tcPr>
            <w:tcW w:w="0" w:type="auto"/>
            <w:tcBorders>
              <w:top w:val="nil"/>
              <w:left w:val="single" w:sz="4" w:space="0" w:color="auto"/>
              <w:bottom w:val="single" w:sz="4" w:space="0" w:color="auto"/>
              <w:right w:val="single" w:sz="4" w:space="0" w:color="auto"/>
            </w:tcBorders>
            <w:vAlign w:val="center"/>
          </w:tcPr>
          <w:p w:rsidR="00B435F3" w:rsidRPr="00B65B0E" w:rsidRDefault="00B435F3" w:rsidP="003A4579">
            <w:pPr>
              <w:ind w:firstLine="0"/>
              <w:jc w:val="center"/>
              <w:rPr>
                <w:color w:val="000000"/>
              </w:rPr>
            </w:pPr>
            <w:r w:rsidRPr="00B65B0E">
              <w:rPr>
                <w:color w:val="000000"/>
                <w:sz w:val="22"/>
              </w:rPr>
              <w:t>3.13</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left"/>
              <w:rPr>
                <w:color w:val="000000"/>
              </w:rPr>
            </w:pPr>
            <w:r w:rsidRPr="00B65B0E">
              <w:rPr>
                <w:color w:val="000000"/>
                <w:sz w:val="22"/>
              </w:rPr>
              <w:t>Общехозяйственные расходы, в том числе:</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rPr>
                <w:color w:val="000000"/>
              </w:rPr>
            </w:pPr>
            <w:r w:rsidRPr="00B65B0E">
              <w:rPr>
                <w:color w:val="000000"/>
                <w:sz w:val="22"/>
              </w:rPr>
              <w:t>тыс. руб.</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rPr>
                <w:color w:val="000000"/>
              </w:rPr>
            </w:pPr>
            <w:r w:rsidRPr="00B65B0E">
              <w:rPr>
                <w:color w:val="000000"/>
                <w:sz w:val="22"/>
              </w:rPr>
              <w:t>355,6</w:t>
            </w:r>
          </w:p>
        </w:tc>
      </w:tr>
      <w:tr w:rsidR="00B435F3" w:rsidRPr="00156DA0" w:rsidTr="00242405">
        <w:trPr>
          <w:trHeight w:val="20"/>
        </w:trPr>
        <w:tc>
          <w:tcPr>
            <w:tcW w:w="0" w:type="auto"/>
            <w:tcBorders>
              <w:top w:val="nil"/>
              <w:left w:val="single" w:sz="4" w:space="0" w:color="auto"/>
              <w:bottom w:val="single" w:sz="4" w:space="0" w:color="auto"/>
              <w:right w:val="single" w:sz="4" w:space="0" w:color="auto"/>
            </w:tcBorders>
            <w:vAlign w:val="center"/>
          </w:tcPr>
          <w:p w:rsidR="00B435F3" w:rsidRPr="00B65B0E" w:rsidRDefault="00B435F3" w:rsidP="003A4579">
            <w:pPr>
              <w:ind w:firstLine="0"/>
              <w:jc w:val="center"/>
              <w:rPr>
                <w:color w:val="000000"/>
              </w:rPr>
            </w:pPr>
            <w:r w:rsidRPr="00B65B0E">
              <w:rPr>
                <w:color w:val="000000"/>
                <w:sz w:val="22"/>
              </w:rPr>
              <w:t>3.13.1</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left"/>
              <w:rPr>
                <w:color w:val="000000"/>
              </w:rPr>
            </w:pPr>
            <w:r w:rsidRPr="00B65B0E">
              <w:rPr>
                <w:color w:val="000000"/>
                <w:sz w:val="22"/>
              </w:rPr>
              <w:t>Расходы на текущий ремонт</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rPr>
                <w:color w:val="000000"/>
              </w:rPr>
            </w:pPr>
            <w:r w:rsidRPr="00B65B0E">
              <w:rPr>
                <w:color w:val="000000"/>
                <w:sz w:val="22"/>
              </w:rPr>
              <w:t>тыс. руб.</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rPr>
                <w:color w:val="000000"/>
              </w:rPr>
            </w:pPr>
            <w:r w:rsidRPr="00B65B0E">
              <w:rPr>
                <w:color w:val="000000"/>
                <w:sz w:val="22"/>
              </w:rPr>
              <w:t>98,89</w:t>
            </w:r>
          </w:p>
        </w:tc>
      </w:tr>
      <w:tr w:rsidR="00B435F3" w:rsidRPr="00156DA0" w:rsidTr="00242405">
        <w:trPr>
          <w:trHeight w:val="20"/>
        </w:trPr>
        <w:tc>
          <w:tcPr>
            <w:tcW w:w="0" w:type="auto"/>
            <w:tcBorders>
              <w:top w:val="nil"/>
              <w:left w:val="single" w:sz="4" w:space="0" w:color="auto"/>
              <w:bottom w:val="single" w:sz="4" w:space="0" w:color="auto"/>
              <w:right w:val="single" w:sz="4" w:space="0" w:color="auto"/>
            </w:tcBorders>
            <w:vAlign w:val="center"/>
          </w:tcPr>
          <w:p w:rsidR="00B435F3" w:rsidRPr="00B65B0E" w:rsidRDefault="00B435F3" w:rsidP="003A4579">
            <w:pPr>
              <w:ind w:firstLine="0"/>
              <w:jc w:val="center"/>
              <w:rPr>
                <w:color w:val="000000"/>
              </w:rPr>
            </w:pPr>
            <w:r w:rsidRPr="00B65B0E">
              <w:rPr>
                <w:color w:val="000000"/>
                <w:sz w:val="22"/>
              </w:rPr>
              <w:t>3.13.2</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left"/>
              <w:rPr>
                <w:color w:val="000000"/>
              </w:rPr>
            </w:pPr>
            <w:r w:rsidRPr="00B65B0E">
              <w:rPr>
                <w:color w:val="000000"/>
                <w:sz w:val="22"/>
              </w:rPr>
              <w:t>Расходы на капитальный ремонт</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rPr>
                <w:color w:val="000000"/>
              </w:rPr>
            </w:pPr>
            <w:r w:rsidRPr="00B65B0E">
              <w:rPr>
                <w:color w:val="000000"/>
                <w:sz w:val="22"/>
              </w:rPr>
              <w:t>тыс. руб.</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rPr>
                <w:color w:val="000000"/>
              </w:rPr>
            </w:pPr>
            <w:r w:rsidRPr="00B65B0E">
              <w:rPr>
                <w:color w:val="000000"/>
                <w:sz w:val="22"/>
              </w:rPr>
              <w:t>0</w:t>
            </w:r>
          </w:p>
        </w:tc>
      </w:tr>
      <w:tr w:rsidR="00B435F3" w:rsidRPr="00156DA0" w:rsidTr="00242405">
        <w:trPr>
          <w:trHeight w:val="20"/>
        </w:trPr>
        <w:tc>
          <w:tcPr>
            <w:tcW w:w="0" w:type="auto"/>
            <w:tcBorders>
              <w:top w:val="nil"/>
              <w:left w:val="single" w:sz="4" w:space="0" w:color="auto"/>
              <w:bottom w:val="single" w:sz="4" w:space="0" w:color="auto"/>
              <w:right w:val="single" w:sz="4" w:space="0" w:color="auto"/>
            </w:tcBorders>
            <w:vAlign w:val="center"/>
          </w:tcPr>
          <w:p w:rsidR="00B435F3" w:rsidRPr="00B65B0E" w:rsidRDefault="00B435F3" w:rsidP="003A4579">
            <w:pPr>
              <w:ind w:firstLine="0"/>
              <w:jc w:val="center"/>
              <w:rPr>
                <w:color w:val="000000"/>
              </w:rPr>
            </w:pPr>
            <w:r w:rsidRPr="00B65B0E">
              <w:rPr>
                <w:color w:val="000000"/>
                <w:sz w:val="22"/>
              </w:rPr>
              <w:t>3.14</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left"/>
              <w:rPr>
                <w:color w:val="000000"/>
              </w:rPr>
            </w:pPr>
            <w:r w:rsidRPr="00B65B0E">
              <w:rPr>
                <w:color w:val="000000"/>
                <w:sz w:val="22"/>
              </w:rPr>
              <w:t>Расходы на капитальный и текущий ремонт основных производственных средств</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rPr>
                <w:color w:val="000000"/>
              </w:rPr>
            </w:pPr>
            <w:r w:rsidRPr="00B65B0E">
              <w:rPr>
                <w:color w:val="000000"/>
                <w:sz w:val="22"/>
              </w:rPr>
              <w:t>тыс. руб.</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rPr>
                <w:color w:val="000000"/>
              </w:rPr>
            </w:pPr>
            <w:r w:rsidRPr="00B65B0E">
              <w:rPr>
                <w:color w:val="000000"/>
                <w:sz w:val="22"/>
              </w:rPr>
              <w:t>0</w:t>
            </w:r>
          </w:p>
        </w:tc>
      </w:tr>
      <w:tr w:rsidR="00B435F3" w:rsidRPr="00156DA0" w:rsidTr="00242405">
        <w:trPr>
          <w:trHeight w:val="20"/>
        </w:trPr>
        <w:tc>
          <w:tcPr>
            <w:tcW w:w="0" w:type="auto"/>
            <w:tcBorders>
              <w:top w:val="nil"/>
              <w:left w:val="single" w:sz="4" w:space="0" w:color="auto"/>
              <w:bottom w:val="single" w:sz="4" w:space="0" w:color="auto"/>
              <w:right w:val="single" w:sz="4" w:space="0" w:color="auto"/>
            </w:tcBorders>
            <w:vAlign w:val="center"/>
          </w:tcPr>
          <w:p w:rsidR="00B435F3" w:rsidRPr="00B65B0E" w:rsidRDefault="00B435F3" w:rsidP="003A4579">
            <w:pPr>
              <w:ind w:firstLine="0"/>
              <w:jc w:val="center"/>
              <w:rPr>
                <w:color w:val="000000"/>
              </w:rPr>
            </w:pPr>
            <w:r w:rsidRPr="00B65B0E">
              <w:rPr>
                <w:color w:val="000000"/>
                <w:sz w:val="22"/>
              </w:rPr>
              <w:t> </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left"/>
              <w:rPr>
                <w:color w:val="000000"/>
              </w:rPr>
            </w:pPr>
            <w:r w:rsidRPr="00B65B0E">
              <w:rPr>
                <w:color w:val="000000"/>
                <w:sz w:val="22"/>
              </w:rPr>
              <w:t>Информация об объемах товаров и услуг, их стоимости и способах приобретения у тех организаций, сумма оплаты услуг которых превышает 20 процентов суммы расходов по указанной статье расходов</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rPr>
                <w:color w:val="000000"/>
              </w:rPr>
            </w:pPr>
            <w:r w:rsidRPr="00B65B0E">
              <w:rPr>
                <w:color w:val="000000"/>
                <w:sz w:val="22"/>
              </w:rPr>
              <w:t> </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rPr>
                <w:color w:val="000000"/>
              </w:rPr>
            </w:pPr>
            <w:r w:rsidRPr="00B65B0E">
              <w:rPr>
                <w:color w:val="000000"/>
                <w:sz w:val="22"/>
              </w:rPr>
              <w:t>отсутствует</w:t>
            </w:r>
          </w:p>
        </w:tc>
      </w:tr>
      <w:tr w:rsidR="00B435F3" w:rsidRPr="00156DA0" w:rsidTr="00242405">
        <w:trPr>
          <w:trHeight w:val="20"/>
        </w:trPr>
        <w:tc>
          <w:tcPr>
            <w:tcW w:w="0" w:type="auto"/>
            <w:tcBorders>
              <w:top w:val="nil"/>
              <w:left w:val="single" w:sz="4" w:space="0" w:color="auto"/>
              <w:bottom w:val="single" w:sz="4" w:space="0" w:color="auto"/>
              <w:right w:val="single" w:sz="4" w:space="0" w:color="auto"/>
            </w:tcBorders>
            <w:vAlign w:val="center"/>
          </w:tcPr>
          <w:p w:rsidR="00B435F3" w:rsidRPr="00B65B0E" w:rsidRDefault="00B435F3" w:rsidP="003A4579">
            <w:pPr>
              <w:ind w:firstLine="0"/>
              <w:jc w:val="center"/>
              <w:rPr>
                <w:color w:val="000000"/>
              </w:rPr>
            </w:pPr>
            <w:r w:rsidRPr="00B65B0E">
              <w:rPr>
                <w:color w:val="000000"/>
                <w:sz w:val="22"/>
              </w:rPr>
              <w:t>3.15</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left"/>
              <w:rPr>
                <w:color w:val="000000"/>
              </w:rPr>
            </w:pPr>
            <w:r w:rsidRPr="00B65B0E">
              <w:rPr>
                <w:color w:val="000000"/>
                <w:sz w:val="22"/>
              </w:rPr>
              <w:t>Прочие расходы, которые подлежат отнесению на регулируемые виды деятельности, в том числе:</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rPr>
                <w:color w:val="000000"/>
              </w:rPr>
            </w:pPr>
            <w:r w:rsidRPr="00B65B0E">
              <w:rPr>
                <w:color w:val="000000"/>
                <w:sz w:val="22"/>
              </w:rPr>
              <w:t>тыс. руб.</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rPr>
                <w:color w:val="000000"/>
              </w:rPr>
            </w:pPr>
            <w:r w:rsidRPr="00B65B0E">
              <w:rPr>
                <w:color w:val="000000"/>
                <w:sz w:val="22"/>
              </w:rPr>
              <w:t>741,11</w:t>
            </w:r>
          </w:p>
        </w:tc>
      </w:tr>
      <w:tr w:rsidR="00B435F3" w:rsidRPr="00156DA0" w:rsidTr="00242405">
        <w:trPr>
          <w:trHeight w:val="20"/>
        </w:trPr>
        <w:tc>
          <w:tcPr>
            <w:tcW w:w="0" w:type="auto"/>
            <w:tcBorders>
              <w:top w:val="nil"/>
              <w:left w:val="single" w:sz="4" w:space="0" w:color="auto"/>
              <w:bottom w:val="single" w:sz="4" w:space="0" w:color="auto"/>
              <w:right w:val="single" w:sz="4" w:space="0" w:color="auto"/>
            </w:tcBorders>
            <w:vAlign w:val="center"/>
          </w:tcPr>
          <w:p w:rsidR="00B435F3" w:rsidRPr="00B65B0E" w:rsidRDefault="00B435F3" w:rsidP="003A4579">
            <w:pPr>
              <w:ind w:firstLine="0"/>
              <w:jc w:val="center"/>
              <w:rPr>
                <w:color w:val="000000"/>
              </w:rPr>
            </w:pPr>
            <w:r w:rsidRPr="00B65B0E">
              <w:rPr>
                <w:color w:val="000000"/>
                <w:sz w:val="22"/>
              </w:rPr>
              <w:t>3.15.1</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left"/>
              <w:rPr>
                <w:color w:val="000000"/>
              </w:rPr>
            </w:pPr>
            <w:r w:rsidRPr="00B65B0E">
              <w:rPr>
                <w:color w:val="000000"/>
                <w:sz w:val="22"/>
              </w:rPr>
              <w:t>ТО оборудования котельных</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rPr>
                <w:color w:val="000000"/>
              </w:rPr>
            </w:pPr>
            <w:r w:rsidRPr="00B65B0E">
              <w:rPr>
                <w:color w:val="000000"/>
                <w:sz w:val="22"/>
              </w:rPr>
              <w:t>тыс. руб.</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rPr>
                <w:color w:val="000000"/>
              </w:rPr>
            </w:pPr>
            <w:r w:rsidRPr="00B65B0E">
              <w:rPr>
                <w:color w:val="000000"/>
                <w:sz w:val="22"/>
              </w:rPr>
              <w:t>56</w:t>
            </w:r>
          </w:p>
        </w:tc>
      </w:tr>
      <w:tr w:rsidR="00B435F3" w:rsidRPr="00156DA0" w:rsidTr="00242405">
        <w:trPr>
          <w:trHeight w:val="20"/>
        </w:trPr>
        <w:tc>
          <w:tcPr>
            <w:tcW w:w="0" w:type="auto"/>
            <w:tcBorders>
              <w:top w:val="nil"/>
              <w:left w:val="single" w:sz="4" w:space="0" w:color="auto"/>
              <w:bottom w:val="single" w:sz="4" w:space="0" w:color="auto"/>
              <w:right w:val="single" w:sz="4" w:space="0" w:color="auto"/>
            </w:tcBorders>
            <w:vAlign w:val="center"/>
          </w:tcPr>
          <w:p w:rsidR="00B435F3" w:rsidRPr="00B65B0E" w:rsidRDefault="00B435F3" w:rsidP="003A4579">
            <w:pPr>
              <w:ind w:firstLine="0"/>
              <w:jc w:val="center"/>
              <w:rPr>
                <w:color w:val="000000"/>
              </w:rPr>
            </w:pPr>
            <w:r w:rsidRPr="00B65B0E">
              <w:rPr>
                <w:color w:val="000000"/>
                <w:sz w:val="22"/>
              </w:rPr>
              <w:t>3.15.2</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left"/>
              <w:rPr>
                <w:color w:val="000000"/>
              </w:rPr>
            </w:pPr>
            <w:r w:rsidRPr="00B65B0E">
              <w:rPr>
                <w:color w:val="000000"/>
                <w:sz w:val="22"/>
              </w:rPr>
              <w:t>РКО</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rPr>
                <w:color w:val="000000"/>
              </w:rPr>
            </w:pPr>
            <w:r w:rsidRPr="00B65B0E">
              <w:rPr>
                <w:color w:val="000000"/>
                <w:sz w:val="22"/>
              </w:rPr>
              <w:t>тыс. руб.</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rPr>
                <w:color w:val="000000"/>
              </w:rPr>
            </w:pPr>
            <w:r w:rsidRPr="00B65B0E">
              <w:rPr>
                <w:color w:val="000000"/>
                <w:sz w:val="22"/>
              </w:rPr>
              <w:t>158,2</w:t>
            </w:r>
          </w:p>
        </w:tc>
      </w:tr>
      <w:tr w:rsidR="00B435F3" w:rsidRPr="00156DA0" w:rsidTr="00242405">
        <w:trPr>
          <w:trHeight w:val="20"/>
        </w:trPr>
        <w:tc>
          <w:tcPr>
            <w:tcW w:w="0" w:type="auto"/>
            <w:tcBorders>
              <w:top w:val="nil"/>
              <w:left w:val="single" w:sz="4" w:space="0" w:color="auto"/>
              <w:bottom w:val="single" w:sz="4" w:space="0" w:color="auto"/>
              <w:right w:val="single" w:sz="4" w:space="0" w:color="auto"/>
            </w:tcBorders>
            <w:vAlign w:val="center"/>
          </w:tcPr>
          <w:p w:rsidR="00B435F3" w:rsidRPr="00B65B0E" w:rsidRDefault="00B435F3" w:rsidP="003A4579">
            <w:pPr>
              <w:ind w:firstLine="0"/>
              <w:jc w:val="center"/>
              <w:rPr>
                <w:color w:val="000000"/>
              </w:rPr>
            </w:pPr>
            <w:r w:rsidRPr="00B65B0E">
              <w:rPr>
                <w:color w:val="000000"/>
                <w:sz w:val="22"/>
              </w:rPr>
              <w:t>3.15.3</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left"/>
              <w:rPr>
                <w:color w:val="000000"/>
              </w:rPr>
            </w:pPr>
            <w:r w:rsidRPr="00B65B0E">
              <w:rPr>
                <w:color w:val="000000"/>
                <w:sz w:val="22"/>
              </w:rPr>
              <w:t>Услуги ЕИРЦ</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rPr>
                <w:color w:val="000000"/>
              </w:rPr>
            </w:pPr>
            <w:r w:rsidRPr="00B65B0E">
              <w:rPr>
                <w:color w:val="000000"/>
                <w:sz w:val="22"/>
              </w:rPr>
              <w:t>тыс. руб.</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rPr>
                <w:color w:val="000000"/>
              </w:rPr>
            </w:pPr>
            <w:r w:rsidRPr="00B65B0E">
              <w:rPr>
                <w:color w:val="000000"/>
                <w:sz w:val="22"/>
              </w:rPr>
              <w:t>321,3</w:t>
            </w:r>
          </w:p>
        </w:tc>
      </w:tr>
      <w:tr w:rsidR="00B435F3" w:rsidRPr="00156DA0" w:rsidTr="00242405">
        <w:trPr>
          <w:trHeight w:val="20"/>
        </w:trPr>
        <w:tc>
          <w:tcPr>
            <w:tcW w:w="0" w:type="auto"/>
            <w:tcBorders>
              <w:top w:val="nil"/>
              <w:left w:val="single" w:sz="4" w:space="0" w:color="auto"/>
              <w:bottom w:val="single" w:sz="4" w:space="0" w:color="auto"/>
              <w:right w:val="single" w:sz="4" w:space="0" w:color="auto"/>
            </w:tcBorders>
            <w:vAlign w:val="center"/>
          </w:tcPr>
          <w:p w:rsidR="00B435F3" w:rsidRPr="00B65B0E" w:rsidRDefault="00B435F3" w:rsidP="003A4579">
            <w:pPr>
              <w:ind w:firstLine="0"/>
              <w:jc w:val="center"/>
              <w:rPr>
                <w:color w:val="000000"/>
              </w:rPr>
            </w:pPr>
            <w:r w:rsidRPr="00B65B0E">
              <w:rPr>
                <w:color w:val="000000"/>
                <w:sz w:val="22"/>
              </w:rPr>
              <w:t>3.15.4</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left"/>
              <w:rPr>
                <w:color w:val="000000"/>
              </w:rPr>
            </w:pPr>
            <w:r w:rsidRPr="00B65B0E">
              <w:rPr>
                <w:color w:val="000000"/>
                <w:sz w:val="22"/>
              </w:rPr>
              <w:t>Прочие</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rPr>
                <w:color w:val="000000"/>
              </w:rPr>
            </w:pPr>
            <w:r w:rsidRPr="00B65B0E">
              <w:rPr>
                <w:color w:val="000000"/>
                <w:sz w:val="22"/>
              </w:rPr>
              <w:t>тыс. руб.</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rPr>
                <w:color w:val="000000"/>
              </w:rPr>
            </w:pPr>
            <w:r w:rsidRPr="00B65B0E">
              <w:rPr>
                <w:color w:val="000000"/>
                <w:sz w:val="22"/>
              </w:rPr>
              <w:t>205,61</w:t>
            </w:r>
          </w:p>
        </w:tc>
      </w:tr>
      <w:tr w:rsidR="00B435F3" w:rsidRPr="00156DA0" w:rsidTr="00242405">
        <w:trPr>
          <w:trHeight w:val="20"/>
        </w:trPr>
        <w:tc>
          <w:tcPr>
            <w:tcW w:w="0" w:type="auto"/>
            <w:tcBorders>
              <w:top w:val="nil"/>
              <w:left w:val="single" w:sz="4" w:space="0" w:color="auto"/>
              <w:bottom w:val="single" w:sz="4" w:space="0" w:color="auto"/>
              <w:right w:val="single" w:sz="4" w:space="0" w:color="auto"/>
            </w:tcBorders>
            <w:vAlign w:val="center"/>
          </w:tcPr>
          <w:p w:rsidR="00B435F3" w:rsidRPr="00B65B0E" w:rsidRDefault="00B435F3" w:rsidP="003A4579">
            <w:pPr>
              <w:ind w:firstLine="0"/>
              <w:jc w:val="center"/>
              <w:rPr>
                <w:color w:val="000000"/>
              </w:rPr>
            </w:pPr>
            <w:r w:rsidRPr="00B65B0E">
              <w:rPr>
                <w:color w:val="000000"/>
                <w:sz w:val="22"/>
              </w:rPr>
              <w:t>4</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left"/>
              <w:rPr>
                <w:color w:val="000000"/>
              </w:rPr>
            </w:pPr>
            <w:r w:rsidRPr="00B65B0E">
              <w:rPr>
                <w:color w:val="000000"/>
                <w:sz w:val="22"/>
              </w:rPr>
              <w:t>Валовая прибыль (убытки) от реализации товаров и оказания услуг по регулируемому виду деятельности</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rPr>
                <w:color w:val="000000"/>
              </w:rPr>
            </w:pPr>
            <w:r w:rsidRPr="00B65B0E">
              <w:rPr>
                <w:color w:val="000000"/>
                <w:sz w:val="22"/>
              </w:rPr>
              <w:t>тыс. руб.</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rPr>
                <w:color w:val="000000"/>
              </w:rPr>
            </w:pPr>
            <w:r w:rsidRPr="00B65B0E">
              <w:rPr>
                <w:color w:val="000000"/>
                <w:sz w:val="22"/>
              </w:rPr>
              <w:t>-802,42</w:t>
            </w:r>
          </w:p>
        </w:tc>
      </w:tr>
      <w:tr w:rsidR="00B435F3" w:rsidRPr="00156DA0" w:rsidTr="00242405">
        <w:trPr>
          <w:trHeight w:val="20"/>
        </w:trPr>
        <w:tc>
          <w:tcPr>
            <w:tcW w:w="0" w:type="auto"/>
            <w:tcBorders>
              <w:top w:val="nil"/>
              <w:left w:val="single" w:sz="4" w:space="0" w:color="auto"/>
              <w:bottom w:val="single" w:sz="4" w:space="0" w:color="auto"/>
              <w:right w:val="single" w:sz="4" w:space="0" w:color="auto"/>
            </w:tcBorders>
            <w:vAlign w:val="center"/>
          </w:tcPr>
          <w:p w:rsidR="00B435F3" w:rsidRPr="00B65B0E" w:rsidRDefault="00B435F3" w:rsidP="003A4579">
            <w:pPr>
              <w:ind w:firstLine="0"/>
              <w:jc w:val="center"/>
              <w:rPr>
                <w:color w:val="000000"/>
              </w:rPr>
            </w:pPr>
            <w:r w:rsidRPr="00B65B0E">
              <w:rPr>
                <w:color w:val="000000"/>
                <w:sz w:val="22"/>
              </w:rPr>
              <w:t>5</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left"/>
              <w:rPr>
                <w:color w:val="000000"/>
              </w:rPr>
            </w:pPr>
            <w:r w:rsidRPr="00B65B0E">
              <w:rPr>
                <w:color w:val="000000"/>
                <w:sz w:val="22"/>
              </w:rPr>
              <w:t>Чистая прибыль, полученная от регулируемого вида деятельности, в том числе:</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rPr>
                <w:color w:val="000000"/>
              </w:rPr>
            </w:pPr>
            <w:r w:rsidRPr="00B65B0E">
              <w:rPr>
                <w:color w:val="000000"/>
                <w:sz w:val="22"/>
              </w:rPr>
              <w:t>тыс. руб.</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rPr>
                <w:color w:val="000000"/>
              </w:rPr>
            </w:pPr>
            <w:r w:rsidRPr="00B65B0E">
              <w:rPr>
                <w:color w:val="000000"/>
                <w:sz w:val="22"/>
              </w:rPr>
              <w:t>-1255,62</w:t>
            </w:r>
          </w:p>
        </w:tc>
      </w:tr>
      <w:tr w:rsidR="00B435F3" w:rsidRPr="00156DA0" w:rsidTr="00242405">
        <w:trPr>
          <w:trHeight w:val="20"/>
        </w:trPr>
        <w:tc>
          <w:tcPr>
            <w:tcW w:w="0" w:type="auto"/>
            <w:tcBorders>
              <w:top w:val="nil"/>
              <w:left w:val="single" w:sz="4" w:space="0" w:color="auto"/>
              <w:bottom w:val="single" w:sz="4" w:space="0" w:color="auto"/>
              <w:right w:val="single" w:sz="4" w:space="0" w:color="auto"/>
            </w:tcBorders>
            <w:vAlign w:val="center"/>
          </w:tcPr>
          <w:p w:rsidR="00B435F3" w:rsidRPr="00B65B0E" w:rsidRDefault="00B435F3" w:rsidP="003A4579">
            <w:pPr>
              <w:ind w:firstLine="0"/>
              <w:jc w:val="center"/>
              <w:rPr>
                <w:color w:val="000000"/>
              </w:rPr>
            </w:pPr>
            <w:r w:rsidRPr="00B65B0E">
              <w:rPr>
                <w:color w:val="000000"/>
                <w:sz w:val="22"/>
              </w:rPr>
              <w:t>5.1</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left"/>
              <w:rPr>
                <w:color w:val="000000"/>
              </w:rPr>
            </w:pPr>
            <w:r w:rsidRPr="00B65B0E">
              <w:rPr>
                <w:color w:val="000000"/>
                <w:sz w:val="22"/>
              </w:rPr>
              <w:t>Размер расходования чистой прибыли на финансирование мероприятий, предусмотренных инвестиционной программой регулируемой организации</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rPr>
                <w:color w:val="000000"/>
              </w:rPr>
            </w:pPr>
            <w:r w:rsidRPr="00B65B0E">
              <w:rPr>
                <w:color w:val="000000"/>
                <w:sz w:val="22"/>
              </w:rPr>
              <w:t>тыс. руб.</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rPr>
                <w:color w:val="000000"/>
              </w:rPr>
            </w:pPr>
            <w:r w:rsidRPr="00B65B0E">
              <w:rPr>
                <w:color w:val="000000"/>
                <w:sz w:val="22"/>
              </w:rPr>
              <w:t>0</w:t>
            </w:r>
          </w:p>
        </w:tc>
      </w:tr>
      <w:tr w:rsidR="00B435F3" w:rsidRPr="00156DA0" w:rsidTr="00242405">
        <w:trPr>
          <w:trHeight w:val="20"/>
        </w:trPr>
        <w:tc>
          <w:tcPr>
            <w:tcW w:w="0" w:type="auto"/>
            <w:tcBorders>
              <w:top w:val="nil"/>
              <w:left w:val="single" w:sz="4" w:space="0" w:color="auto"/>
              <w:bottom w:val="single" w:sz="4" w:space="0" w:color="auto"/>
              <w:right w:val="single" w:sz="4" w:space="0" w:color="auto"/>
            </w:tcBorders>
            <w:vAlign w:val="center"/>
          </w:tcPr>
          <w:p w:rsidR="00B435F3" w:rsidRPr="00B65B0E" w:rsidRDefault="00B435F3" w:rsidP="003A4579">
            <w:pPr>
              <w:ind w:firstLine="0"/>
              <w:jc w:val="center"/>
              <w:rPr>
                <w:color w:val="000000"/>
              </w:rPr>
            </w:pPr>
            <w:r w:rsidRPr="00B65B0E">
              <w:rPr>
                <w:color w:val="000000"/>
                <w:sz w:val="22"/>
              </w:rPr>
              <w:t>6</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left"/>
              <w:rPr>
                <w:color w:val="000000"/>
              </w:rPr>
            </w:pPr>
            <w:r w:rsidRPr="00B65B0E">
              <w:rPr>
                <w:color w:val="000000"/>
                <w:sz w:val="22"/>
              </w:rPr>
              <w:t>Изменение стоимости основных фондов, в том числе:</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rPr>
                <w:color w:val="000000"/>
              </w:rPr>
            </w:pPr>
            <w:r w:rsidRPr="00B65B0E">
              <w:rPr>
                <w:color w:val="000000"/>
                <w:sz w:val="22"/>
              </w:rPr>
              <w:t>тыс. руб.</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rPr>
                <w:color w:val="000000"/>
              </w:rPr>
            </w:pPr>
            <w:r w:rsidRPr="00B65B0E">
              <w:rPr>
                <w:color w:val="000000"/>
                <w:sz w:val="22"/>
              </w:rPr>
              <w:t>0</w:t>
            </w:r>
          </w:p>
        </w:tc>
      </w:tr>
      <w:tr w:rsidR="00B435F3" w:rsidRPr="00156DA0" w:rsidTr="00242405">
        <w:trPr>
          <w:trHeight w:val="20"/>
        </w:trPr>
        <w:tc>
          <w:tcPr>
            <w:tcW w:w="0" w:type="auto"/>
            <w:tcBorders>
              <w:top w:val="nil"/>
              <w:left w:val="single" w:sz="4" w:space="0" w:color="auto"/>
              <w:bottom w:val="single" w:sz="4" w:space="0" w:color="auto"/>
              <w:right w:val="single" w:sz="4" w:space="0" w:color="auto"/>
            </w:tcBorders>
            <w:vAlign w:val="center"/>
          </w:tcPr>
          <w:p w:rsidR="00B435F3" w:rsidRPr="00B65B0E" w:rsidRDefault="00B435F3" w:rsidP="003A4579">
            <w:pPr>
              <w:ind w:firstLine="0"/>
              <w:jc w:val="center"/>
              <w:rPr>
                <w:color w:val="000000"/>
              </w:rPr>
            </w:pPr>
            <w:r w:rsidRPr="00B65B0E">
              <w:rPr>
                <w:color w:val="000000"/>
                <w:sz w:val="22"/>
              </w:rPr>
              <w:t>6.1</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left"/>
              <w:rPr>
                <w:color w:val="000000"/>
              </w:rPr>
            </w:pPr>
            <w:r w:rsidRPr="00B65B0E">
              <w:rPr>
                <w:color w:val="000000"/>
                <w:sz w:val="22"/>
              </w:rPr>
              <w:t>Изменение стоимости основных фондов за счет их ввода в эксплуатацию (вывода из эксплуатации)</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rPr>
                <w:color w:val="000000"/>
              </w:rPr>
            </w:pPr>
            <w:r w:rsidRPr="00B65B0E">
              <w:rPr>
                <w:color w:val="000000"/>
                <w:sz w:val="22"/>
              </w:rPr>
              <w:t>тыс. руб.</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rPr>
                <w:color w:val="000000"/>
              </w:rPr>
            </w:pPr>
            <w:r w:rsidRPr="00B65B0E">
              <w:rPr>
                <w:color w:val="000000"/>
                <w:sz w:val="22"/>
              </w:rPr>
              <w:t>0</w:t>
            </w:r>
          </w:p>
        </w:tc>
      </w:tr>
      <w:tr w:rsidR="00B435F3" w:rsidRPr="00156DA0" w:rsidTr="00242405">
        <w:trPr>
          <w:trHeight w:val="20"/>
        </w:trPr>
        <w:tc>
          <w:tcPr>
            <w:tcW w:w="0" w:type="auto"/>
            <w:tcBorders>
              <w:top w:val="nil"/>
              <w:left w:val="single" w:sz="4" w:space="0" w:color="auto"/>
              <w:bottom w:val="single" w:sz="4" w:space="0" w:color="auto"/>
              <w:right w:val="single" w:sz="4" w:space="0" w:color="auto"/>
            </w:tcBorders>
            <w:vAlign w:val="center"/>
          </w:tcPr>
          <w:p w:rsidR="00B435F3" w:rsidRPr="00B65B0E" w:rsidRDefault="00B435F3" w:rsidP="003A4579">
            <w:pPr>
              <w:ind w:firstLine="0"/>
              <w:jc w:val="center"/>
              <w:rPr>
                <w:color w:val="000000"/>
              </w:rPr>
            </w:pPr>
            <w:r w:rsidRPr="00B65B0E">
              <w:rPr>
                <w:color w:val="000000"/>
                <w:sz w:val="22"/>
              </w:rPr>
              <w:t>6.1.1</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left"/>
              <w:rPr>
                <w:color w:val="000000"/>
              </w:rPr>
            </w:pPr>
            <w:r w:rsidRPr="00B65B0E">
              <w:rPr>
                <w:color w:val="000000"/>
                <w:sz w:val="22"/>
              </w:rPr>
              <w:t>Изменение стоимости основных фондов за счет их ввода в эксплуатацию</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rPr>
                <w:color w:val="000000"/>
              </w:rPr>
            </w:pPr>
            <w:r w:rsidRPr="00B65B0E">
              <w:rPr>
                <w:color w:val="000000"/>
                <w:sz w:val="22"/>
              </w:rPr>
              <w:t>тыс. руб.</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rPr>
                <w:color w:val="000000"/>
              </w:rPr>
            </w:pPr>
            <w:r w:rsidRPr="00B65B0E">
              <w:rPr>
                <w:color w:val="000000"/>
                <w:sz w:val="22"/>
              </w:rPr>
              <w:t>0</w:t>
            </w:r>
          </w:p>
        </w:tc>
      </w:tr>
      <w:tr w:rsidR="00B435F3" w:rsidRPr="00156DA0" w:rsidTr="00242405">
        <w:trPr>
          <w:trHeight w:val="20"/>
        </w:trPr>
        <w:tc>
          <w:tcPr>
            <w:tcW w:w="0" w:type="auto"/>
            <w:tcBorders>
              <w:top w:val="nil"/>
              <w:left w:val="single" w:sz="4" w:space="0" w:color="auto"/>
              <w:bottom w:val="single" w:sz="4" w:space="0" w:color="auto"/>
              <w:right w:val="single" w:sz="4" w:space="0" w:color="auto"/>
            </w:tcBorders>
            <w:vAlign w:val="center"/>
          </w:tcPr>
          <w:p w:rsidR="00B435F3" w:rsidRPr="00B65B0E" w:rsidRDefault="00B435F3" w:rsidP="003A4579">
            <w:pPr>
              <w:ind w:firstLine="0"/>
              <w:jc w:val="center"/>
              <w:rPr>
                <w:color w:val="000000"/>
              </w:rPr>
            </w:pPr>
            <w:r w:rsidRPr="00B65B0E">
              <w:rPr>
                <w:color w:val="000000"/>
                <w:sz w:val="22"/>
              </w:rPr>
              <w:t>6.1.2</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left"/>
              <w:rPr>
                <w:color w:val="000000"/>
              </w:rPr>
            </w:pPr>
            <w:r w:rsidRPr="00B65B0E">
              <w:rPr>
                <w:color w:val="000000"/>
                <w:sz w:val="22"/>
              </w:rPr>
              <w:t>Изменение стоимости основных фондов за счет их вывода в эксплуатацию</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rPr>
                <w:color w:val="000000"/>
              </w:rPr>
            </w:pPr>
            <w:r w:rsidRPr="00B65B0E">
              <w:rPr>
                <w:color w:val="000000"/>
                <w:sz w:val="22"/>
              </w:rPr>
              <w:t>тыс. руб.</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rPr>
                <w:color w:val="000000"/>
              </w:rPr>
            </w:pPr>
            <w:r w:rsidRPr="00B65B0E">
              <w:rPr>
                <w:color w:val="000000"/>
                <w:sz w:val="22"/>
              </w:rPr>
              <w:t>0</w:t>
            </w:r>
          </w:p>
        </w:tc>
      </w:tr>
      <w:tr w:rsidR="00B435F3" w:rsidRPr="00156DA0" w:rsidTr="00242405">
        <w:trPr>
          <w:trHeight w:val="20"/>
        </w:trPr>
        <w:tc>
          <w:tcPr>
            <w:tcW w:w="0" w:type="auto"/>
            <w:tcBorders>
              <w:top w:val="nil"/>
              <w:left w:val="single" w:sz="4" w:space="0" w:color="auto"/>
              <w:bottom w:val="single" w:sz="4" w:space="0" w:color="auto"/>
              <w:right w:val="single" w:sz="4" w:space="0" w:color="auto"/>
            </w:tcBorders>
            <w:vAlign w:val="center"/>
          </w:tcPr>
          <w:p w:rsidR="00B435F3" w:rsidRPr="00B65B0E" w:rsidRDefault="00B435F3" w:rsidP="003A4579">
            <w:pPr>
              <w:ind w:firstLine="0"/>
              <w:jc w:val="center"/>
              <w:rPr>
                <w:color w:val="000000"/>
              </w:rPr>
            </w:pPr>
            <w:r w:rsidRPr="00B65B0E">
              <w:rPr>
                <w:color w:val="000000"/>
                <w:sz w:val="22"/>
              </w:rPr>
              <w:t>6.2</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left"/>
              <w:rPr>
                <w:color w:val="000000"/>
              </w:rPr>
            </w:pPr>
            <w:r w:rsidRPr="00B65B0E">
              <w:rPr>
                <w:color w:val="000000"/>
                <w:sz w:val="22"/>
              </w:rPr>
              <w:t>Изменение стоимости основных фондов за счет их переоценки</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rPr>
                <w:color w:val="000000"/>
              </w:rPr>
            </w:pPr>
            <w:r w:rsidRPr="00B65B0E">
              <w:rPr>
                <w:color w:val="000000"/>
                <w:sz w:val="22"/>
              </w:rPr>
              <w:t>тыс. руб.</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rPr>
                <w:color w:val="000000"/>
              </w:rPr>
            </w:pPr>
            <w:r w:rsidRPr="00B65B0E">
              <w:rPr>
                <w:color w:val="000000"/>
                <w:sz w:val="22"/>
              </w:rPr>
              <w:t>0</w:t>
            </w:r>
          </w:p>
        </w:tc>
      </w:tr>
      <w:tr w:rsidR="00B435F3" w:rsidRPr="00156DA0" w:rsidTr="00242405">
        <w:trPr>
          <w:trHeight w:val="20"/>
        </w:trPr>
        <w:tc>
          <w:tcPr>
            <w:tcW w:w="0" w:type="auto"/>
            <w:tcBorders>
              <w:top w:val="nil"/>
              <w:left w:val="single" w:sz="4" w:space="0" w:color="auto"/>
              <w:bottom w:val="single" w:sz="4" w:space="0" w:color="auto"/>
              <w:right w:val="single" w:sz="4" w:space="0" w:color="auto"/>
            </w:tcBorders>
            <w:vAlign w:val="center"/>
          </w:tcPr>
          <w:p w:rsidR="00B435F3" w:rsidRPr="00B65B0E" w:rsidRDefault="00B435F3" w:rsidP="003A4579">
            <w:pPr>
              <w:ind w:firstLine="0"/>
              <w:jc w:val="center"/>
              <w:rPr>
                <w:color w:val="000000"/>
              </w:rPr>
            </w:pPr>
            <w:r w:rsidRPr="00B65B0E">
              <w:rPr>
                <w:color w:val="000000"/>
                <w:sz w:val="22"/>
              </w:rPr>
              <w:t>8</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left"/>
              <w:rPr>
                <w:color w:val="000000"/>
              </w:rPr>
            </w:pPr>
            <w:r w:rsidRPr="00B65B0E">
              <w:rPr>
                <w:color w:val="000000"/>
                <w:sz w:val="22"/>
              </w:rPr>
              <w:t>Установленная тепловая мощность объектов основных фондов, используемых для теплоснабжения, в том числе по каждому источнику тепловой энергии</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rPr>
                <w:color w:val="000000"/>
              </w:rPr>
            </w:pPr>
            <w:r w:rsidRPr="00B65B0E">
              <w:rPr>
                <w:color w:val="000000"/>
                <w:sz w:val="22"/>
              </w:rPr>
              <w:t>Гкал/ч</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rPr>
                <w:color w:val="000000"/>
              </w:rPr>
            </w:pPr>
            <w:r w:rsidRPr="00B65B0E">
              <w:rPr>
                <w:color w:val="000000"/>
                <w:sz w:val="22"/>
              </w:rPr>
              <w:t>20,41</w:t>
            </w:r>
          </w:p>
        </w:tc>
      </w:tr>
      <w:tr w:rsidR="00B435F3" w:rsidRPr="00156DA0" w:rsidTr="00242405">
        <w:trPr>
          <w:trHeight w:val="20"/>
        </w:trPr>
        <w:tc>
          <w:tcPr>
            <w:tcW w:w="0" w:type="auto"/>
            <w:tcBorders>
              <w:top w:val="nil"/>
              <w:left w:val="single" w:sz="4" w:space="0" w:color="auto"/>
              <w:bottom w:val="single" w:sz="4" w:space="0" w:color="auto"/>
              <w:right w:val="single" w:sz="4" w:space="0" w:color="auto"/>
            </w:tcBorders>
            <w:vAlign w:val="center"/>
          </w:tcPr>
          <w:p w:rsidR="00B435F3" w:rsidRPr="00B65B0E" w:rsidRDefault="00B435F3" w:rsidP="003A4579">
            <w:pPr>
              <w:ind w:firstLine="0"/>
              <w:jc w:val="center"/>
              <w:rPr>
                <w:color w:val="000000"/>
              </w:rPr>
            </w:pPr>
            <w:r w:rsidRPr="00B65B0E">
              <w:rPr>
                <w:color w:val="000000"/>
                <w:sz w:val="22"/>
              </w:rPr>
              <w:t>9</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left"/>
              <w:rPr>
                <w:color w:val="000000"/>
              </w:rPr>
            </w:pPr>
            <w:r w:rsidRPr="00B65B0E">
              <w:rPr>
                <w:color w:val="000000"/>
                <w:sz w:val="22"/>
              </w:rPr>
              <w:t>Тепловая нагрузка по договорам теплоснабжения</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rPr>
                <w:color w:val="000000"/>
              </w:rPr>
            </w:pPr>
            <w:r w:rsidRPr="00B65B0E">
              <w:rPr>
                <w:color w:val="000000"/>
                <w:sz w:val="22"/>
              </w:rPr>
              <w:t>Гкал/ч</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rPr>
                <w:color w:val="000000"/>
              </w:rPr>
            </w:pPr>
            <w:r w:rsidRPr="00B65B0E">
              <w:rPr>
                <w:color w:val="000000"/>
                <w:sz w:val="22"/>
              </w:rPr>
              <w:t>4,6</w:t>
            </w:r>
          </w:p>
        </w:tc>
      </w:tr>
      <w:tr w:rsidR="00B435F3" w:rsidRPr="00156DA0" w:rsidTr="00242405">
        <w:trPr>
          <w:trHeight w:val="20"/>
        </w:trPr>
        <w:tc>
          <w:tcPr>
            <w:tcW w:w="0" w:type="auto"/>
            <w:tcBorders>
              <w:top w:val="nil"/>
              <w:left w:val="single" w:sz="4" w:space="0" w:color="auto"/>
              <w:bottom w:val="single" w:sz="4" w:space="0" w:color="auto"/>
              <w:right w:val="single" w:sz="4" w:space="0" w:color="auto"/>
            </w:tcBorders>
            <w:vAlign w:val="center"/>
          </w:tcPr>
          <w:p w:rsidR="00B435F3" w:rsidRPr="00B65B0E" w:rsidRDefault="00B435F3" w:rsidP="003A4579">
            <w:pPr>
              <w:ind w:firstLine="0"/>
              <w:jc w:val="center"/>
              <w:rPr>
                <w:color w:val="000000"/>
              </w:rPr>
            </w:pPr>
            <w:r w:rsidRPr="00B65B0E">
              <w:rPr>
                <w:color w:val="000000"/>
                <w:sz w:val="22"/>
              </w:rPr>
              <w:t>10</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left"/>
              <w:rPr>
                <w:color w:val="000000"/>
              </w:rPr>
            </w:pPr>
            <w:r w:rsidRPr="00B65B0E">
              <w:rPr>
                <w:color w:val="000000"/>
                <w:sz w:val="22"/>
              </w:rPr>
              <w:t>Объем вырабатываемой тепловой энергии</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rPr>
                <w:color w:val="000000"/>
              </w:rPr>
            </w:pPr>
            <w:r w:rsidRPr="00B65B0E">
              <w:rPr>
                <w:color w:val="000000"/>
                <w:sz w:val="22"/>
              </w:rPr>
              <w:t>тыс. Гкал</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rPr>
                <w:color w:val="000000"/>
              </w:rPr>
            </w:pPr>
            <w:r w:rsidRPr="00B65B0E">
              <w:rPr>
                <w:color w:val="000000"/>
                <w:sz w:val="22"/>
              </w:rPr>
              <w:t>20,06</w:t>
            </w:r>
          </w:p>
        </w:tc>
      </w:tr>
      <w:tr w:rsidR="00B435F3" w:rsidRPr="00156DA0" w:rsidTr="00242405">
        <w:trPr>
          <w:trHeight w:val="20"/>
        </w:trPr>
        <w:tc>
          <w:tcPr>
            <w:tcW w:w="0" w:type="auto"/>
            <w:tcBorders>
              <w:top w:val="nil"/>
              <w:left w:val="single" w:sz="4" w:space="0" w:color="auto"/>
              <w:bottom w:val="single" w:sz="4" w:space="0" w:color="auto"/>
              <w:right w:val="single" w:sz="4" w:space="0" w:color="auto"/>
            </w:tcBorders>
            <w:vAlign w:val="center"/>
          </w:tcPr>
          <w:p w:rsidR="00B435F3" w:rsidRPr="00B65B0E" w:rsidRDefault="00B435F3" w:rsidP="003A4579">
            <w:pPr>
              <w:ind w:firstLine="0"/>
              <w:jc w:val="center"/>
              <w:rPr>
                <w:color w:val="000000"/>
              </w:rPr>
            </w:pPr>
            <w:r w:rsidRPr="00B65B0E">
              <w:rPr>
                <w:color w:val="000000"/>
                <w:sz w:val="22"/>
              </w:rPr>
              <w:t>10.1</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left"/>
              <w:rPr>
                <w:color w:val="000000"/>
              </w:rPr>
            </w:pPr>
            <w:r w:rsidRPr="00B65B0E">
              <w:rPr>
                <w:color w:val="000000"/>
                <w:sz w:val="22"/>
              </w:rPr>
              <w:t>Объем приобретаемой тепловой энергии</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rPr>
                <w:color w:val="000000"/>
              </w:rPr>
            </w:pPr>
            <w:r w:rsidRPr="00B65B0E">
              <w:rPr>
                <w:color w:val="000000"/>
                <w:sz w:val="22"/>
              </w:rPr>
              <w:t>тыс. Гкал</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rPr>
                <w:color w:val="000000"/>
              </w:rPr>
            </w:pPr>
            <w:r w:rsidRPr="00B65B0E">
              <w:rPr>
                <w:color w:val="000000"/>
                <w:sz w:val="22"/>
              </w:rPr>
              <w:t>0</w:t>
            </w:r>
          </w:p>
        </w:tc>
      </w:tr>
      <w:tr w:rsidR="00B435F3" w:rsidRPr="00156DA0" w:rsidTr="00242405">
        <w:trPr>
          <w:trHeight w:val="20"/>
        </w:trPr>
        <w:tc>
          <w:tcPr>
            <w:tcW w:w="0" w:type="auto"/>
            <w:tcBorders>
              <w:top w:val="nil"/>
              <w:left w:val="single" w:sz="4" w:space="0" w:color="auto"/>
              <w:bottom w:val="single" w:sz="4" w:space="0" w:color="auto"/>
              <w:right w:val="single" w:sz="4" w:space="0" w:color="auto"/>
            </w:tcBorders>
            <w:vAlign w:val="center"/>
          </w:tcPr>
          <w:p w:rsidR="00B435F3" w:rsidRPr="00B65B0E" w:rsidRDefault="00B435F3" w:rsidP="003A4579">
            <w:pPr>
              <w:ind w:firstLine="0"/>
              <w:jc w:val="center"/>
              <w:rPr>
                <w:color w:val="000000"/>
              </w:rPr>
            </w:pPr>
            <w:r w:rsidRPr="00B65B0E">
              <w:rPr>
                <w:color w:val="000000"/>
                <w:sz w:val="22"/>
              </w:rPr>
              <w:t>11</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left"/>
              <w:rPr>
                <w:color w:val="000000"/>
              </w:rPr>
            </w:pPr>
            <w:r w:rsidRPr="00B65B0E">
              <w:rPr>
                <w:color w:val="000000"/>
                <w:sz w:val="22"/>
              </w:rPr>
              <w:t xml:space="preserve">Объем тепловой энергии, отпускаемой потребителям </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rPr>
                <w:color w:val="000000"/>
              </w:rPr>
            </w:pPr>
            <w:r w:rsidRPr="00B65B0E">
              <w:rPr>
                <w:color w:val="000000"/>
                <w:sz w:val="22"/>
              </w:rPr>
              <w:t>тыс. Гкал</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rPr>
                <w:color w:val="000000"/>
              </w:rPr>
            </w:pPr>
            <w:r w:rsidRPr="00B65B0E">
              <w:rPr>
                <w:color w:val="000000"/>
                <w:sz w:val="22"/>
              </w:rPr>
              <w:t>19,104</w:t>
            </w:r>
          </w:p>
        </w:tc>
      </w:tr>
      <w:tr w:rsidR="00B435F3" w:rsidRPr="00156DA0" w:rsidTr="00242405">
        <w:trPr>
          <w:trHeight w:val="20"/>
        </w:trPr>
        <w:tc>
          <w:tcPr>
            <w:tcW w:w="0" w:type="auto"/>
            <w:tcBorders>
              <w:top w:val="nil"/>
              <w:left w:val="single" w:sz="4" w:space="0" w:color="auto"/>
              <w:bottom w:val="single" w:sz="4" w:space="0" w:color="auto"/>
              <w:right w:val="single" w:sz="4" w:space="0" w:color="auto"/>
            </w:tcBorders>
            <w:vAlign w:val="center"/>
          </w:tcPr>
          <w:p w:rsidR="00B435F3" w:rsidRPr="00B65B0E" w:rsidRDefault="00B435F3" w:rsidP="003A4579">
            <w:pPr>
              <w:ind w:firstLine="0"/>
              <w:jc w:val="center"/>
              <w:rPr>
                <w:color w:val="000000"/>
              </w:rPr>
            </w:pPr>
            <w:r w:rsidRPr="00B65B0E">
              <w:rPr>
                <w:color w:val="000000"/>
                <w:sz w:val="22"/>
              </w:rPr>
              <w:t>11.1</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left"/>
              <w:rPr>
                <w:color w:val="000000"/>
              </w:rPr>
            </w:pPr>
            <w:r w:rsidRPr="00B65B0E">
              <w:rPr>
                <w:color w:val="000000"/>
                <w:sz w:val="22"/>
              </w:rPr>
              <w:t>Определенном по приборам учета, в т.ч.:</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rPr>
                <w:color w:val="000000"/>
              </w:rPr>
            </w:pPr>
            <w:r w:rsidRPr="00B65B0E">
              <w:rPr>
                <w:color w:val="000000"/>
                <w:sz w:val="22"/>
              </w:rPr>
              <w:t>тыс. Гкал</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rPr>
                <w:color w:val="000000"/>
              </w:rPr>
            </w:pPr>
            <w:r w:rsidRPr="00B65B0E">
              <w:rPr>
                <w:color w:val="000000"/>
                <w:sz w:val="22"/>
              </w:rPr>
              <w:t>10,896</w:t>
            </w:r>
          </w:p>
        </w:tc>
      </w:tr>
      <w:tr w:rsidR="00B435F3" w:rsidRPr="00156DA0" w:rsidTr="00242405">
        <w:trPr>
          <w:trHeight w:val="20"/>
        </w:trPr>
        <w:tc>
          <w:tcPr>
            <w:tcW w:w="0" w:type="auto"/>
            <w:tcBorders>
              <w:top w:val="nil"/>
              <w:left w:val="single" w:sz="4" w:space="0" w:color="auto"/>
              <w:bottom w:val="single" w:sz="4" w:space="0" w:color="auto"/>
              <w:right w:val="single" w:sz="4" w:space="0" w:color="auto"/>
            </w:tcBorders>
            <w:vAlign w:val="center"/>
          </w:tcPr>
          <w:p w:rsidR="00B435F3" w:rsidRPr="00B65B0E" w:rsidRDefault="00B435F3" w:rsidP="003A4579">
            <w:pPr>
              <w:ind w:firstLine="0"/>
              <w:jc w:val="center"/>
              <w:rPr>
                <w:color w:val="000000"/>
              </w:rPr>
            </w:pPr>
            <w:r w:rsidRPr="00B65B0E">
              <w:rPr>
                <w:color w:val="000000"/>
                <w:sz w:val="22"/>
              </w:rPr>
              <w:t>11.1.1</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left"/>
              <w:rPr>
                <w:color w:val="000000"/>
              </w:rPr>
            </w:pPr>
            <w:r w:rsidRPr="00B65B0E">
              <w:rPr>
                <w:color w:val="000000"/>
                <w:sz w:val="22"/>
              </w:rPr>
              <w:t>Определенный по приборам учета объем тепловой энергии, отпускаемой по договорам потребителям, максимальный объем потребления тепловой энергии объектов которых составляет менее чем 0,2 Гкал</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rPr>
                <w:color w:val="000000"/>
              </w:rPr>
            </w:pPr>
            <w:r w:rsidRPr="00B65B0E">
              <w:rPr>
                <w:color w:val="000000"/>
                <w:sz w:val="22"/>
              </w:rPr>
              <w:t>тыс. Гкал</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rPr>
                <w:color w:val="000000"/>
              </w:rPr>
            </w:pPr>
            <w:r w:rsidRPr="00B65B0E">
              <w:rPr>
                <w:color w:val="000000"/>
                <w:sz w:val="22"/>
              </w:rPr>
              <w:t>10,896</w:t>
            </w:r>
          </w:p>
        </w:tc>
      </w:tr>
      <w:tr w:rsidR="00B435F3" w:rsidRPr="00156DA0" w:rsidTr="00242405">
        <w:trPr>
          <w:trHeight w:val="20"/>
        </w:trPr>
        <w:tc>
          <w:tcPr>
            <w:tcW w:w="0" w:type="auto"/>
            <w:tcBorders>
              <w:top w:val="nil"/>
              <w:left w:val="single" w:sz="4" w:space="0" w:color="auto"/>
              <w:bottom w:val="single" w:sz="4" w:space="0" w:color="auto"/>
              <w:right w:val="single" w:sz="4" w:space="0" w:color="auto"/>
            </w:tcBorders>
            <w:vAlign w:val="center"/>
          </w:tcPr>
          <w:p w:rsidR="00B435F3" w:rsidRPr="00B65B0E" w:rsidRDefault="00B435F3" w:rsidP="003A4579">
            <w:pPr>
              <w:ind w:firstLine="0"/>
              <w:jc w:val="center"/>
              <w:rPr>
                <w:color w:val="000000"/>
              </w:rPr>
            </w:pPr>
            <w:r w:rsidRPr="00B65B0E">
              <w:rPr>
                <w:color w:val="000000"/>
                <w:sz w:val="22"/>
              </w:rPr>
              <w:t>11.2</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left"/>
              <w:rPr>
                <w:color w:val="000000"/>
              </w:rPr>
            </w:pPr>
            <w:r w:rsidRPr="00B65B0E">
              <w:rPr>
                <w:color w:val="000000"/>
                <w:sz w:val="22"/>
              </w:rPr>
              <w:t>Определенном расчетным путем (нормативам потребления коммунальных услуг)</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rPr>
                <w:color w:val="000000"/>
              </w:rPr>
            </w:pPr>
            <w:r w:rsidRPr="00B65B0E">
              <w:rPr>
                <w:color w:val="000000"/>
                <w:sz w:val="22"/>
              </w:rPr>
              <w:t>тыс. Гкал</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rPr>
                <w:color w:val="000000"/>
              </w:rPr>
            </w:pPr>
            <w:r w:rsidRPr="00B65B0E">
              <w:rPr>
                <w:color w:val="000000"/>
                <w:sz w:val="22"/>
              </w:rPr>
              <w:t>8,208</w:t>
            </w:r>
          </w:p>
        </w:tc>
      </w:tr>
      <w:tr w:rsidR="00B435F3" w:rsidRPr="00156DA0" w:rsidTr="00242405">
        <w:trPr>
          <w:trHeight w:val="20"/>
        </w:trPr>
        <w:tc>
          <w:tcPr>
            <w:tcW w:w="0" w:type="auto"/>
            <w:tcBorders>
              <w:top w:val="nil"/>
              <w:left w:val="single" w:sz="4" w:space="0" w:color="auto"/>
              <w:bottom w:val="single" w:sz="4" w:space="0" w:color="auto"/>
              <w:right w:val="single" w:sz="4" w:space="0" w:color="auto"/>
            </w:tcBorders>
            <w:vAlign w:val="center"/>
          </w:tcPr>
          <w:p w:rsidR="00B435F3" w:rsidRPr="00B65B0E" w:rsidRDefault="00B435F3" w:rsidP="003A4579">
            <w:pPr>
              <w:ind w:firstLine="0"/>
              <w:jc w:val="center"/>
              <w:rPr>
                <w:color w:val="000000"/>
              </w:rPr>
            </w:pPr>
            <w:r w:rsidRPr="00B65B0E">
              <w:rPr>
                <w:color w:val="000000"/>
                <w:sz w:val="22"/>
              </w:rPr>
              <w:t>12</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left"/>
              <w:rPr>
                <w:color w:val="000000"/>
              </w:rPr>
            </w:pPr>
            <w:r w:rsidRPr="00B65B0E">
              <w:rPr>
                <w:color w:val="000000"/>
                <w:sz w:val="22"/>
              </w:rPr>
              <w:t>Нормативы технологических потерь при передаче тепловой энергии, теплоносителя по тепловым сетям</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rPr>
                <w:color w:val="000000"/>
              </w:rPr>
            </w:pPr>
            <w:r w:rsidRPr="00B65B0E">
              <w:rPr>
                <w:color w:val="000000"/>
                <w:sz w:val="22"/>
              </w:rPr>
              <w:t>Ккал/ч. мес.</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rPr>
                <w:color w:val="000000"/>
              </w:rPr>
            </w:pPr>
            <w:r w:rsidRPr="00B65B0E">
              <w:rPr>
                <w:color w:val="000000"/>
                <w:sz w:val="22"/>
              </w:rPr>
              <w:t>0</w:t>
            </w:r>
          </w:p>
        </w:tc>
      </w:tr>
      <w:tr w:rsidR="00B435F3" w:rsidRPr="00156DA0" w:rsidTr="00242405">
        <w:trPr>
          <w:trHeight w:val="20"/>
        </w:trPr>
        <w:tc>
          <w:tcPr>
            <w:tcW w:w="0" w:type="auto"/>
            <w:tcBorders>
              <w:top w:val="nil"/>
              <w:left w:val="single" w:sz="4" w:space="0" w:color="auto"/>
              <w:bottom w:val="single" w:sz="4" w:space="0" w:color="auto"/>
              <w:right w:val="single" w:sz="4" w:space="0" w:color="auto"/>
            </w:tcBorders>
            <w:vAlign w:val="center"/>
          </w:tcPr>
          <w:p w:rsidR="00B435F3" w:rsidRPr="00B65B0E" w:rsidRDefault="00B435F3" w:rsidP="003A4579">
            <w:pPr>
              <w:ind w:firstLine="0"/>
              <w:jc w:val="center"/>
              <w:rPr>
                <w:color w:val="000000"/>
              </w:rPr>
            </w:pPr>
            <w:r w:rsidRPr="00B65B0E">
              <w:rPr>
                <w:color w:val="000000"/>
                <w:sz w:val="22"/>
              </w:rPr>
              <w:t>13</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left"/>
              <w:rPr>
                <w:color w:val="000000"/>
              </w:rPr>
            </w:pPr>
            <w:r w:rsidRPr="00B65B0E">
              <w:rPr>
                <w:color w:val="000000"/>
                <w:sz w:val="22"/>
              </w:rPr>
              <w:t>Фактический объем потерь при передаче тепловой энергии</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rPr>
                <w:color w:val="000000"/>
              </w:rPr>
            </w:pPr>
            <w:r w:rsidRPr="00B65B0E">
              <w:rPr>
                <w:color w:val="000000"/>
                <w:sz w:val="22"/>
              </w:rPr>
              <w:t>тыс. Гкал/год</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rPr>
                <w:color w:val="000000"/>
              </w:rPr>
            </w:pPr>
            <w:r w:rsidRPr="00B65B0E">
              <w:rPr>
                <w:color w:val="000000"/>
                <w:sz w:val="22"/>
              </w:rPr>
              <w:t>0,956</w:t>
            </w:r>
          </w:p>
        </w:tc>
      </w:tr>
      <w:tr w:rsidR="00B435F3" w:rsidRPr="00156DA0" w:rsidTr="00242405">
        <w:trPr>
          <w:trHeight w:val="20"/>
        </w:trPr>
        <w:tc>
          <w:tcPr>
            <w:tcW w:w="0" w:type="auto"/>
            <w:tcBorders>
              <w:top w:val="nil"/>
              <w:left w:val="single" w:sz="4" w:space="0" w:color="auto"/>
              <w:bottom w:val="single" w:sz="4" w:space="0" w:color="auto"/>
              <w:right w:val="single" w:sz="4" w:space="0" w:color="auto"/>
            </w:tcBorders>
            <w:vAlign w:val="center"/>
          </w:tcPr>
          <w:p w:rsidR="00B435F3" w:rsidRPr="00B65B0E" w:rsidRDefault="00B435F3" w:rsidP="003A4579">
            <w:pPr>
              <w:ind w:firstLine="0"/>
              <w:jc w:val="center"/>
              <w:rPr>
                <w:color w:val="000000"/>
              </w:rPr>
            </w:pPr>
            <w:r w:rsidRPr="00B65B0E">
              <w:rPr>
                <w:color w:val="000000"/>
                <w:sz w:val="22"/>
              </w:rPr>
              <w:t>13.1</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left"/>
              <w:rPr>
                <w:color w:val="000000"/>
              </w:rPr>
            </w:pPr>
            <w:r w:rsidRPr="00B65B0E">
              <w:rPr>
                <w:color w:val="000000"/>
                <w:sz w:val="22"/>
              </w:rPr>
              <w:t>Плановый объем потерь при передаче тепловой энергии</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rPr>
                <w:color w:val="000000"/>
              </w:rPr>
            </w:pPr>
            <w:r w:rsidRPr="00B65B0E">
              <w:rPr>
                <w:color w:val="000000"/>
                <w:sz w:val="22"/>
              </w:rPr>
              <w:t>тыс. Гкал/год</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rPr>
                <w:color w:val="000000"/>
              </w:rPr>
            </w:pPr>
            <w:r w:rsidRPr="00B65B0E">
              <w:rPr>
                <w:color w:val="000000"/>
                <w:sz w:val="22"/>
              </w:rPr>
              <w:t>0</w:t>
            </w:r>
          </w:p>
        </w:tc>
      </w:tr>
      <w:tr w:rsidR="00B435F3" w:rsidRPr="00156DA0" w:rsidTr="00242405">
        <w:trPr>
          <w:trHeight w:val="20"/>
        </w:trPr>
        <w:tc>
          <w:tcPr>
            <w:tcW w:w="0" w:type="auto"/>
            <w:tcBorders>
              <w:top w:val="nil"/>
              <w:left w:val="single" w:sz="4" w:space="0" w:color="auto"/>
              <w:bottom w:val="single" w:sz="4" w:space="0" w:color="auto"/>
              <w:right w:val="single" w:sz="4" w:space="0" w:color="auto"/>
            </w:tcBorders>
            <w:vAlign w:val="center"/>
          </w:tcPr>
          <w:p w:rsidR="00B435F3" w:rsidRPr="00B65B0E" w:rsidRDefault="00B435F3" w:rsidP="003A4579">
            <w:pPr>
              <w:ind w:firstLine="0"/>
              <w:jc w:val="center"/>
              <w:rPr>
                <w:color w:val="000000"/>
              </w:rPr>
            </w:pPr>
            <w:r w:rsidRPr="00B65B0E">
              <w:rPr>
                <w:color w:val="000000"/>
                <w:sz w:val="22"/>
              </w:rPr>
              <w:t>14</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left"/>
              <w:rPr>
                <w:color w:val="000000"/>
              </w:rPr>
            </w:pPr>
            <w:r w:rsidRPr="00B65B0E">
              <w:rPr>
                <w:color w:val="000000"/>
                <w:sz w:val="22"/>
              </w:rPr>
              <w:t>Среднесписочная численность основного производственного персонала</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rPr>
                <w:color w:val="000000"/>
              </w:rPr>
            </w:pPr>
            <w:r w:rsidRPr="00B65B0E">
              <w:rPr>
                <w:color w:val="000000"/>
                <w:sz w:val="22"/>
              </w:rPr>
              <w:t>человек</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rPr>
                <w:color w:val="000000"/>
              </w:rPr>
            </w:pPr>
            <w:r w:rsidRPr="00B65B0E">
              <w:rPr>
                <w:color w:val="000000"/>
                <w:sz w:val="22"/>
              </w:rPr>
              <w:t>18</w:t>
            </w:r>
          </w:p>
        </w:tc>
      </w:tr>
      <w:tr w:rsidR="00B435F3" w:rsidRPr="00156DA0" w:rsidTr="00242405">
        <w:trPr>
          <w:trHeight w:val="20"/>
        </w:trPr>
        <w:tc>
          <w:tcPr>
            <w:tcW w:w="0" w:type="auto"/>
            <w:tcBorders>
              <w:top w:val="nil"/>
              <w:left w:val="single" w:sz="4" w:space="0" w:color="auto"/>
              <w:bottom w:val="single" w:sz="4" w:space="0" w:color="auto"/>
              <w:right w:val="single" w:sz="4" w:space="0" w:color="auto"/>
            </w:tcBorders>
            <w:vAlign w:val="center"/>
          </w:tcPr>
          <w:p w:rsidR="00B435F3" w:rsidRPr="00B65B0E" w:rsidRDefault="00B435F3" w:rsidP="003A4579">
            <w:pPr>
              <w:ind w:firstLine="0"/>
              <w:jc w:val="center"/>
              <w:rPr>
                <w:color w:val="000000"/>
              </w:rPr>
            </w:pPr>
            <w:r w:rsidRPr="00B65B0E">
              <w:rPr>
                <w:color w:val="000000"/>
                <w:sz w:val="22"/>
              </w:rPr>
              <w:t>15</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left"/>
              <w:rPr>
                <w:color w:val="000000"/>
              </w:rPr>
            </w:pPr>
            <w:r w:rsidRPr="00B65B0E">
              <w:rPr>
                <w:color w:val="000000"/>
                <w:sz w:val="22"/>
              </w:rPr>
              <w:t>Среднесписочная численность административно-управленческого персонала</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rPr>
                <w:color w:val="000000"/>
              </w:rPr>
            </w:pPr>
            <w:r w:rsidRPr="00B65B0E">
              <w:rPr>
                <w:color w:val="000000"/>
                <w:sz w:val="22"/>
              </w:rPr>
              <w:t>человек</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rPr>
                <w:color w:val="000000"/>
              </w:rPr>
            </w:pPr>
            <w:r w:rsidRPr="00B65B0E">
              <w:rPr>
                <w:color w:val="000000"/>
                <w:sz w:val="22"/>
              </w:rPr>
              <w:t>5</w:t>
            </w:r>
          </w:p>
        </w:tc>
      </w:tr>
      <w:tr w:rsidR="00B435F3" w:rsidRPr="00156DA0" w:rsidTr="00242405">
        <w:trPr>
          <w:trHeight w:val="20"/>
        </w:trPr>
        <w:tc>
          <w:tcPr>
            <w:tcW w:w="0" w:type="auto"/>
            <w:tcBorders>
              <w:top w:val="nil"/>
              <w:left w:val="single" w:sz="4" w:space="0" w:color="auto"/>
              <w:bottom w:val="single" w:sz="4" w:space="0" w:color="auto"/>
              <w:right w:val="single" w:sz="4" w:space="0" w:color="auto"/>
            </w:tcBorders>
            <w:vAlign w:val="center"/>
          </w:tcPr>
          <w:p w:rsidR="00B435F3" w:rsidRPr="00B65B0E" w:rsidRDefault="00B435F3" w:rsidP="003A4579">
            <w:pPr>
              <w:ind w:firstLine="0"/>
              <w:jc w:val="center"/>
              <w:rPr>
                <w:color w:val="000000"/>
              </w:rPr>
            </w:pPr>
            <w:r w:rsidRPr="00B65B0E">
              <w:rPr>
                <w:color w:val="000000"/>
                <w:sz w:val="22"/>
              </w:rPr>
              <w:t>16</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left"/>
              <w:rPr>
                <w:color w:val="000000"/>
              </w:rPr>
            </w:pPr>
            <w:r w:rsidRPr="00B65B0E">
              <w:rPr>
                <w:color w:val="000000"/>
                <w:sz w:val="22"/>
              </w:rPr>
              <w:t>Норматив удельного расхода условного топлива при производстве тепловой энергии источниками тепловой энергии, с распределением по источникам тепловой энергии, используемым для осуществления регулируемых видов деятельности</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rPr>
                <w:color w:val="000000"/>
              </w:rPr>
            </w:pPr>
            <w:r w:rsidRPr="00B65B0E">
              <w:rPr>
                <w:color w:val="000000"/>
                <w:sz w:val="22"/>
              </w:rPr>
              <w:t>кг у. т./Гкал</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rPr>
                <w:color w:val="000000"/>
              </w:rPr>
            </w:pPr>
            <w:r w:rsidRPr="00B65B0E">
              <w:rPr>
                <w:color w:val="000000"/>
                <w:sz w:val="22"/>
              </w:rPr>
              <w:t>153,41</w:t>
            </w:r>
          </w:p>
        </w:tc>
      </w:tr>
      <w:tr w:rsidR="00B435F3" w:rsidRPr="00156DA0" w:rsidTr="00242405">
        <w:trPr>
          <w:trHeight w:val="20"/>
        </w:trPr>
        <w:tc>
          <w:tcPr>
            <w:tcW w:w="0" w:type="auto"/>
            <w:tcBorders>
              <w:top w:val="nil"/>
              <w:left w:val="single" w:sz="4" w:space="0" w:color="auto"/>
              <w:bottom w:val="single" w:sz="4" w:space="0" w:color="auto"/>
              <w:right w:val="single" w:sz="4" w:space="0" w:color="auto"/>
            </w:tcBorders>
            <w:vAlign w:val="center"/>
          </w:tcPr>
          <w:p w:rsidR="00B435F3" w:rsidRPr="00B65B0E" w:rsidRDefault="00B435F3" w:rsidP="003A4579">
            <w:pPr>
              <w:ind w:firstLine="0"/>
              <w:jc w:val="center"/>
              <w:rPr>
                <w:color w:val="000000"/>
              </w:rPr>
            </w:pPr>
            <w:r w:rsidRPr="00B65B0E">
              <w:rPr>
                <w:color w:val="000000"/>
                <w:sz w:val="22"/>
              </w:rPr>
              <w:t>17</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left"/>
              <w:rPr>
                <w:color w:val="000000"/>
              </w:rPr>
            </w:pPr>
            <w:r w:rsidRPr="00B65B0E">
              <w:rPr>
                <w:color w:val="000000"/>
                <w:sz w:val="22"/>
              </w:rPr>
              <w:t>Плановый удельный расход условного топлива при производстве тепловой энергии источниками тепловой энергии с распределением по источникам тепловой энергии</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rPr>
                <w:color w:val="000000"/>
              </w:rPr>
            </w:pPr>
            <w:r w:rsidRPr="00B65B0E">
              <w:rPr>
                <w:color w:val="000000"/>
                <w:sz w:val="22"/>
              </w:rPr>
              <w:t>кг усл. топл./Гкал</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rPr>
                <w:color w:val="000000"/>
              </w:rPr>
            </w:pPr>
            <w:r w:rsidRPr="00B65B0E">
              <w:rPr>
                <w:color w:val="000000"/>
                <w:sz w:val="22"/>
              </w:rPr>
              <w:t>153,41</w:t>
            </w:r>
          </w:p>
        </w:tc>
      </w:tr>
      <w:tr w:rsidR="00B435F3" w:rsidRPr="00156DA0" w:rsidTr="00242405">
        <w:trPr>
          <w:trHeight w:val="20"/>
        </w:trPr>
        <w:tc>
          <w:tcPr>
            <w:tcW w:w="0" w:type="auto"/>
            <w:tcBorders>
              <w:top w:val="nil"/>
              <w:left w:val="single" w:sz="4" w:space="0" w:color="auto"/>
              <w:bottom w:val="single" w:sz="4" w:space="0" w:color="auto"/>
              <w:right w:val="single" w:sz="4" w:space="0" w:color="auto"/>
            </w:tcBorders>
            <w:vAlign w:val="center"/>
          </w:tcPr>
          <w:p w:rsidR="00B435F3" w:rsidRPr="00B65B0E" w:rsidRDefault="00B435F3" w:rsidP="003A4579">
            <w:pPr>
              <w:ind w:firstLine="0"/>
              <w:jc w:val="center"/>
              <w:rPr>
                <w:color w:val="000000"/>
              </w:rPr>
            </w:pPr>
            <w:r w:rsidRPr="00B65B0E">
              <w:rPr>
                <w:color w:val="000000"/>
                <w:sz w:val="22"/>
              </w:rPr>
              <w:t>18</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left"/>
              <w:rPr>
                <w:color w:val="000000"/>
              </w:rPr>
            </w:pPr>
            <w:r w:rsidRPr="00B65B0E">
              <w:rPr>
                <w:color w:val="000000"/>
                <w:sz w:val="22"/>
              </w:rPr>
              <w:t>Фактический удельный расход условного топлива при производстве тепловой энергии источниками тепловой энергии с распределением по источникам тепловой энергии</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rPr>
                <w:color w:val="000000"/>
              </w:rPr>
            </w:pPr>
            <w:r w:rsidRPr="00B65B0E">
              <w:rPr>
                <w:color w:val="000000"/>
                <w:sz w:val="22"/>
              </w:rPr>
              <w:t>кг усл. топл./Гкал</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rPr>
                <w:color w:val="000000"/>
              </w:rPr>
            </w:pPr>
            <w:r w:rsidRPr="00B65B0E">
              <w:rPr>
                <w:color w:val="000000"/>
                <w:sz w:val="22"/>
              </w:rPr>
              <w:t>131,55</w:t>
            </w:r>
          </w:p>
        </w:tc>
      </w:tr>
      <w:tr w:rsidR="00B435F3" w:rsidRPr="00156DA0" w:rsidTr="00242405">
        <w:trPr>
          <w:trHeight w:val="20"/>
        </w:trPr>
        <w:tc>
          <w:tcPr>
            <w:tcW w:w="0" w:type="auto"/>
            <w:tcBorders>
              <w:top w:val="nil"/>
              <w:left w:val="single" w:sz="4" w:space="0" w:color="auto"/>
              <w:bottom w:val="single" w:sz="4" w:space="0" w:color="auto"/>
              <w:right w:val="single" w:sz="4" w:space="0" w:color="auto"/>
            </w:tcBorders>
            <w:vAlign w:val="center"/>
          </w:tcPr>
          <w:p w:rsidR="00B435F3" w:rsidRPr="00B65B0E" w:rsidRDefault="00B435F3" w:rsidP="003A4579">
            <w:pPr>
              <w:ind w:firstLine="0"/>
              <w:jc w:val="center"/>
              <w:rPr>
                <w:color w:val="000000"/>
              </w:rPr>
            </w:pPr>
            <w:r w:rsidRPr="00B65B0E">
              <w:rPr>
                <w:color w:val="000000"/>
                <w:sz w:val="22"/>
              </w:rPr>
              <w:t>19</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left"/>
              <w:rPr>
                <w:color w:val="000000"/>
              </w:rPr>
            </w:pPr>
            <w:r w:rsidRPr="00B65B0E">
              <w:rPr>
                <w:color w:val="000000"/>
                <w:sz w:val="22"/>
              </w:rPr>
              <w:t>Удельный расход электрической энергии на производство (передачу) тепловой энергии на единицу тепловой энергии, отпускаемой потребителям</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rPr>
                <w:color w:val="000000"/>
              </w:rPr>
            </w:pPr>
            <w:r w:rsidRPr="00B65B0E">
              <w:rPr>
                <w:color w:val="000000"/>
                <w:sz w:val="22"/>
              </w:rPr>
              <w:t>кВт.ч/Гкал</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rPr>
                <w:color w:val="000000"/>
              </w:rPr>
            </w:pPr>
            <w:r w:rsidRPr="00B65B0E">
              <w:rPr>
                <w:color w:val="000000"/>
                <w:sz w:val="22"/>
              </w:rPr>
              <w:t>21,51</w:t>
            </w:r>
          </w:p>
        </w:tc>
      </w:tr>
      <w:tr w:rsidR="00B435F3" w:rsidRPr="00156DA0" w:rsidTr="00242405">
        <w:trPr>
          <w:trHeight w:val="20"/>
        </w:trPr>
        <w:tc>
          <w:tcPr>
            <w:tcW w:w="0" w:type="auto"/>
            <w:tcBorders>
              <w:top w:val="nil"/>
              <w:left w:val="single" w:sz="4" w:space="0" w:color="auto"/>
              <w:bottom w:val="single" w:sz="4" w:space="0" w:color="auto"/>
              <w:right w:val="single" w:sz="4" w:space="0" w:color="auto"/>
            </w:tcBorders>
            <w:vAlign w:val="center"/>
          </w:tcPr>
          <w:p w:rsidR="00B435F3" w:rsidRPr="00B65B0E" w:rsidRDefault="00B435F3" w:rsidP="003A4579">
            <w:pPr>
              <w:ind w:firstLine="0"/>
              <w:jc w:val="center"/>
              <w:rPr>
                <w:color w:val="000000"/>
              </w:rPr>
            </w:pPr>
            <w:r w:rsidRPr="00B65B0E">
              <w:rPr>
                <w:color w:val="000000"/>
                <w:sz w:val="22"/>
              </w:rPr>
              <w:t>20</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left"/>
              <w:rPr>
                <w:color w:val="000000"/>
              </w:rPr>
            </w:pPr>
            <w:r w:rsidRPr="00B65B0E">
              <w:rPr>
                <w:color w:val="000000"/>
                <w:sz w:val="22"/>
              </w:rPr>
              <w:t>Удельный расход холодной воды на производство (передачу) тепловой энергии на единицу тепловой энергии, отпускаемой потребителям</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rPr>
                <w:color w:val="000000"/>
              </w:rPr>
            </w:pPr>
            <w:r w:rsidRPr="00B65B0E">
              <w:rPr>
                <w:color w:val="000000"/>
                <w:sz w:val="22"/>
              </w:rPr>
              <w:t>куб.м/Гкал</w:t>
            </w:r>
          </w:p>
        </w:tc>
        <w:tc>
          <w:tcPr>
            <w:tcW w:w="0" w:type="auto"/>
            <w:tcBorders>
              <w:top w:val="nil"/>
              <w:left w:val="nil"/>
              <w:bottom w:val="single" w:sz="4" w:space="0" w:color="auto"/>
              <w:right w:val="single" w:sz="4" w:space="0" w:color="auto"/>
            </w:tcBorders>
            <w:vAlign w:val="center"/>
          </w:tcPr>
          <w:p w:rsidR="00B435F3" w:rsidRPr="00242405" w:rsidRDefault="00B435F3" w:rsidP="003A4579">
            <w:pPr>
              <w:ind w:firstLine="0"/>
              <w:jc w:val="center"/>
              <w:rPr>
                <w:color w:val="000000"/>
              </w:rPr>
            </w:pPr>
            <w:r w:rsidRPr="00B65B0E">
              <w:rPr>
                <w:color w:val="000000"/>
                <w:sz w:val="22"/>
              </w:rPr>
              <w:t>0,12</w:t>
            </w:r>
          </w:p>
        </w:tc>
      </w:tr>
    </w:tbl>
    <w:p w:rsidR="00B435F3" w:rsidRDefault="00B435F3" w:rsidP="003A4579">
      <w:pPr>
        <w:widowControl w:val="0"/>
        <w:autoSpaceDE w:val="0"/>
        <w:autoSpaceDN w:val="0"/>
        <w:adjustRightInd w:val="0"/>
        <w:ind w:firstLine="720"/>
        <w:rPr>
          <w:b/>
          <w:szCs w:val="24"/>
          <w:highlight w:val="yellow"/>
        </w:rPr>
      </w:pPr>
    </w:p>
    <w:p w:rsidR="00B435F3" w:rsidRPr="00242405" w:rsidRDefault="00B435F3" w:rsidP="003A4579">
      <w:pPr>
        <w:ind w:firstLine="0"/>
        <w:rPr>
          <w:szCs w:val="24"/>
        </w:rPr>
      </w:pPr>
      <w:r w:rsidRPr="00242405">
        <w:rPr>
          <w:szCs w:val="24"/>
        </w:rPr>
        <w:t>Таблица 10.1.</w:t>
      </w:r>
      <w:r>
        <w:rPr>
          <w:szCs w:val="24"/>
        </w:rPr>
        <w:t>в</w:t>
      </w:r>
      <w:r w:rsidRPr="00242405">
        <w:rPr>
          <w:szCs w:val="24"/>
        </w:rPr>
        <w:t>. - Информация об основных показателях деятельности ООО «УЖКХ» за 201</w:t>
      </w:r>
      <w:r>
        <w:rPr>
          <w:szCs w:val="24"/>
        </w:rPr>
        <w:t>9</w:t>
      </w:r>
      <w:r w:rsidRPr="00242405">
        <w:rPr>
          <w:szCs w:val="24"/>
        </w:rPr>
        <w:t xml:space="preserve"> г.</w:t>
      </w:r>
    </w:p>
    <w:p w:rsidR="00B435F3" w:rsidRDefault="00B435F3" w:rsidP="003A4579">
      <w:pPr>
        <w:widowControl w:val="0"/>
        <w:autoSpaceDE w:val="0"/>
        <w:autoSpaceDN w:val="0"/>
        <w:adjustRightInd w:val="0"/>
        <w:ind w:firstLine="720"/>
        <w:rPr>
          <w:b/>
          <w:szCs w:val="24"/>
          <w:highlight w:val="yellow"/>
        </w:rPr>
      </w:pPr>
    </w:p>
    <w:tbl>
      <w:tblPr>
        <w:tblW w:w="0" w:type="auto"/>
        <w:tblCellMar>
          <w:left w:w="28" w:type="dxa"/>
          <w:right w:w="28" w:type="dxa"/>
        </w:tblCellMar>
        <w:tblLook w:val="00A0"/>
      </w:tblPr>
      <w:tblGrid>
        <w:gridCol w:w="609"/>
        <w:gridCol w:w="6649"/>
        <w:gridCol w:w="1258"/>
        <w:gridCol w:w="1461"/>
      </w:tblGrid>
      <w:tr w:rsidR="00B435F3" w:rsidRPr="00156DA0" w:rsidTr="006950F0">
        <w:trPr>
          <w:trHeight w:val="20"/>
          <w:tblHeader/>
        </w:trPr>
        <w:tc>
          <w:tcPr>
            <w:tcW w:w="0" w:type="auto"/>
            <w:tcBorders>
              <w:top w:val="single" w:sz="4" w:space="0" w:color="auto"/>
              <w:left w:val="single" w:sz="4" w:space="0" w:color="auto"/>
              <w:bottom w:val="single" w:sz="4" w:space="0" w:color="auto"/>
              <w:right w:val="single" w:sz="4" w:space="0" w:color="auto"/>
            </w:tcBorders>
            <w:shd w:val="clear" w:color="auto" w:fill="D9D9D9"/>
            <w:vAlign w:val="center"/>
          </w:tcPr>
          <w:p w:rsidR="00B435F3" w:rsidRPr="00B65B0E" w:rsidRDefault="00B435F3" w:rsidP="003A4579">
            <w:pPr>
              <w:ind w:firstLine="0"/>
              <w:jc w:val="center"/>
            </w:pPr>
            <w:r w:rsidRPr="00B65B0E">
              <w:rPr>
                <w:sz w:val="22"/>
              </w:rPr>
              <w:t>№ п/п</w:t>
            </w:r>
          </w:p>
        </w:tc>
        <w:tc>
          <w:tcPr>
            <w:tcW w:w="0" w:type="auto"/>
            <w:tcBorders>
              <w:top w:val="single" w:sz="4" w:space="0" w:color="auto"/>
              <w:left w:val="nil"/>
              <w:bottom w:val="single" w:sz="4" w:space="0" w:color="auto"/>
              <w:right w:val="single" w:sz="4" w:space="0" w:color="auto"/>
            </w:tcBorders>
            <w:shd w:val="clear" w:color="auto" w:fill="D9D9D9"/>
            <w:vAlign w:val="center"/>
          </w:tcPr>
          <w:p w:rsidR="00B435F3" w:rsidRPr="00B65B0E" w:rsidRDefault="00B435F3" w:rsidP="003A4579">
            <w:pPr>
              <w:ind w:firstLine="0"/>
              <w:jc w:val="center"/>
            </w:pPr>
            <w:r w:rsidRPr="00B65B0E">
              <w:rPr>
                <w:sz w:val="22"/>
              </w:rPr>
              <w:t>Наименование параметра</w:t>
            </w:r>
          </w:p>
        </w:tc>
        <w:tc>
          <w:tcPr>
            <w:tcW w:w="0" w:type="auto"/>
            <w:tcBorders>
              <w:top w:val="single" w:sz="4" w:space="0" w:color="auto"/>
              <w:left w:val="nil"/>
              <w:bottom w:val="single" w:sz="4" w:space="0" w:color="auto"/>
              <w:right w:val="single" w:sz="4" w:space="0" w:color="auto"/>
            </w:tcBorders>
            <w:shd w:val="clear" w:color="auto" w:fill="D9D9D9"/>
            <w:vAlign w:val="center"/>
          </w:tcPr>
          <w:p w:rsidR="00B435F3" w:rsidRPr="00B65B0E" w:rsidRDefault="00B435F3" w:rsidP="003A4579">
            <w:pPr>
              <w:ind w:firstLine="0"/>
              <w:jc w:val="center"/>
            </w:pPr>
            <w:r w:rsidRPr="00B65B0E">
              <w:rPr>
                <w:sz w:val="22"/>
              </w:rPr>
              <w:t>Единица измерения</w:t>
            </w:r>
          </w:p>
        </w:tc>
        <w:tc>
          <w:tcPr>
            <w:tcW w:w="0" w:type="auto"/>
            <w:tcBorders>
              <w:top w:val="single" w:sz="4" w:space="0" w:color="auto"/>
              <w:left w:val="nil"/>
              <w:bottom w:val="single" w:sz="4" w:space="0" w:color="auto"/>
              <w:right w:val="single" w:sz="4" w:space="0" w:color="auto"/>
            </w:tcBorders>
            <w:shd w:val="clear" w:color="auto" w:fill="D9D9D9"/>
            <w:vAlign w:val="center"/>
          </w:tcPr>
          <w:p w:rsidR="00B435F3" w:rsidRPr="00B65B0E" w:rsidRDefault="00B435F3" w:rsidP="003A4579">
            <w:pPr>
              <w:ind w:firstLine="0"/>
              <w:jc w:val="center"/>
            </w:pPr>
            <w:r w:rsidRPr="00B65B0E">
              <w:rPr>
                <w:sz w:val="22"/>
              </w:rPr>
              <w:t>Показатель</w:t>
            </w:r>
          </w:p>
        </w:tc>
      </w:tr>
      <w:tr w:rsidR="00B435F3" w:rsidRPr="00156DA0" w:rsidTr="006950F0">
        <w:trPr>
          <w:trHeight w:val="20"/>
        </w:trPr>
        <w:tc>
          <w:tcPr>
            <w:tcW w:w="0" w:type="auto"/>
            <w:tcBorders>
              <w:top w:val="nil"/>
              <w:left w:val="single" w:sz="4" w:space="0" w:color="auto"/>
              <w:bottom w:val="single" w:sz="4" w:space="0" w:color="auto"/>
              <w:right w:val="single" w:sz="4" w:space="0" w:color="auto"/>
            </w:tcBorders>
            <w:vAlign w:val="center"/>
          </w:tcPr>
          <w:p w:rsidR="00B435F3" w:rsidRPr="00B65B0E" w:rsidRDefault="00B435F3" w:rsidP="003A4579">
            <w:pPr>
              <w:ind w:firstLine="0"/>
              <w:jc w:val="center"/>
            </w:pPr>
            <w:r w:rsidRPr="00B65B0E">
              <w:rPr>
                <w:sz w:val="22"/>
              </w:rPr>
              <w:t>1</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left"/>
            </w:pPr>
            <w:r w:rsidRPr="00B65B0E">
              <w:rPr>
                <w:sz w:val="22"/>
              </w:rPr>
              <w:t>Дата сдачи годового бухгалтерского баланса в налоговые органы</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pPr>
            <w:r w:rsidRPr="00B65B0E">
              <w:rPr>
                <w:sz w:val="22"/>
              </w:rPr>
              <w:t>х</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pPr>
            <w:r w:rsidRPr="00B65B0E">
              <w:rPr>
                <w:sz w:val="22"/>
              </w:rPr>
              <w:t>26.03.2020</w:t>
            </w:r>
          </w:p>
        </w:tc>
      </w:tr>
      <w:tr w:rsidR="00B435F3" w:rsidRPr="00156DA0" w:rsidTr="006950F0">
        <w:trPr>
          <w:trHeight w:val="20"/>
        </w:trPr>
        <w:tc>
          <w:tcPr>
            <w:tcW w:w="0" w:type="auto"/>
            <w:tcBorders>
              <w:top w:val="nil"/>
              <w:left w:val="single" w:sz="4" w:space="0" w:color="auto"/>
              <w:bottom w:val="single" w:sz="4" w:space="0" w:color="auto"/>
              <w:right w:val="single" w:sz="4" w:space="0" w:color="auto"/>
            </w:tcBorders>
            <w:vAlign w:val="center"/>
          </w:tcPr>
          <w:p w:rsidR="00B435F3" w:rsidRPr="00B65B0E" w:rsidRDefault="00B435F3" w:rsidP="003A4579">
            <w:pPr>
              <w:ind w:firstLine="0"/>
              <w:jc w:val="center"/>
            </w:pPr>
            <w:r w:rsidRPr="00B65B0E">
              <w:rPr>
                <w:sz w:val="22"/>
              </w:rPr>
              <w:t>2</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left"/>
            </w:pPr>
            <w:r w:rsidRPr="00B65B0E">
              <w:rPr>
                <w:sz w:val="22"/>
              </w:rPr>
              <w:t>Выручка от регулируемой деятельности по виду деятельности</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pPr>
            <w:r w:rsidRPr="00B65B0E">
              <w:rPr>
                <w:sz w:val="22"/>
              </w:rPr>
              <w:t>тыс. руб.</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pPr>
            <w:r w:rsidRPr="00B65B0E">
              <w:rPr>
                <w:sz w:val="22"/>
              </w:rPr>
              <w:t>38 199,86</w:t>
            </w:r>
          </w:p>
        </w:tc>
      </w:tr>
      <w:tr w:rsidR="00B435F3" w:rsidRPr="00156DA0" w:rsidTr="006950F0">
        <w:trPr>
          <w:trHeight w:val="20"/>
        </w:trPr>
        <w:tc>
          <w:tcPr>
            <w:tcW w:w="0" w:type="auto"/>
            <w:tcBorders>
              <w:top w:val="nil"/>
              <w:left w:val="single" w:sz="4" w:space="0" w:color="auto"/>
              <w:bottom w:val="single" w:sz="4" w:space="0" w:color="auto"/>
              <w:right w:val="single" w:sz="4" w:space="0" w:color="auto"/>
            </w:tcBorders>
            <w:vAlign w:val="center"/>
          </w:tcPr>
          <w:p w:rsidR="00B435F3" w:rsidRPr="00B65B0E" w:rsidRDefault="00B435F3" w:rsidP="003A4579">
            <w:pPr>
              <w:ind w:firstLine="0"/>
              <w:jc w:val="center"/>
            </w:pPr>
            <w:r w:rsidRPr="00B65B0E">
              <w:rPr>
                <w:sz w:val="22"/>
              </w:rPr>
              <w:t>3</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left"/>
            </w:pPr>
            <w:r w:rsidRPr="00B65B0E">
              <w:rPr>
                <w:sz w:val="22"/>
              </w:rPr>
              <w:t>Себестоимость производимых товаров (оказываемых услуг) по регулируемому виду деятельности, включая:</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pPr>
            <w:r w:rsidRPr="00B65B0E">
              <w:rPr>
                <w:sz w:val="22"/>
              </w:rPr>
              <w:t>тыс. руб.</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pPr>
            <w:r w:rsidRPr="00B65B0E">
              <w:rPr>
                <w:sz w:val="22"/>
              </w:rPr>
              <w:t>18 042,71</w:t>
            </w:r>
          </w:p>
        </w:tc>
      </w:tr>
      <w:tr w:rsidR="00B435F3" w:rsidRPr="00156DA0" w:rsidTr="006950F0">
        <w:trPr>
          <w:trHeight w:val="20"/>
        </w:trPr>
        <w:tc>
          <w:tcPr>
            <w:tcW w:w="0" w:type="auto"/>
            <w:tcBorders>
              <w:top w:val="nil"/>
              <w:left w:val="single" w:sz="4" w:space="0" w:color="auto"/>
              <w:bottom w:val="single" w:sz="4" w:space="0" w:color="auto"/>
              <w:right w:val="single" w:sz="4" w:space="0" w:color="auto"/>
            </w:tcBorders>
            <w:vAlign w:val="center"/>
          </w:tcPr>
          <w:p w:rsidR="00B435F3" w:rsidRPr="00B65B0E" w:rsidRDefault="00B435F3" w:rsidP="003A4579">
            <w:pPr>
              <w:ind w:firstLine="0"/>
              <w:jc w:val="center"/>
            </w:pPr>
            <w:r w:rsidRPr="00B65B0E">
              <w:rPr>
                <w:sz w:val="22"/>
              </w:rPr>
              <w:t>3.1</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left"/>
            </w:pPr>
            <w:r w:rsidRPr="00B65B0E">
              <w:rPr>
                <w:sz w:val="22"/>
              </w:rPr>
              <w:t>расходы на покупаемую тепловую энергию (мощность), теплоноситель</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pPr>
            <w:r w:rsidRPr="00B65B0E">
              <w:rPr>
                <w:sz w:val="22"/>
              </w:rPr>
              <w:t>тыс. руб.</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pPr>
            <w:r w:rsidRPr="00B65B0E">
              <w:rPr>
                <w:sz w:val="22"/>
              </w:rPr>
              <w:t>0,00</w:t>
            </w:r>
          </w:p>
        </w:tc>
      </w:tr>
      <w:tr w:rsidR="00B435F3" w:rsidRPr="00156DA0" w:rsidTr="006950F0">
        <w:trPr>
          <w:trHeight w:val="20"/>
        </w:trPr>
        <w:tc>
          <w:tcPr>
            <w:tcW w:w="0" w:type="auto"/>
            <w:tcBorders>
              <w:top w:val="nil"/>
              <w:left w:val="single" w:sz="4" w:space="0" w:color="auto"/>
              <w:bottom w:val="single" w:sz="4" w:space="0" w:color="auto"/>
              <w:right w:val="single" w:sz="4" w:space="0" w:color="auto"/>
            </w:tcBorders>
            <w:vAlign w:val="center"/>
          </w:tcPr>
          <w:p w:rsidR="00B435F3" w:rsidRPr="00B65B0E" w:rsidRDefault="00B435F3" w:rsidP="003A4579">
            <w:pPr>
              <w:ind w:firstLine="0"/>
              <w:jc w:val="center"/>
            </w:pPr>
            <w:r w:rsidRPr="00B65B0E">
              <w:rPr>
                <w:sz w:val="22"/>
              </w:rPr>
              <w:t>3.2</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left"/>
            </w:pPr>
            <w:r w:rsidRPr="00B65B0E">
              <w:rPr>
                <w:sz w:val="22"/>
              </w:rPr>
              <w:t>расходы на топливо</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pPr>
            <w:r w:rsidRPr="00B65B0E">
              <w:rPr>
                <w:sz w:val="22"/>
              </w:rPr>
              <w:t>тыс. руб.</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pPr>
            <w:r w:rsidRPr="00B65B0E">
              <w:rPr>
                <w:sz w:val="22"/>
              </w:rPr>
              <w:t>0,00</w:t>
            </w:r>
          </w:p>
        </w:tc>
      </w:tr>
      <w:tr w:rsidR="00B435F3" w:rsidRPr="00156DA0" w:rsidTr="006950F0">
        <w:trPr>
          <w:trHeight w:val="20"/>
        </w:trPr>
        <w:tc>
          <w:tcPr>
            <w:tcW w:w="0" w:type="auto"/>
            <w:tcBorders>
              <w:top w:val="nil"/>
              <w:left w:val="single" w:sz="4" w:space="0" w:color="auto"/>
              <w:bottom w:val="single" w:sz="4" w:space="0" w:color="auto"/>
              <w:right w:val="single" w:sz="4" w:space="0" w:color="auto"/>
            </w:tcBorders>
            <w:vAlign w:val="center"/>
          </w:tcPr>
          <w:p w:rsidR="00B435F3" w:rsidRPr="00B65B0E" w:rsidRDefault="00B435F3" w:rsidP="003A4579">
            <w:pPr>
              <w:ind w:firstLine="0"/>
              <w:jc w:val="center"/>
            </w:pPr>
            <w:r w:rsidRPr="00B65B0E">
              <w:rPr>
                <w:sz w:val="22"/>
              </w:rPr>
              <w:t>3.2.1</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left"/>
            </w:pPr>
            <w:r w:rsidRPr="00B65B0E">
              <w:rPr>
                <w:sz w:val="22"/>
              </w:rPr>
              <w:t>газ природный по регулируемой цене</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pPr>
            <w:r w:rsidRPr="00B65B0E">
              <w:rPr>
                <w:sz w:val="22"/>
              </w:rPr>
              <w:t>х</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pPr>
            <w:r w:rsidRPr="00B65B0E">
              <w:rPr>
                <w:sz w:val="22"/>
              </w:rPr>
              <w:t>х</w:t>
            </w:r>
          </w:p>
        </w:tc>
      </w:tr>
      <w:tr w:rsidR="00B435F3" w:rsidRPr="00156DA0" w:rsidTr="006950F0">
        <w:trPr>
          <w:trHeight w:val="20"/>
        </w:trPr>
        <w:tc>
          <w:tcPr>
            <w:tcW w:w="0" w:type="auto"/>
            <w:tcBorders>
              <w:top w:val="nil"/>
              <w:left w:val="single" w:sz="4" w:space="0" w:color="auto"/>
              <w:bottom w:val="single" w:sz="4" w:space="0" w:color="auto"/>
              <w:right w:val="single" w:sz="4" w:space="0" w:color="auto"/>
            </w:tcBorders>
            <w:vAlign w:val="center"/>
          </w:tcPr>
          <w:p w:rsidR="00B435F3" w:rsidRPr="00B65B0E" w:rsidRDefault="00B435F3" w:rsidP="003A4579">
            <w:pPr>
              <w:ind w:firstLine="0"/>
              <w:jc w:val="center"/>
            </w:pPr>
            <w:r w:rsidRPr="00B65B0E">
              <w:rPr>
                <w:sz w:val="22"/>
              </w:rPr>
              <w:t> </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left"/>
            </w:pPr>
            <w:r w:rsidRPr="00B65B0E">
              <w:rPr>
                <w:sz w:val="22"/>
              </w:rPr>
              <w:t>объем</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pPr>
            <w:r w:rsidRPr="00B65B0E">
              <w:rPr>
                <w:sz w:val="22"/>
              </w:rPr>
              <w:t>тыс м3</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pPr>
            <w:r w:rsidRPr="00B65B0E">
              <w:rPr>
                <w:sz w:val="22"/>
              </w:rPr>
              <w:t>2 457,76</w:t>
            </w:r>
          </w:p>
        </w:tc>
      </w:tr>
      <w:tr w:rsidR="00B435F3" w:rsidRPr="00156DA0" w:rsidTr="006950F0">
        <w:trPr>
          <w:trHeight w:val="20"/>
        </w:trPr>
        <w:tc>
          <w:tcPr>
            <w:tcW w:w="0" w:type="auto"/>
            <w:tcBorders>
              <w:top w:val="nil"/>
              <w:left w:val="single" w:sz="4" w:space="0" w:color="auto"/>
              <w:bottom w:val="single" w:sz="4" w:space="0" w:color="auto"/>
              <w:right w:val="single" w:sz="4" w:space="0" w:color="auto"/>
            </w:tcBorders>
            <w:vAlign w:val="center"/>
          </w:tcPr>
          <w:p w:rsidR="00B435F3" w:rsidRPr="00B65B0E" w:rsidRDefault="00B435F3" w:rsidP="003A4579">
            <w:pPr>
              <w:ind w:firstLine="0"/>
              <w:jc w:val="center"/>
            </w:pPr>
            <w:r w:rsidRPr="00B65B0E">
              <w:rPr>
                <w:sz w:val="22"/>
              </w:rPr>
              <w:t> </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left"/>
            </w:pPr>
            <w:r w:rsidRPr="00B65B0E">
              <w:rPr>
                <w:sz w:val="22"/>
              </w:rPr>
              <w:t>стоимость за единицу объема</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pPr>
            <w:r w:rsidRPr="00B65B0E">
              <w:rPr>
                <w:sz w:val="22"/>
              </w:rPr>
              <w:t>тыс. руб.</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pPr>
            <w:r w:rsidRPr="00B65B0E">
              <w:rPr>
                <w:sz w:val="22"/>
              </w:rPr>
              <w:t>7,47</w:t>
            </w:r>
          </w:p>
        </w:tc>
      </w:tr>
      <w:tr w:rsidR="00B435F3" w:rsidRPr="00156DA0" w:rsidTr="006950F0">
        <w:trPr>
          <w:trHeight w:val="20"/>
        </w:trPr>
        <w:tc>
          <w:tcPr>
            <w:tcW w:w="0" w:type="auto"/>
            <w:tcBorders>
              <w:top w:val="nil"/>
              <w:left w:val="single" w:sz="4" w:space="0" w:color="auto"/>
              <w:bottom w:val="single" w:sz="4" w:space="0" w:color="auto"/>
              <w:right w:val="single" w:sz="4" w:space="0" w:color="auto"/>
            </w:tcBorders>
            <w:vAlign w:val="center"/>
          </w:tcPr>
          <w:p w:rsidR="00B435F3" w:rsidRPr="00B65B0E" w:rsidRDefault="00B435F3" w:rsidP="003A4579">
            <w:pPr>
              <w:ind w:firstLine="0"/>
              <w:jc w:val="center"/>
            </w:pPr>
            <w:r w:rsidRPr="00B65B0E">
              <w:rPr>
                <w:sz w:val="22"/>
              </w:rPr>
              <w:t> </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left"/>
            </w:pPr>
            <w:r w:rsidRPr="00B65B0E">
              <w:rPr>
                <w:sz w:val="22"/>
              </w:rPr>
              <w:t>стоимость доставки</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pPr>
            <w:r w:rsidRPr="00B65B0E">
              <w:rPr>
                <w:sz w:val="22"/>
              </w:rPr>
              <w:t>тыс. руб.</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pPr>
            <w:r w:rsidRPr="00B65B0E">
              <w:rPr>
                <w:sz w:val="22"/>
              </w:rPr>
              <w:t>1,27</w:t>
            </w:r>
          </w:p>
        </w:tc>
      </w:tr>
      <w:tr w:rsidR="00B435F3" w:rsidRPr="00156DA0" w:rsidTr="006950F0">
        <w:trPr>
          <w:trHeight w:val="20"/>
        </w:trPr>
        <w:tc>
          <w:tcPr>
            <w:tcW w:w="0" w:type="auto"/>
            <w:tcBorders>
              <w:top w:val="nil"/>
              <w:left w:val="single" w:sz="4" w:space="0" w:color="auto"/>
              <w:bottom w:val="single" w:sz="4" w:space="0" w:color="auto"/>
              <w:right w:val="single" w:sz="4" w:space="0" w:color="auto"/>
            </w:tcBorders>
            <w:vAlign w:val="center"/>
          </w:tcPr>
          <w:p w:rsidR="00B435F3" w:rsidRPr="00B65B0E" w:rsidRDefault="00B435F3" w:rsidP="003A4579">
            <w:pPr>
              <w:ind w:firstLine="0"/>
              <w:jc w:val="center"/>
            </w:pPr>
            <w:r w:rsidRPr="00B65B0E">
              <w:rPr>
                <w:sz w:val="22"/>
              </w:rPr>
              <w:t> </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left"/>
            </w:pPr>
            <w:r w:rsidRPr="00B65B0E">
              <w:rPr>
                <w:sz w:val="22"/>
              </w:rPr>
              <w:t>способ приобретения</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pPr>
            <w:r w:rsidRPr="00B65B0E">
              <w:rPr>
                <w:sz w:val="22"/>
              </w:rPr>
              <w:t>х</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pPr>
            <w:r w:rsidRPr="00B65B0E">
              <w:rPr>
                <w:sz w:val="22"/>
              </w:rPr>
              <w:t>Прямые договора без торгов</w:t>
            </w:r>
          </w:p>
        </w:tc>
      </w:tr>
      <w:tr w:rsidR="00B435F3" w:rsidRPr="00156DA0" w:rsidTr="006950F0">
        <w:trPr>
          <w:trHeight w:val="20"/>
        </w:trPr>
        <w:tc>
          <w:tcPr>
            <w:tcW w:w="0" w:type="auto"/>
            <w:tcBorders>
              <w:top w:val="nil"/>
              <w:left w:val="single" w:sz="4" w:space="0" w:color="auto"/>
              <w:bottom w:val="single" w:sz="4" w:space="0" w:color="auto"/>
              <w:right w:val="single" w:sz="4" w:space="0" w:color="auto"/>
            </w:tcBorders>
            <w:vAlign w:val="center"/>
          </w:tcPr>
          <w:p w:rsidR="00B435F3" w:rsidRPr="00B65B0E" w:rsidRDefault="00B435F3" w:rsidP="003A4579">
            <w:pPr>
              <w:ind w:firstLine="0"/>
              <w:jc w:val="center"/>
            </w:pPr>
            <w:r w:rsidRPr="00B65B0E">
              <w:rPr>
                <w:sz w:val="22"/>
              </w:rPr>
              <w:t>3.3</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left"/>
            </w:pPr>
            <w:r w:rsidRPr="00B65B0E">
              <w:rPr>
                <w:sz w:val="22"/>
              </w:rPr>
              <w:t>Расходы на покупаемую электрическую энергию (мощность), используемую в технологическом процессе</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pPr>
            <w:r w:rsidRPr="00B65B0E">
              <w:rPr>
                <w:sz w:val="22"/>
              </w:rPr>
              <w:t>тыс. руб.</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pPr>
            <w:r w:rsidRPr="00B65B0E">
              <w:rPr>
                <w:sz w:val="22"/>
              </w:rPr>
              <w:t>3 622,83</w:t>
            </w:r>
          </w:p>
        </w:tc>
      </w:tr>
      <w:tr w:rsidR="00B435F3" w:rsidRPr="00156DA0" w:rsidTr="006950F0">
        <w:trPr>
          <w:trHeight w:val="20"/>
        </w:trPr>
        <w:tc>
          <w:tcPr>
            <w:tcW w:w="0" w:type="auto"/>
            <w:tcBorders>
              <w:top w:val="nil"/>
              <w:left w:val="single" w:sz="4" w:space="0" w:color="auto"/>
              <w:bottom w:val="single" w:sz="4" w:space="0" w:color="auto"/>
              <w:right w:val="single" w:sz="4" w:space="0" w:color="auto"/>
            </w:tcBorders>
            <w:vAlign w:val="center"/>
          </w:tcPr>
          <w:p w:rsidR="00B435F3" w:rsidRPr="00B65B0E" w:rsidRDefault="00B435F3" w:rsidP="003A4579">
            <w:pPr>
              <w:ind w:firstLine="0"/>
              <w:jc w:val="center"/>
            </w:pPr>
            <w:r w:rsidRPr="00B65B0E">
              <w:rPr>
                <w:sz w:val="22"/>
              </w:rPr>
              <w:t>3.3.1</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left"/>
            </w:pPr>
            <w:r w:rsidRPr="00B65B0E">
              <w:rPr>
                <w:sz w:val="22"/>
              </w:rPr>
              <w:t>Средневзвешенная стоимость 1 кВт.ч (с учетом мощности)</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pPr>
            <w:r w:rsidRPr="00B65B0E">
              <w:rPr>
                <w:sz w:val="22"/>
              </w:rPr>
              <w:t>руб.</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pPr>
            <w:r w:rsidRPr="00B65B0E">
              <w:rPr>
                <w:sz w:val="22"/>
              </w:rPr>
              <w:t>0,00</w:t>
            </w:r>
          </w:p>
        </w:tc>
      </w:tr>
      <w:tr w:rsidR="00B435F3" w:rsidRPr="00156DA0" w:rsidTr="006950F0">
        <w:trPr>
          <w:trHeight w:val="20"/>
        </w:trPr>
        <w:tc>
          <w:tcPr>
            <w:tcW w:w="0" w:type="auto"/>
            <w:tcBorders>
              <w:top w:val="nil"/>
              <w:left w:val="single" w:sz="4" w:space="0" w:color="auto"/>
              <w:bottom w:val="single" w:sz="4" w:space="0" w:color="auto"/>
              <w:right w:val="single" w:sz="4" w:space="0" w:color="auto"/>
            </w:tcBorders>
            <w:vAlign w:val="center"/>
          </w:tcPr>
          <w:p w:rsidR="00B435F3" w:rsidRPr="00B65B0E" w:rsidRDefault="00B435F3" w:rsidP="003A4579">
            <w:pPr>
              <w:ind w:firstLine="0"/>
              <w:jc w:val="center"/>
            </w:pPr>
            <w:r w:rsidRPr="00B65B0E">
              <w:rPr>
                <w:sz w:val="22"/>
              </w:rPr>
              <w:t>3.3.2</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left"/>
            </w:pPr>
            <w:r w:rsidRPr="00B65B0E">
              <w:rPr>
                <w:sz w:val="22"/>
              </w:rPr>
              <w:t>Объем приобретенной электрической энергии</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pPr>
            <w:r w:rsidRPr="00B65B0E">
              <w:rPr>
                <w:sz w:val="22"/>
              </w:rPr>
              <w:t>тыс. кВт·ч</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pPr>
            <w:r w:rsidRPr="00B65B0E">
              <w:rPr>
                <w:sz w:val="22"/>
              </w:rPr>
              <w:t>0,0000</w:t>
            </w:r>
          </w:p>
        </w:tc>
      </w:tr>
      <w:tr w:rsidR="00B435F3" w:rsidRPr="00156DA0" w:rsidTr="006950F0">
        <w:trPr>
          <w:trHeight w:val="20"/>
        </w:trPr>
        <w:tc>
          <w:tcPr>
            <w:tcW w:w="0" w:type="auto"/>
            <w:tcBorders>
              <w:top w:val="nil"/>
              <w:left w:val="single" w:sz="4" w:space="0" w:color="auto"/>
              <w:bottom w:val="single" w:sz="4" w:space="0" w:color="auto"/>
              <w:right w:val="single" w:sz="4" w:space="0" w:color="auto"/>
            </w:tcBorders>
            <w:vAlign w:val="center"/>
          </w:tcPr>
          <w:p w:rsidR="00B435F3" w:rsidRPr="00B65B0E" w:rsidRDefault="00B435F3" w:rsidP="003A4579">
            <w:pPr>
              <w:ind w:firstLine="0"/>
              <w:jc w:val="center"/>
            </w:pPr>
            <w:r w:rsidRPr="00B65B0E">
              <w:rPr>
                <w:sz w:val="22"/>
              </w:rPr>
              <w:t>3.4</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left"/>
            </w:pPr>
            <w:r w:rsidRPr="00B65B0E">
              <w:rPr>
                <w:sz w:val="22"/>
              </w:rPr>
              <w:t>Расходы на приобретение холодной воды, используемой в технологическом процессе</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pPr>
            <w:r w:rsidRPr="00B65B0E">
              <w:rPr>
                <w:sz w:val="22"/>
              </w:rPr>
              <w:t>тыс. руб.</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pPr>
            <w:r w:rsidRPr="00B65B0E">
              <w:rPr>
                <w:sz w:val="22"/>
              </w:rPr>
              <w:t>115,72</w:t>
            </w:r>
          </w:p>
        </w:tc>
      </w:tr>
      <w:tr w:rsidR="00B435F3" w:rsidRPr="00156DA0" w:rsidTr="006950F0">
        <w:trPr>
          <w:trHeight w:val="20"/>
        </w:trPr>
        <w:tc>
          <w:tcPr>
            <w:tcW w:w="0" w:type="auto"/>
            <w:tcBorders>
              <w:top w:val="nil"/>
              <w:left w:val="single" w:sz="4" w:space="0" w:color="auto"/>
              <w:bottom w:val="single" w:sz="4" w:space="0" w:color="auto"/>
              <w:right w:val="single" w:sz="4" w:space="0" w:color="auto"/>
            </w:tcBorders>
            <w:vAlign w:val="center"/>
          </w:tcPr>
          <w:p w:rsidR="00B435F3" w:rsidRPr="00B65B0E" w:rsidRDefault="00B435F3" w:rsidP="003A4579">
            <w:pPr>
              <w:ind w:firstLine="0"/>
              <w:jc w:val="center"/>
            </w:pPr>
            <w:r w:rsidRPr="00B65B0E">
              <w:rPr>
                <w:sz w:val="22"/>
              </w:rPr>
              <w:t>3.5</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left"/>
            </w:pPr>
            <w:r w:rsidRPr="00B65B0E">
              <w:rPr>
                <w:sz w:val="22"/>
              </w:rPr>
              <w:t>Расходы на хим. реагенты, используемые в технологическом процессе</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pPr>
            <w:r w:rsidRPr="00B65B0E">
              <w:rPr>
                <w:sz w:val="22"/>
              </w:rPr>
              <w:t>тыс. руб.</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pPr>
            <w:r w:rsidRPr="00B65B0E">
              <w:rPr>
                <w:sz w:val="22"/>
              </w:rPr>
              <w:t>0,00</w:t>
            </w:r>
          </w:p>
        </w:tc>
      </w:tr>
      <w:tr w:rsidR="00B435F3" w:rsidRPr="00156DA0" w:rsidTr="006950F0">
        <w:trPr>
          <w:trHeight w:val="20"/>
        </w:trPr>
        <w:tc>
          <w:tcPr>
            <w:tcW w:w="0" w:type="auto"/>
            <w:tcBorders>
              <w:top w:val="nil"/>
              <w:left w:val="single" w:sz="4" w:space="0" w:color="auto"/>
              <w:bottom w:val="single" w:sz="4" w:space="0" w:color="auto"/>
              <w:right w:val="single" w:sz="4" w:space="0" w:color="auto"/>
            </w:tcBorders>
            <w:vAlign w:val="center"/>
          </w:tcPr>
          <w:p w:rsidR="00B435F3" w:rsidRPr="00B65B0E" w:rsidRDefault="00B435F3" w:rsidP="003A4579">
            <w:pPr>
              <w:ind w:firstLine="0"/>
              <w:jc w:val="center"/>
            </w:pPr>
            <w:r w:rsidRPr="00B65B0E">
              <w:rPr>
                <w:sz w:val="22"/>
              </w:rPr>
              <w:t>3.6</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left"/>
            </w:pPr>
            <w:r w:rsidRPr="00B65B0E">
              <w:rPr>
                <w:sz w:val="22"/>
              </w:rPr>
              <w:t>Расходы на оплату труда основного производственного персонала</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pPr>
            <w:r w:rsidRPr="00B65B0E">
              <w:rPr>
                <w:sz w:val="22"/>
              </w:rPr>
              <w:t>тыс. руб.</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pPr>
            <w:r w:rsidRPr="00B65B0E">
              <w:rPr>
                <w:sz w:val="22"/>
              </w:rPr>
              <w:t>4 497,74</w:t>
            </w:r>
          </w:p>
        </w:tc>
      </w:tr>
      <w:tr w:rsidR="00B435F3" w:rsidRPr="00156DA0" w:rsidTr="006950F0">
        <w:trPr>
          <w:trHeight w:val="20"/>
        </w:trPr>
        <w:tc>
          <w:tcPr>
            <w:tcW w:w="0" w:type="auto"/>
            <w:tcBorders>
              <w:top w:val="nil"/>
              <w:left w:val="single" w:sz="4" w:space="0" w:color="auto"/>
              <w:bottom w:val="single" w:sz="4" w:space="0" w:color="auto"/>
              <w:right w:val="single" w:sz="4" w:space="0" w:color="auto"/>
            </w:tcBorders>
            <w:vAlign w:val="center"/>
          </w:tcPr>
          <w:p w:rsidR="00B435F3" w:rsidRPr="00B65B0E" w:rsidRDefault="00B435F3" w:rsidP="003A4579">
            <w:pPr>
              <w:ind w:firstLine="0"/>
              <w:jc w:val="center"/>
            </w:pPr>
            <w:r w:rsidRPr="00B65B0E">
              <w:rPr>
                <w:sz w:val="22"/>
              </w:rPr>
              <w:t>3.7</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left"/>
            </w:pPr>
            <w:r w:rsidRPr="00B65B0E">
              <w:rPr>
                <w:sz w:val="22"/>
              </w:rPr>
              <w:t>Отчисления на социальные нужды основного производственного персонала</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pPr>
            <w:r w:rsidRPr="00B65B0E">
              <w:rPr>
                <w:sz w:val="22"/>
              </w:rPr>
              <w:t>тыс. руб.</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pPr>
            <w:r w:rsidRPr="00B65B0E">
              <w:rPr>
                <w:sz w:val="22"/>
              </w:rPr>
              <w:t>1 344,64</w:t>
            </w:r>
          </w:p>
        </w:tc>
      </w:tr>
      <w:tr w:rsidR="00B435F3" w:rsidRPr="00156DA0" w:rsidTr="006950F0">
        <w:trPr>
          <w:trHeight w:val="20"/>
        </w:trPr>
        <w:tc>
          <w:tcPr>
            <w:tcW w:w="0" w:type="auto"/>
            <w:tcBorders>
              <w:top w:val="nil"/>
              <w:left w:val="single" w:sz="4" w:space="0" w:color="auto"/>
              <w:bottom w:val="single" w:sz="4" w:space="0" w:color="auto"/>
              <w:right w:val="single" w:sz="4" w:space="0" w:color="auto"/>
            </w:tcBorders>
            <w:vAlign w:val="center"/>
          </w:tcPr>
          <w:p w:rsidR="00B435F3" w:rsidRPr="00B65B0E" w:rsidRDefault="00B435F3" w:rsidP="003A4579">
            <w:pPr>
              <w:ind w:firstLine="0"/>
              <w:jc w:val="center"/>
            </w:pPr>
            <w:r w:rsidRPr="00B65B0E">
              <w:rPr>
                <w:sz w:val="22"/>
              </w:rPr>
              <w:t>3.8</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left"/>
            </w:pPr>
            <w:r w:rsidRPr="00B65B0E">
              <w:rPr>
                <w:sz w:val="22"/>
              </w:rPr>
              <w:t>Расходы на оплату труда административно-управленческого персонала</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pPr>
            <w:r w:rsidRPr="00B65B0E">
              <w:rPr>
                <w:sz w:val="22"/>
              </w:rPr>
              <w:t>тыс. руб.</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pPr>
            <w:r w:rsidRPr="00B65B0E">
              <w:rPr>
                <w:sz w:val="22"/>
              </w:rPr>
              <w:t>3 804,37</w:t>
            </w:r>
          </w:p>
        </w:tc>
      </w:tr>
      <w:tr w:rsidR="00B435F3" w:rsidRPr="00156DA0" w:rsidTr="006950F0">
        <w:trPr>
          <w:trHeight w:val="20"/>
        </w:trPr>
        <w:tc>
          <w:tcPr>
            <w:tcW w:w="0" w:type="auto"/>
            <w:tcBorders>
              <w:top w:val="nil"/>
              <w:left w:val="single" w:sz="4" w:space="0" w:color="auto"/>
              <w:bottom w:val="single" w:sz="4" w:space="0" w:color="auto"/>
              <w:right w:val="single" w:sz="4" w:space="0" w:color="auto"/>
            </w:tcBorders>
            <w:vAlign w:val="center"/>
          </w:tcPr>
          <w:p w:rsidR="00B435F3" w:rsidRPr="00B65B0E" w:rsidRDefault="00B435F3" w:rsidP="003A4579">
            <w:pPr>
              <w:ind w:firstLine="0"/>
              <w:jc w:val="center"/>
            </w:pPr>
            <w:r w:rsidRPr="00B65B0E">
              <w:rPr>
                <w:sz w:val="22"/>
              </w:rPr>
              <w:t>3.9</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left"/>
            </w:pPr>
            <w:r w:rsidRPr="00B65B0E">
              <w:rPr>
                <w:sz w:val="22"/>
              </w:rPr>
              <w:t>Отчисления на социальные нужды административно-управленческого персонала</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pPr>
            <w:r w:rsidRPr="00B65B0E">
              <w:rPr>
                <w:sz w:val="22"/>
              </w:rPr>
              <w:t>тыс. руб.</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pPr>
            <w:r w:rsidRPr="00B65B0E">
              <w:rPr>
                <w:sz w:val="22"/>
              </w:rPr>
              <w:t>1 137,97</w:t>
            </w:r>
          </w:p>
        </w:tc>
      </w:tr>
      <w:tr w:rsidR="00B435F3" w:rsidRPr="00156DA0" w:rsidTr="006950F0">
        <w:trPr>
          <w:trHeight w:val="20"/>
        </w:trPr>
        <w:tc>
          <w:tcPr>
            <w:tcW w:w="0" w:type="auto"/>
            <w:tcBorders>
              <w:top w:val="nil"/>
              <w:left w:val="single" w:sz="4" w:space="0" w:color="auto"/>
              <w:bottom w:val="single" w:sz="4" w:space="0" w:color="auto"/>
              <w:right w:val="single" w:sz="4" w:space="0" w:color="auto"/>
            </w:tcBorders>
            <w:vAlign w:val="center"/>
          </w:tcPr>
          <w:p w:rsidR="00B435F3" w:rsidRPr="00B65B0E" w:rsidRDefault="00B435F3" w:rsidP="003A4579">
            <w:pPr>
              <w:ind w:firstLine="0"/>
              <w:jc w:val="center"/>
            </w:pPr>
            <w:r w:rsidRPr="00B65B0E">
              <w:rPr>
                <w:sz w:val="22"/>
              </w:rPr>
              <w:t>3.10</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left"/>
            </w:pPr>
            <w:r w:rsidRPr="00B65B0E">
              <w:rPr>
                <w:sz w:val="22"/>
              </w:rPr>
              <w:t>Расходы на амортизацию основных производственных средств</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pPr>
            <w:r w:rsidRPr="00B65B0E">
              <w:rPr>
                <w:sz w:val="22"/>
              </w:rPr>
              <w:t>тыс. руб.</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pPr>
            <w:r w:rsidRPr="00B65B0E">
              <w:rPr>
                <w:sz w:val="22"/>
              </w:rPr>
              <w:t>331,18</w:t>
            </w:r>
          </w:p>
        </w:tc>
      </w:tr>
      <w:tr w:rsidR="00B435F3" w:rsidRPr="00156DA0" w:rsidTr="006950F0">
        <w:trPr>
          <w:trHeight w:val="20"/>
        </w:trPr>
        <w:tc>
          <w:tcPr>
            <w:tcW w:w="0" w:type="auto"/>
            <w:tcBorders>
              <w:top w:val="nil"/>
              <w:left w:val="single" w:sz="4" w:space="0" w:color="auto"/>
              <w:bottom w:val="single" w:sz="4" w:space="0" w:color="auto"/>
              <w:right w:val="single" w:sz="4" w:space="0" w:color="auto"/>
            </w:tcBorders>
            <w:vAlign w:val="center"/>
          </w:tcPr>
          <w:p w:rsidR="00B435F3" w:rsidRPr="00B65B0E" w:rsidRDefault="00B435F3" w:rsidP="003A4579">
            <w:pPr>
              <w:ind w:firstLine="0"/>
              <w:jc w:val="center"/>
            </w:pPr>
            <w:r w:rsidRPr="00B65B0E">
              <w:rPr>
                <w:sz w:val="22"/>
              </w:rPr>
              <w:t>3.11</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left"/>
            </w:pPr>
            <w:r w:rsidRPr="00B65B0E">
              <w:rPr>
                <w:sz w:val="22"/>
              </w:rPr>
              <w:t>Расходы на аренду имущества, используемого для осуществления регулируемого вида деятельности</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pPr>
            <w:r w:rsidRPr="00B65B0E">
              <w:rPr>
                <w:sz w:val="22"/>
              </w:rPr>
              <w:t>тыс. руб.</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pPr>
            <w:r w:rsidRPr="00B65B0E">
              <w:rPr>
                <w:sz w:val="22"/>
              </w:rPr>
              <w:t>325,53</w:t>
            </w:r>
          </w:p>
        </w:tc>
      </w:tr>
      <w:tr w:rsidR="00B435F3" w:rsidRPr="00156DA0" w:rsidTr="006950F0">
        <w:trPr>
          <w:trHeight w:val="20"/>
        </w:trPr>
        <w:tc>
          <w:tcPr>
            <w:tcW w:w="0" w:type="auto"/>
            <w:tcBorders>
              <w:top w:val="nil"/>
              <w:left w:val="single" w:sz="4" w:space="0" w:color="auto"/>
              <w:bottom w:val="single" w:sz="4" w:space="0" w:color="auto"/>
              <w:right w:val="single" w:sz="4" w:space="0" w:color="auto"/>
            </w:tcBorders>
            <w:vAlign w:val="center"/>
          </w:tcPr>
          <w:p w:rsidR="00B435F3" w:rsidRPr="00B65B0E" w:rsidRDefault="00B435F3" w:rsidP="003A4579">
            <w:pPr>
              <w:ind w:firstLine="0"/>
              <w:jc w:val="center"/>
            </w:pPr>
            <w:r w:rsidRPr="00B65B0E">
              <w:rPr>
                <w:sz w:val="22"/>
              </w:rPr>
              <w:t>3.12</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left"/>
            </w:pPr>
            <w:r w:rsidRPr="00B65B0E">
              <w:rPr>
                <w:sz w:val="22"/>
              </w:rPr>
              <w:t>Общепроизводственные расходы, в том числе:</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pPr>
            <w:r w:rsidRPr="00B65B0E">
              <w:rPr>
                <w:sz w:val="22"/>
              </w:rPr>
              <w:t>тыс. руб.</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pPr>
            <w:r w:rsidRPr="00B65B0E">
              <w:rPr>
                <w:sz w:val="22"/>
              </w:rPr>
              <w:t>1 491,13</w:t>
            </w:r>
          </w:p>
        </w:tc>
      </w:tr>
      <w:tr w:rsidR="00B435F3" w:rsidRPr="00156DA0" w:rsidTr="006950F0">
        <w:trPr>
          <w:trHeight w:val="20"/>
        </w:trPr>
        <w:tc>
          <w:tcPr>
            <w:tcW w:w="0" w:type="auto"/>
            <w:tcBorders>
              <w:top w:val="nil"/>
              <w:left w:val="single" w:sz="4" w:space="0" w:color="auto"/>
              <w:bottom w:val="single" w:sz="4" w:space="0" w:color="auto"/>
              <w:right w:val="single" w:sz="4" w:space="0" w:color="auto"/>
            </w:tcBorders>
            <w:vAlign w:val="center"/>
          </w:tcPr>
          <w:p w:rsidR="00B435F3" w:rsidRPr="00B65B0E" w:rsidRDefault="00B435F3" w:rsidP="003A4579">
            <w:pPr>
              <w:ind w:firstLine="0"/>
              <w:jc w:val="center"/>
            </w:pPr>
            <w:r w:rsidRPr="00B65B0E">
              <w:rPr>
                <w:sz w:val="22"/>
              </w:rPr>
              <w:t>3.12.1</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left"/>
            </w:pPr>
            <w:r w:rsidRPr="00B65B0E">
              <w:rPr>
                <w:sz w:val="22"/>
              </w:rPr>
              <w:t>Расходы на текущий ремонт</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pPr>
            <w:r w:rsidRPr="00B65B0E">
              <w:rPr>
                <w:sz w:val="22"/>
              </w:rPr>
              <w:t>тыс. руб.</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pPr>
            <w:r w:rsidRPr="00B65B0E">
              <w:rPr>
                <w:sz w:val="22"/>
              </w:rPr>
              <w:t>1 491,13</w:t>
            </w:r>
          </w:p>
        </w:tc>
      </w:tr>
      <w:tr w:rsidR="00B435F3" w:rsidRPr="00156DA0" w:rsidTr="006950F0">
        <w:trPr>
          <w:trHeight w:val="20"/>
        </w:trPr>
        <w:tc>
          <w:tcPr>
            <w:tcW w:w="0" w:type="auto"/>
            <w:tcBorders>
              <w:top w:val="nil"/>
              <w:left w:val="single" w:sz="4" w:space="0" w:color="auto"/>
              <w:bottom w:val="single" w:sz="4" w:space="0" w:color="auto"/>
              <w:right w:val="single" w:sz="4" w:space="0" w:color="auto"/>
            </w:tcBorders>
            <w:vAlign w:val="center"/>
          </w:tcPr>
          <w:p w:rsidR="00B435F3" w:rsidRPr="00B65B0E" w:rsidRDefault="00B435F3" w:rsidP="003A4579">
            <w:pPr>
              <w:ind w:firstLine="0"/>
              <w:jc w:val="center"/>
            </w:pPr>
            <w:r w:rsidRPr="00B65B0E">
              <w:rPr>
                <w:sz w:val="22"/>
              </w:rPr>
              <w:t>3.12.2</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left"/>
            </w:pPr>
            <w:r w:rsidRPr="00B65B0E">
              <w:rPr>
                <w:sz w:val="22"/>
              </w:rPr>
              <w:t>Расходы на капитальный ремонт</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pPr>
            <w:r w:rsidRPr="00B65B0E">
              <w:rPr>
                <w:sz w:val="22"/>
              </w:rPr>
              <w:t>тыс. руб.</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pPr>
            <w:r w:rsidRPr="00B65B0E">
              <w:rPr>
                <w:sz w:val="22"/>
              </w:rPr>
              <w:t>0,00</w:t>
            </w:r>
          </w:p>
        </w:tc>
      </w:tr>
      <w:tr w:rsidR="00B435F3" w:rsidRPr="00156DA0" w:rsidTr="006950F0">
        <w:trPr>
          <w:trHeight w:val="20"/>
        </w:trPr>
        <w:tc>
          <w:tcPr>
            <w:tcW w:w="0" w:type="auto"/>
            <w:tcBorders>
              <w:top w:val="nil"/>
              <w:left w:val="single" w:sz="4" w:space="0" w:color="auto"/>
              <w:bottom w:val="single" w:sz="4" w:space="0" w:color="auto"/>
              <w:right w:val="single" w:sz="4" w:space="0" w:color="auto"/>
            </w:tcBorders>
            <w:vAlign w:val="center"/>
          </w:tcPr>
          <w:p w:rsidR="00B435F3" w:rsidRPr="00B65B0E" w:rsidRDefault="00B435F3" w:rsidP="003A4579">
            <w:pPr>
              <w:ind w:firstLine="0"/>
              <w:jc w:val="center"/>
            </w:pPr>
            <w:r w:rsidRPr="00B65B0E">
              <w:rPr>
                <w:sz w:val="22"/>
              </w:rPr>
              <w:t>3.13</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left"/>
            </w:pPr>
            <w:r w:rsidRPr="00B65B0E">
              <w:rPr>
                <w:sz w:val="22"/>
              </w:rPr>
              <w:t>Общехозяйственные расходы, в том числе:</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pPr>
            <w:r w:rsidRPr="00B65B0E">
              <w:rPr>
                <w:sz w:val="22"/>
              </w:rPr>
              <w:t>тыс. руб.</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pPr>
            <w:r w:rsidRPr="00B65B0E">
              <w:rPr>
                <w:sz w:val="22"/>
              </w:rPr>
              <w:t>370,15</w:t>
            </w:r>
          </w:p>
        </w:tc>
      </w:tr>
      <w:tr w:rsidR="00B435F3" w:rsidRPr="00156DA0" w:rsidTr="006950F0">
        <w:trPr>
          <w:trHeight w:val="20"/>
        </w:trPr>
        <w:tc>
          <w:tcPr>
            <w:tcW w:w="0" w:type="auto"/>
            <w:tcBorders>
              <w:top w:val="nil"/>
              <w:left w:val="single" w:sz="4" w:space="0" w:color="auto"/>
              <w:bottom w:val="single" w:sz="4" w:space="0" w:color="auto"/>
              <w:right w:val="single" w:sz="4" w:space="0" w:color="auto"/>
            </w:tcBorders>
            <w:vAlign w:val="center"/>
          </w:tcPr>
          <w:p w:rsidR="00B435F3" w:rsidRPr="00B65B0E" w:rsidRDefault="00B435F3" w:rsidP="003A4579">
            <w:pPr>
              <w:ind w:firstLine="0"/>
              <w:jc w:val="center"/>
            </w:pPr>
            <w:r w:rsidRPr="00B65B0E">
              <w:rPr>
                <w:sz w:val="22"/>
              </w:rPr>
              <w:t>3.13.1</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left"/>
            </w:pPr>
            <w:r w:rsidRPr="00B65B0E">
              <w:rPr>
                <w:sz w:val="22"/>
              </w:rPr>
              <w:t>Расходы на текущий ремонт</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pPr>
            <w:r w:rsidRPr="00B65B0E">
              <w:rPr>
                <w:sz w:val="22"/>
              </w:rPr>
              <w:t>тыс. руб.</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pPr>
            <w:r w:rsidRPr="00B65B0E">
              <w:rPr>
                <w:sz w:val="22"/>
              </w:rPr>
              <w:t>146,89</w:t>
            </w:r>
          </w:p>
        </w:tc>
      </w:tr>
      <w:tr w:rsidR="00B435F3" w:rsidRPr="00156DA0" w:rsidTr="006950F0">
        <w:trPr>
          <w:trHeight w:val="20"/>
        </w:trPr>
        <w:tc>
          <w:tcPr>
            <w:tcW w:w="0" w:type="auto"/>
            <w:tcBorders>
              <w:top w:val="nil"/>
              <w:left w:val="single" w:sz="4" w:space="0" w:color="auto"/>
              <w:bottom w:val="single" w:sz="4" w:space="0" w:color="auto"/>
              <w:right w:val="single" w:sz="4" w:space="0" w:color="auto"/>
            </w:tcBorders>
            <w:vAlign w:val="center"/>
          </w:tcPr>
          <w:p w:rsidR="00B435F3" w:rsidRPr="00B65B0E" w:rsidRDefault="00B435F3" w:rsidP="003A4579">
            <w:pPr>
              <w:ind w:firstLine="0"/>
              <w:jc w:val="center"/>
            </w:pPr>
            <w:r w:rsidRPr="00B65B0E">
              <w:rPr>
                <w:sz w:val="22"/>
              </w:rPr>
              <w:t>3.13.2</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left"/>
            </w:pPr>
            <w:r w:rsidRPr="00B65B0E">
              <w:rPr>
                <w:sz w:val="22"/>
              </w:rPr>
              <w:t>Расходы на капитальный ремонт</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pPr>
            <w:r w:rsidRPr="00B65B0E">
              <w:rPr>
                <w:sz w:val="22"/>
              </w:rPr>
              <w:t>тыс. руб.</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pPr>
            <w:r w:rsidRPr="00B65B0E">
              <w:rPr>
                <w:sz w:val="22"/>
              </w:rPr>
              <w:t>0,00</w:t>
            </w:r>
          </w:p>
        </w:tc>
      </w:tr>
      <w:tr w:rsidR="00B435F3" w:rsidRPr="00156DA0" w:rsidTr="006950F0">
        <w:trPr>
          <w:trHeight w:val="20"/>
        </w:trPr>
        <w:tc>
          <w:tcPr>
            <w:tcW w:w="0" w:type="auto"/>
            <w:tcBorders>
              <w:top w:val="nil"/>
              <w:left w:val="single" w:sz="4" w:space="0" w:color="auto"/>
              <w:bottom w:val="single" w:sz="4" w:space="0" w:color="auto"/>
              <w:right w:val="single" w:sz="4" w:space="0" w:color="auto"/>
            </w:tcBorders>
            <w:vAlign w:val="center"/>
          </w:tcPr>
          <w:p w:rsidR="00B435F3" w:rsidRPr="00B65B0E" w:rsidRDefault="00B435F3" w:rsidP="003A4579">
            <w:pPr>
              <w:ind w:firstLine="0"/>
              <w:jc w:val="center"/>
            </w:pPr>
            <w:r w:rsidRPr="00B65B0E">
              <w:rPr>
                <w:sz w:val="22"/>
              </w:rPr>
              <w:t>3.14</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left"/>
            </w:pPr>
            <w:r w:rsidRPr="00B65B0E">
              <w:rPr>
                <w:sz w:val="22"/>
              </w:rPr>
              <w:t>Расходы на капитальный и текущий ремонт основных производственных средств</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pPr>
            <w:r w:rsidRPr="00B65B0E">
              <w:rPr>
                <w:sz w:val="22"/>
              </w:rPr>
              <w:t>тыс. руб.</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pPr>
            <w:r w:rsidRPr="00B65B0E">
              <w:rPr>
                <w:sz w:val="22"/>
              </w:rPr>
              <w:t>0,00</w:t>
            </w:r>
          </w:p>
        </w:tc>
      </w:tr>
      <w:tr w:rsidR="00B435F3" w:rsidRPr="00156DA0" w:rsidTr="006950F0">
        <w:trPr>
          <w:trHeight w:val="20"/>
        </w:trPr>
        <w:tc>
          <w:tcPr>
            <w:tcW w:w="0" w:type="auto"/>
            <w:tcBorders>
              <w:top w:val="nil"/>
              <w:left w:val="single" w:sz="4" w:space="0" w:color="auto"/>
              <w:bottom w:val="single" w:sz="4" w:space="0" w:color="auto"/>
              <w:right w:val="single" w:sz="4" w:space="0" w:color="auto"/>
            </w:tcBorders>
            <w:vAlign w:val="center"/>
          </w:tcPr>
          <w:p w:rsidR="00B435F3" w:rsidRPr="00B65B0E" w:rsidRDefault="00B435F3" w:rsidP="003A4579">
            <w:pPr>
              <w:ind w:firstLine="0"/>
              <w:jc w:val="center"/>
            </w:pPr>
            <w:r w:rsidRPr="00B65B0E">
              <w:rPr>
                <w:sz w:val="22"/>
              </w:rPr>
              <w:t>3.15</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left"/>
            </w:pPr>
            <w:r w:rsidRPr="00B65B0E">
              <w:rPr>
                <w:sz w:val="22"/>
              </w:rPr>
              <w:t>Прочие расходы, которые подлежат отнесению на регулируемые виды деятельности, в том числе:</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pPr>
            <w:r w:rsidRPr="00B65B0E">
              <w:rPr>
                <w:sz w:val="22"/>
              </w:rPr>
              <w:t>тыс. руб.</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pPr>
            <w:r w:rsidRPr="00B65B0E">
              <w:rPr>
                <w:sz w:val="22"/>
              </w:rPr>
              <w:t>1 001,45</w:t>
            </w:r>
          </w:p>
        </w:tc>
      </w:tr>
      <w:tr w:rsidR="00B435F3" w:rsidRPr="00156DA0" w:rsidTr="006950F0">
        <w:trPr>
          <w:trHeight w:val="20"/>
        </w:trPr>
        <w:tc>
          <w:tcPr>
            <w:tcW w:w="0" w:type="auto"/>
            <w:tcBorders>
              <w:top w:val="nil"/>
              <w:left w:val="single" w:sz="4" w:space="0" w:color="auto"/>
              <w:bottom w:val="single" w:sz="4" w:space="0" w:color="auto"/>
              <w:right w:val="single" w:sz="4" w:space="0" w:color="auto"/>
            </w:tcBorders>
            <w:vAlign w:val="center"/>
          </w:tcPr>
          <w:p w:rsidR="00B435F3" w:rsidRPr="00B65B0E" w:rsidRDefault="00B435F3" w:rsidP="003A4579">
            <w:pPr>
              <w:ind w:firstLine="0"/>
              <w:jc w:val="center"/>
            </w:pPr>
            <w:r w:rsidRPr="00B65B0E">
              <w:rPr>
                <w:sz w:val="22"/>
              </w:rPr>
              <w:t>3.15.1</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left"/>
            </w:pPr>
            <w:r w:rsidRPr="00B65B0E">
              <w:rPr>
                <w:sz w:val="22"/>
              </w:rPr>
              <w:t>ТО оборудования котельных</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pPr>
            <w:r w:rsidRPr="00B65B0E">
              <w:rPr>
                <w:sz w:val="22"/>
              </w:rPr>
              <w:t>тыс. руб.</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pPr>
            <w:r w:rsidRPr="00B65B0E">
              <w:rPr>
                <w:sz w:val="22"/>
              </w:rPr>
              <w:t>56,90</w:t>
            </w:r>
          </w:p>
        </w:tc>
      </w:tr>
      <w:tr w:rsidR="00B435F3" w:rsidRPr="00156DA0" w:rsidTr="006950F0">
        <w:trPr>
          <w:trHeight w:val="20"/>
        </w:trPr>
        <w:tc>
          <w:tcPr>
            <w:tcW w:w="0" w:type="auto"/>
            <w:tcBorders>
              <w:top w:val="nil"/>
              <w:left w:val="single" w:sz="4" w:space="0" w:color="auto"/>
              <w:bottom w:val="single" w:sz="4" w:space="0" w:color="auto"/>
              <w:right w:val="single" w:sz="4" w:space="0" w:color="auto"/>
            </w:tcBorders>
            <w:vAlign w:val="center"/>
          </w:tcPr>
          <w:p w:rsidR="00B435F3" w:rsidRPr="00B65B0E" w:rsidRDefault="00B435F3" w:rsidP="003A4579">
            <w:pPr>
              <w:ind w:firstLine="0"/>
              <w:jc w:val="center"/>
            </w:pPr>
            <w:r w:rsidRPr="00B65B0E">
              <w:rPr>
                <w:sz w:val="22"/>
              </w:rPr>
              <w:t>3.15.2</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left"/>
            </w:pPr>
            <w:r w:rsidRPr="00B65B0E">
              <w:rPr>
                <w:sz w:val="22"/>
              </w:rPr>
              <w:t>РКО</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pPr>
            <w:r w:rsidRPr="00B65B0E">
              <w:rPr>
                <w:sz w:val="22"/>
              </w:rPr>
              <w:t>тыс. руб.</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pPr>
            <w:r w:rsidRPr="00B65B0E">
              <w:rPr>
                <w:sz w:val="22"/>
              </w:rPr>
              <w:t>103,73</w:t>
            </w:r>
          </w:p>
        </w:tc>
      </w:tr>
      <w:tr w:rsidR="00B435F3" w:rsidRPr="00156DA0" w:rsidTr="006950F0">
        <w:trPr>
          <w:trHeight w:val="20"/>
        </w:trPr>
        <w:tc>
          <w:tcPr>
            <w:tcW w:w="0" w:type="auto"/>
            <w:tcBorders>
              <w:top w:val="nil"/>
              <w:left w:val="single" w:sz="4" w:space="0" w:color="auto"/>
              <w:bottom w:val="single" w:sz="4" w:space="0" w:color="auto"/>
              <w:right w:val="single" w:sz="4" w:space="0" w:color="auto"/>
            </w:tcBorders>
            <w:vAlign w:val="center"/>
          </w:tcPr>
          <w:p w:rsidR="00B435F3" w:rsidRPr="00B65B0E" w:rsidRDefault="00B435F3" w:rsidP="003A4579">
            <w:pPr>
              <w:ind w:firstLine="0"/>
              <w:jc w:val="center"/>
            </w:pPr>
            <w:r w:rsidRPr="00B65B0E">
              <w:rPr>
                <w:sz w:val="22"/>
              </w:rPr>
              <w:t>3.15.3</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left"/>
            </w:pPr>
            <w:r w:rsidRPr="00B65B0E">
              <w:rPr>
                <w:sz w:val="22"/>
              </w:rPr>
              <w:t>Услуги ЕИРЦ</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pPr>
            <w:r w:rsidRPr="00B65B0E">
              <w:rPr>
                <w:sz w:val="22"/>
              </w:rPr>
              <w:t>тыс. руб.</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pPr>
            <w:r w:rsidRPr="00B65B0E">
              <w:rPr>
                <w:sz w:val="22"/>
              </w:rPr>
              <w:t>665,85</w:t>
            </w:r>
          </w:p>
        </w:tc>
      </w:tr>
      <w:tr w:rsidR="00B435F3" w:rsidRPr="00156DA0" w:rsidTr="006950F0">
        <w:trPr>
          <w:trHeight w:val="20"/>
        </w:trPr>
        <w:tc>
          <w:tcPr>
            <w:tcW w:w="0" w:type="auto"/>
            <w:tcBorders>
              <w:top w:val="nil"/>
              <w:left w:val="single" w:sz="4" w:space="0" w:color="auto"/>
              <w:bottom w:val="single" w:sz="4" w:space="0" w:color="auto"/>
              <w:right w:val="single" w:sz="4" w:space="0" w:color="auto"/>
            </w:tcBorders>
            <w:vAlign w:val="center"/>
          </w:tcPr>
          <w:p w:rsidR="00B435F3" w:rsidRPr="00B65B0E" w:rsidRDefault="00B435F3" w:rsidP="003A4579">
            <w:pPr>
              <w:ind w:firstLine="0"/>
              <w:jc w:val="center"/>
            </w:pPr>
            <w:r w:rsidRPr="00B65B0E">
              <w:rPr>
                <w:sz w:val="22"/>
              </w:rPr>
              <w:t>3.15.4</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left"/>
            </w:pPr>
            <w:r w:rsidRPr="00B65B0E">
              <w:rPr>
                <w:sz w:val="22"/>
              </w:rPr>
              <w:t>Прочие</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pPr>
            <w:r w:rsidRPr="00B65B0E">
              <w:rPr>
                <w:sz w:val="22"/>
              </w:rPr>
              <w:t>тыс. руб.</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pPr>
            <w:r w:rsidRPr="00B65B0E">
              <w:rPr>
                <w:sz w:val="22"/>
              </w:rPr>
              <w:t>174,97</w:t>
            </w:r>
          </w:p>
        </w:tc>
      </w:tr>
      <w:tr w:rsidR="00B435F3" w:rsidRPr="00156DA0" w:rsidTr="006950F0">
        <w:trPr>
          <w:trHeight w:val="20"/>
        </w:trPr>
        <w:tc>
          <w:tcPr>
            <w:tcW w:w="0" w:type="auto"/>
            <w:tcBorders>
              <w:top w:val="nil"/>
              <w:left w:val="single" w:sz="4" w:space="0" w:color="auto"/>
              <w:bottom w:val="single" w:sz="4" w:space="0" w:color="auto"/>
              <w:right w:val="single" w:sz="4" w:space="0" w:color="auto"/>
            </w:tcBorders>
            <w:vAlign w:val="center"/>
          </w:tcPr>
          <w:p w:rsidR="00B435F3" w:rsidRPr="00B65B0E" w:rsidRDefault="00B435F3" w:rsidP="003A4579">
            <w:pPr>
              <w:ind w:firstLine="0"/>
              <w:jc w:val="center"/>
            </w:pPr>
            <w:r w:rsidRPr="00B65B0E">
              <w:rPr>
                <w:sz w:val="22"/>
              </w:rPr>
              <w:t>4</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left"/>
            </w:pPr>
            <w:r w:rsidRPr="00B65B0E">
              <w:rPr>
                <w:sz w:val="22"/>
              </w:rPr>
              <w:t>Валовая прибыль (убытки) от реализации товаров и оказания услуг по регулируемому виду деятельности</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pPr>
            <w:r w:rsidRPr="00B65B0E">
              <w:rPr>
                <w:sz w:val="22"/>
              </w:rPr>
              <w:t>тыс. руб.</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pPr>
            <w:r w:rsidRPr="00B65B0E">
              <w:rPr>
                <w:sz w:val="22"/>
              </w:rPr>
              <w:t>1 794,59</w:t>
            </w:r>
          </w:p>
        </w:tc>
      </w:tr>
      <w:tr w:rsidR="00B435F3" w:rsidRPr="00156DA0" w:rsidTr="006950F0">
        <w:trPr>
          <w:trHeight w:val="20"/>
        </w:trPr>
        <w:tc>
          <w:tcPr>
            <w:tcW w:w="0" w:type="auto"/>
            <w:tcBorders>
              <w:top w:val="nil"/>
              <w:left w:val="single" w:sz="4" w:space="0" w:color="auto"/>
              <w:bottom w:val="single" w:sz="4" w:space="0" w:color="auto"/>
              <w:right w:val="single" w:sz="4" w:space="0" w:color="auto"/>
            </w:tcBorders>
            <w:vAlign w:val="center"/>
          </w:tcPr>
          <w:p w:rsidR="00B435F3" w:rsidRPr="00B65B0E" w:rsidRDefault="00B435F3" w:rsidP="003A4579">
            <w:pPr>
              <w:ind w:firstLine="0"/>
              <w:jc w:val="center"/>
            </w:pPr>
            <w:r w:rsidRPr="00B65B0E">
              <w:rPr>
                <w:sz w:val="22"/>
              </w:rPr>
              <w:t>5</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left"/>
            </w:pPr>
            <w:r w:rsidRPr="00B65B0E">
              <w:rPr>
                <w:sz w:val="22"/>
              </w:rPr>
              <w:t>Чистая прибыль, полученная от регулируемого вида деятельности, в том числе:</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pPr>
            <w:r w:rsidRPr="00B65B0E">
              <w:rPr>
                <w:sz w:val="22"/>
              </w:rPr>
              <w:t>тыс. руб.</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pPr>
            <w:r w:rsidRPr="00B65B0E">
              <w:rPr>
                <w:sz w:val="22"/>
              </w:rPr>
              <w:t>493,40</w:t>
            </w:r>
          </w:p>
        </w:tc>
      </w:tr>
      <w:tr w:rsidR="00B435F3" w:rsidRPr="00156DA0" w:rsidTr="006950F0">
        <w:trPr>
          <w:trHeight w:val="20"/>
        </w:trPr>
        <w:tc>
          <w:tcPr>
            <w:tcW w:w="0" w:type="auto"/>
            <w:tcBorders>
              <w:top w:val="nil"/>
              <w:left w:val="single" w:sz="4" w:space="0" w:color="auto"/>
              <w:bottom w:val="single" w:sz="4" w:space="0" w:color="auto"/>
              <w:right w:val="single" w:sz="4" w:space="0" w:color="auto"/>
            </w:tcBorders>
            <w:vAlign w:val="center"/>
          </w:tcPr>
          <w:p w:rsidR="00B435F3" w:rsidRPr="00B65B0E" w:rsidRDefault="00B435F3" w:rsidP="003A4579">
            <w:pPr>
              <w:ind w:firstLine="0"/>
              <w:jc w:val="center"/>
            </w:pPr>
            <w:r w:rsidRPr="00B65B0E">
              <w:rPr>
                <w:sz w:val="22"/>
              </w:rPr>
              <w:t>5.1</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left"/>
            </w:pPr>
            <w:r w:rsidRPr="00B65B0E">
              <w:rPr>
                <w:sz w:val="22"/>
              </w:rPr>
              <w:t>Размер расходования чистой прибыли на финансирование мероприятий, предусмотренных инвестиционной программой регулируемой организации</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pPr>
            <w:r w:rsidRPr="00B65B0E">
              <w:rPr>
                <w:sz w:val="22"/>
              </w:rPr>
              <w:t>тыс. руб.</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pPr>
            <w:r w:rsidRPr="00B65B0E">
              <w:rPr>
                <w:sz w:val="22"/>
              </w:rPr>
              <w:t>0,00</w:t>
            </w:r>
          </w:p>
        </w:tc>
      </w:tr>
      <w:tr w:rsidR="00B435F3" w:rsidRPr="00156DA0" w:rsidTr="006950F0">
        <w:trPr>
          <w:trHeight w:val="20"/>
        </w:trPr>
        <w:tc>
          <w:tcPr>
            <w:tcW w:w="0" w:type="auto"/>
            <w:tcBorders>
              <w:top w:val="nil"/>
              <w:left w:val="single" w:sz="4" w:space="0" w:color="auto"/>
              <w:bottom w:val="single" w:sz="4" w:space="0" w:color="auto"/>
              <w:right w:val="single" w:sz="4" w:space="0" w:color="auto"/>
            </w:tcBorders>
            <w:vAlign w:val="center"/>
          </w:tcPr>
          <w:p w:rsidR="00B435F3" w:rsidRPr="00B65B0E" w:rsidRDefault="00B435F3" w:rsidP="003A4579">
            <w:pPr>
              <w:ind w:firstLine="0"/>
              <w:jc w:val="center"/>
            </w:pPr>
            <w:r w:rsidRPr="00B65B0E">
              <w:rPr>
                <w:sz w:val="22"/>
              </w:rPr>
              <w:t>6</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left"/>
            </w:pPr>
            <w:r w:rsidRPr="00B65B0E">
              <w:rPr>
                <w:sz w:val="22"/>
              </w:rPr>
              <w:t>Изменение стоимости основных фондов, в том числе:</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pPr>
            <w:r w:rsidRPr="00B65B0E">
              <w:rPr>
                <w:sz w:val="22"/>
              </w:rPr>
              <w:t>тыс. руб.</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pPr>
            <w:r w:rsidRPr="00B65B0E">
              <w:rPr>
                <w:sz w:val="22"/>
              </w:rPr>
              <w:t>0,00</w:t>
            </w:r>
          </w:p>
        </w:tc>
      </w:tr>
      <w:tr w:rsidR="00B435F3" w:rsidRPr="00156DA0" w:rsidTr="006950F0">
        <w:trPr>
          <w:trHeight w:val="20"/>
        </w:trPr>
        <w:tc>
          <w:tcPr>
            <w:tcW w:w="0" w:type="auto"/>
            <w:tcBorders>
              <w:top w:val="nil"/>
              <w:left w:val="single" w:sz="4" w:space="0" w:color="auto"/>
              <w:bottom w:val="single" w:sz="4" w:space="0" w:color="auto"/>
              <w:right w:val="single" w:sz="4" w:space="0" w:color="auto"/>
            </w:tcBorders>
            <w:vAlign w:val="center"/>
          </w:tcPr>
          <w:p w:rsidR="00B435F3" w:rsidRPr="00B65B0E" w:rsidRDefault="00B435F3" w:rsidP="003A4579">
            <w:pPr>
              <w:ind w:firstLine="0"/>
              <w:jc w:val="center"/>
            </w:pPr>
            <w:r w:rsidRPr="00B65B0E">
              <w:rPr>
                <w:sz w:val="22"/>
              </w:rPr>
              <w:t>6.1</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left"/>
            </w:pPr>
            <w:r w:rsidRPr="00B65B0E">
              <w:rPr>
                <w:sz w:val="22"/>
              </w:rPr>
              <w:t>Изменение стоимости основных фондов за счет их ввода в эксплуатацию (вывода из эксплуатации)</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pPr>
            <w:r w:rsidRPr="00B65B0E">
              <w:rPr>
                <w:sz w:val="22"/>
              </w:rPr>
              <w:t>тыс. руб.</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pPr>
            <w:r w:rsidRPr="00B65B0E">
              <w:rPr>
                <w:sz w:val="22"/>
              </w:rPr>
              <w:t>0,00</w:t>
            </w:r>
          </w:p>
        </w:tc>
      </w:tr>
      <w:tr w:rsidR="00B435F3" w:rsidRPr="00156DA0" w:rsidTr="006950F0">
        <w:trPr>
          <w:trHeight w:val="20"/>
        </w:trPr>
        <w:tc>
          <w:tcPr>
            <w:tcW w:w="0" w:type="auto"/>
            <w:tcBorders>
              <w:top w:val="nil"/>
              <w:left w:val="single" w:sz="4" w:space="0" w:color="auto"/>
              <w:bottom w:val="single" w:sz="4" w:space="0" w:color="auto"/>
              <w:right w:val="single" w:sz="4" w:space="0" w:color="auto"/>
            </w:tcBorders>
            <w:vAlign w:val="center"/>
          </w:tcPr>
          <w:p w:rsidR="00B435F3" w:rsidRPr="00B65B0E" w:rsidRDefault="00B435F3" w:rsidP="003A4579">
            <w:pPr>
              <w:ind w:firstLine="0"/>
              <w:jc w:val="center"/>
            </w:pPr>
            <w:r w:rsidRPr="00B65B0E">
              <w:rPr>
                <w:sz w:val="22"/>
              </w:rPr>
              <w:t>6.1.1</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left"/>
            </w:pPr>
            <w:r w:rsidRPr="00B65B0E">
              <w:rPr>
                <w:sz w:val="22"/>
              </w:rPr>
              <w:t>Изменение стоимости основных фондов за счет их ввода в эксплуатацию</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pPr>
            <w:r w:rsidRPr="00B65B0E">
              <w:rPr>
                <w:sz w:val="22"/>
              </w:rPr>
              <w:t>тыс. руб.</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pPr>
            <w:r w:rsidRPr="00B65B0E">
              <w:rPr>
                <w:sz w:val="22"/>
              </w:rPr>
              <w:t>0,00</w:t>
            </w:r>
          </w:p>
        </w:tc>
      </w:tr>
      <w:tr w:rsidR="00B435F3" w:rsidRPr="00156DA0" w:rsidTr="006950F0">
        <w:trPr>
          <w:trHeight w:val="20"/>
        </w:trPr>
        <w:tc>
          <w:tcPr>
            <w:tcW w:w="0" w:type="auto"/>
            <w:tcBorders>
              <w:top w:val="nil"/>
              <w:left w:val="single" w:sz="4" w:space="0" w:color="auto"/>
              <w:bottom w:val="single" w:sz="4" w:space="0" w:color="auto"/>
              <w:right w:val="single" w:sz="4" w:space="0" w:color="auto"/>
            </w:tcBorders>
            <w:vAlign w:val="center"/>
          </w:tcPr>
          <w:p w:rsidR="00B435F3" w:rsidRPr="00B65B0E" w:rsidRDefault="00B435F3" w:rsidP="003A4579">
            <w:pPr>
              <w:ind w:firstLine="0"/>
              <w:jc w:val="center"/>
            </w:pPr>
            <w:r w:rsidRPr="00B65B0E">
              <w:rPr>
                <w:sz w:val="22"/>
              </w:rPr>
              <w:t>6.1.2</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left"/>
            </w:pPr>
            <w:r w:rsidRPr="00B65B0E">
              <w:rPr>
                <w:sz w:val="22"/>
              </w:rPr>
              <w:t>Изменение стоимости основных фондов за счет их вывода в эксплуатацию</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pPr>
            <w:r w:rsidRPr="00B65B0E">
              <w:rPr>
                <w:sz w:val="22"/>
              </w:rPr>
              <w:t>тыс. руб.</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pPr>
            <w:r w:rsidRPr="00B65B0E">
              <w:rPr>
                <w:sz w:val="22"/>
              </w:rPr>
              <w:t>0,00</w:t>
            </w:r>
          </w:p>
        </w:tc>
      </w:tr>
      <w:tr w:rsidR="00B435F3" w:rsidRPr="00156DA0" w:rsidTr="006950F0">
        <w:trPr>
          <w:trHeight w:val="20"/>
        </w:trPr>
        <w:tc>
          <w:tcPr>
            <w:tcW w:w="0" w:type="auto"/>
            <w:tcBorders>
              <w:top w:val="nil"/>
              <w:left w:val="single" w:sz="4" w:space="0" w:color="auto"/>
              <w:bottom w:val="single" w:sz="4" w:space="0" w:color="auto"/>
              <w:right w:val="single" w:sz="4" w:space="0" w:color="auto"/>
            </w:tcBorders>
            <w:vAlign w:val="center"/>
          </w:tcPr>
          <w:p w:rsidR="00B435F3" w:rsidRPr="00B65B0E" w:rsidRDefault="00B435F3" w:rsidP="003A4579">
            <w:pPr>
              <w:ind w:firstLine="0"/>
              <w:jc w:val="center"/>
            </w:pPr>
            <w:r w:rsidRPr="00B65B0E">
              <w:rPr>
                <w:sz w:val="22"/>
              </w:rPr>
              <w:t>6.2</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left"/>
            </w:pPr>
            <w:r w:rsidRPr="00B65B0E">
              <w:rPr>
                <w:sz w:val="22"/>
              </w:rPr>
              <w:t>Изменение стоимости основных фондов за счет их переоценки</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pPr>
            <w:r w:rsidRPr="00B65B0E">
              <w:rPr>
                <w:sz w:val="22"/>
              </w:rPr>
              <w:t>тыс. руб.</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pPr>
            <w:r w:rsidRPr="00B65B0E">
              <w:rPr>
                <w:sz w:val="22"/>
              </w:rPr>
              <w:t>0,00</w:t>
            </w:r>
          </w:p>
        </w:tc>
      </w:tr>
      <w:tr w:rsidR="00B435F3" w:rsidRPr="00156DA0" w:rsidTr="006950F0">
        <w:trPr>
          <w:trHeight w:val="20"/>
        </w:trPr>
        <w:tc>
          <w:tcPr>
            <w:tcW w:w="0" w:type="auto"/>
            <w:tcBorders>
              <w:top w:val="nil"/>
              <w:left w:val="single" w:sz="4" w:space="0" w:color="auto"/>
              <w:bottom w:val="single" w:sz="4" w:space="0" w:color="auto"/>
              <w:right w:val="single" w:sz="4" w:space="0" w:color="auto"/>
            </w:tcBorders>
            <w:vAlign w:val="center"/>
          </w:tcPr>
          <w:p w:rsidR="00B435F3" w:rsidRPr="00B65B0E" w:rsidRDefault="00B435F3" w:rsidP="003A4579">
            <w:pPr>
              <w:ind w:firstLine="0"/>
              <w:jc w:val="center"/>
            </w:pPr>
            <w:r w:rsidRPr="00B65B0E">
              <w:rPr>
                <w:sz w:val="22"/>
              </w:rPr>
              <w:t>8</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left"/>
            </w:pPr>
            <w:r w:rsidRPr="00B65B0E">
              <w:rPr>
                <w:sz w:val="22"/>
              </w:rPr>
              <w:t>Установленная тепловая мощность объектов основных фондов, используемых для теплоснабжения, в том числе по каждому источнику тепловой энергии</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pPr>
            <w:r w:rsidRPr="00B65B0E">
              <w:rPr>
                <w:sz w:val="22"/>
              </w:rPr>
              <w:t>Гкал/ч</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pPr>
            <w:r w:rsidRPr="00B65B0E">
              <w:rPr>
                <w:sz w:val="22"/>
              </w:rPr>
              <w:t>20,41</w:t>
            </w:r>
          </w:p>
        </w:tc>
      </w:tr>
      <w:tr w:rsidR="00B435F3" w:rsidRPr="00156DA0" w:rsidTr="006950F0">
        <w:trPr>
          <w:trHeight w:val="20"/>
        </w:trPr>
        <w:tc>
          <w:tcPr>
            <w:tcW w:w="0" w:type="auto"/>
            <w:tcBorders>
              <w:top w:val="nil"/>
              <w:left w:val="single" w:sz="4" w:space="0" w:color="auto"/>
              <w:bottom w:val="single" w:sz="4" w:space="0" w:color="auto"/>
              <w:right w:val="single" w:sz="4" w:space="0" w:color="auto"/>
            </w:tcBorders>
            <w:vAlign w:val="center"/>
          </w:tcPr>
          <w:p w:rsidR="00B435F3" w:rsidRPr="00B65B0E" w:rsidRDefault="00B435F3" w:rsidP="003A4579">
            <w:pPr>
              <w:ind w:firstLine="0"/>
              <w:jc w:val="center"/>
            </w:pPr>
            <w:r w:rsidRPr="00B65B0E">
              <w:rPr>
                <w:sz w:val="22"/>
              </w:rPr>
              <w:t>9</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left"/>
            </w:pPr>
            <w:r w:rsidRPr="00B65B0E">
              <w:rPr>
                <w:sz w:val="22"/>
              </w:rPr>
              <w:t>Тепловая нагрузка по договорам теплоснабжения</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pPr>
            <w:r w:rsidRPr="00B65B0E">
              <w:rPr>
                <w:sz w:val="22"/>
              </w:rPr>
              <w:t>Гкал/ч</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pPr>
            <w:r w:rsidRPr="00B65B0E">
              <w:rPr>
                <w:sz w:val="22"/>
              </w:rPr>
              <w:t>4,60</w:t>
            </w:r>
          </w:p>
        </w:tc>
      </w:tr>
      <w:tr w:rsidR="00B435F3" w:rsidRPr="00156DA0" w:rsidTr="006950F0">
        <w:trPr>
          <w:trHeight w:val="20"/>
        </w:trPr>
        <w:tc>
          <w:tcPr>
            <w:tcW w:w="0" w:type="auto"/>
            <w:tcBorders>
              <w:top w:val="nil"/>
              <w:left w:val="single" w:sz="4" w:space="0" w:color="auto"/>
              <w:bottom w:val="single" w:sz="4" w:space="0" w:color="auto"/>
              <w:right w:val="single" w:sz="4" w:space="0" w:color="auto"/>
            </w:tcBorders>
            <w:vAlign w:val="center"/>
          </w:tcPr>
          <w:p w:rsidR="00B435F3" w:rsidRPr="00B65B0E" w:rsidRDefault="00B435F3" w:rsidP="003A4579">
            <w:pPr>
              <w:ind w:firstLine="0"/>
              <w:jc w:val="center"/>
            </w:pPr>
            <w:r w:rsidRPr="00B65B0E">
              <w:rPr>
                <w:sz w:val="22"/>
              </w:rPr>
              <w:t>10</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left"/>
            </w:pPr>
            <w:r w:rsidRPr="00B65B0E">
              <w:rPr>
                <w:sz w:val="22"/>
              </w:rPr>
              <w:t>Объем вырабатываемой тепловой энергии</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pPr>
            <w:r w:rsidRPr="00B65B0E">
              <w:rPr>
                <w:sz w:val="22"/>
              </w:rPr>
              <w:t>тыс. Гкал</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pPr>
            <w:r w:rsidRPr="00B65B0E">
              <w:rPr>
                <w:sz w:val="22"/>
              </w:rPr>
              <w:t>20,0</w:t>
            </w:r>
          </w:p>
        </w:tc>
      </w:tr>
      <w:tr w:rsidR="00B435F3" w:rsidRPr="00156DA0" w:rsidTr="006950F0">
        <w:trPr>
          <w:trHeight w:val="20"/>
        </w:trPr>
        <w:tc>
          <w:tcPr>
            <w:tcW w:w="0" w:type="auto"/>
            <w:tcBorders>
              <w:top w:val="nil"/>
              <w:left w:val="single" w:sz="4" w:space="0" w:color="auto"/>
              <w:bottom w:val="single" w:sz="4" w:space="0" w:color="auto"/>
              <w:right w:val="single" w:sz="4" w:space="0" w:color="auto"/>
            </w:tcBorders>
            <w:vAlign w:val="center"/>
          </w:tcPr>
          <w:p w:rsidR="00B435F3" w:rsidRPr="00B65B0E" w:rsidRDefault="00B435F3" w:rsidP="003A4579">
            <w:pPr>
              <w:ind w:firstLine="0"/>
              <w:jc w:val="center"/>
            </w:pPr>
            <w:r w:rsidRPr="00B65B0E">
              <w:rPr>
                <w:sz w:val="22"/>
              </w:rPr>
              <w:t>10.1</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left"/>
            </w:pPr>
            <w:r w:rsidRPr="00B65B0E">
              <w:rPr>
                <w:sz w:val="22"/>
              </w:rPr>
              <w:t>Объем приобретаемой тепловой энергии</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pPr>
            <w:r w:rsidRPr="00B65B0E">
              <w:rPr>
                <w:sz w:val="22"/>
              </w:rPr>
              <w:t>тыс. Гкал</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pPr>
            <w:r w:rsidRPr="00B65B0E">
              <w:rPr>
                <w:sz w:val="22"/>
              </w:rPr>
              <w:t>0,00</w:t>
            </w:r>
          </w:p>
        </w:tc>
      </w:tr>
      <w:tr w:rsidR="00B435F3" w:rsidRPr="00156DA0" w:rsidTr="006950F0">
        <w:trPr>
          <w:trHeight w:val="20"/>
        </w:trPr>
        <w:tc>
          <w:tcPr>
            <w:tcW w:w="0" w:type="auto"/>
            <w:tcBorders>
              <w:top w:val="nil"/>
              <w:left w:val="single" w:sz="4" w:space="0" w:color="auto"/>
              <w:bottom w:val="single" w:sz="4" w:space="0" w:color="auto"/>
              <w:right w:val="single" w:sz="4" w:space="0" w:color="auto"/>
            </w:tcBorders>
            <w:vAlign w:val="center"/>
          </w:tcPr>
          <w:p w:rsidR="00B435F3" w:rsidRPr="00B65B0E" w:rsidRDefault="00B435F3" w:rsidP="003A4579">
            <w:pPr>
              <w:ind w:firstLine="0"/>
              <w:jc w:val="center"/>
            </w:pPr>
            <w:r w:rsidRPr="00B65B0E">
              <w:rPr>
                <w:sz w:val="22"/>
              </w:rPr>
              <w:t>11</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left"/>
            </w:pPr>
            <w:r w:rsidRPr="00B65B0E">
              <w:rPr>
                <w:sz w:val="22"/>
              </w:rPr>
              <w:t xml:space="preserve">Объем тепловой энергии, отпускаемой потребителям </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pPr>
            <w:r w:rsidRPr="00B65B0E">
              <w:rPr>
                <w:sz w:val="22"/>
              </w:rPr>
              <w:t>тыс. Гкал</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pPr>
            <w:r w:rsidRPr="00B65B0E">
              <w:rPr>
                <w:sz w:val="22"/>
              </w:rPr>
              <w:t>19,02</w:t>
            </w:r>
          </w:p>
        </w:tc>
      </w:tr>
      <w:tr w:rsidR="00B435F3" w:rsidRPr="00156DA0" w:rsidTr="006950F0">
        <w:trPr>
          <w:trHeight w:val="20"/>
        </w:trPr>
        <w:tc>
          <w:tcPr>
            <w:tcW w:w="0" w:type="auto"/>
            <w:tcBorders>
              <w:top w:val="nil"/>
              <w:left w:val="single" w:sz="4" w:space="0" w:color="auto"/>
              <w:bottom w:val="single" w:sz="4" w:space="0" w:color="auto"/>
              <w:right w:val="single" w:sz="4" w:space="0" w:color="auto"/>
            </w:tcBorders>
            <w:vAlign w:val="center"/>
          </w:tcPr>
          <w:p w:rsidR="00B435F3" w:rsidRPr="00B65B0E" w:rsidRDefault="00B435F3" w:rsidP="003A4579">
            <w:pPr>
              <w:ind w:firstLine="0"/>
              <w:jc w:val="center"/>
            </w:pPr>
            <w:r w:rsidRPr="00B65B0E">
              <w:rPr>
                <w:sz w:val="22"/>
              </w:rPr>
              <w:t>11.1</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left"/>
            </w:pPr>
            <w:r w:rsidRPr="00B65B0E">
              <w:rPr>
                <w:sz w:val="22"/>
              </w:rPr>
              <w:t>Определенном по приборам учета, в т.ч.:</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pPr>
            <w:r w:rsidRPr="00B65B0E">
              <w:rPr>
                <w:sz w:val="22"/>
              </w:rPr>
              <w:t>тыс. Гкал</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pPr>
            <w:r w:rsidRPr="00B65B0E">
              <w:rPr>
                <w:sz w:val="22"/>
              </w:rPr>
              <w:t>10,81</w:t>
            </w:r>
          </w:p>
        </w:tc>
      </w:tr>
      <w:tr w:rsidR="00B435F3" w:rsidRPr="00156DA0" w:rsidTr="006950F0">
        <w:trPr>
          <w:trHeight w:val="20"/>
        </w:trPr>
        <w:tc>
          <w:tcPr>
            <w:tcW w:w="0" w:type="auto"/>
            <w:tcBorders>
              <w:top w:val="nil"/>
              <w:left w:val="single" w:sz="4" w:space="0" w:color="auto"/>
              <w:bottom w:val="single" w:sz="4" w:space="0" w:color="auto"/>
              <w:right w:val="single" w:sz="4" w:space="0" w:color="auto"/>
            </w:tcBorders>
            <w:vAlign w:val="center"/>
          </w:tcPr>
          <w:p w:rsidR="00B435F3" w:rsidRPr="00B65B0E" w:rsidRDefault="00B435F3" w:rsidP="003A4579">
            <w:pPr>
              <w:ind w:firstLine="0"/>
              <w:jc w:val="center"/>
            </w:pPr>
            <w:r w:rsidRPr="00B65B0E">
              <w:rPr>
                <w:sz w:val="22"/>
              </w:rPr>
              <w:t>11.1.1</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left"/>
            </w:pPr>
            <w:r w:rsidRPr="00B65B0E">
              <w:rPr>
                <w:sz w:val="22"/>
              </w:rPr>
              <w:t>Определенный по приборам учета объем тепловой энергии, отпускаемой по договорам потребителям, максимальный объем потребления тепловой энергии объектов которых составляет менее чем 0,2 Гкал</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pPr>
            <w:r w:rsidRPr="00B65B0E">
              <w:rPr>
                <w:sz w:val="22"/>
              </w:rPr>
              <w:t>тыс. Гкал</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pPr>
            <w:r w:rsidRPr="00B65B0E">
              <w:rPr>
                <w:sz w:val="22"/>
              </w:rPr>
              <w:t>10,81</w:t>
            </w:r>
          </w:p>
        </w:tc>
      </w:tr>
      <w:tr w:rsidR="00B435F3" w:rsidRPr="00156DA0" w:rsidTr="006950F0">
        <w:trPr>
          <w:trHeight w:val="20"/>
        </w:trPr>
        <w:tc>
          <w:tcPr>
            <w:tcW w:w="0" w:type="auto"/>
            <w:tcBorders>
              <w:top w:val="nil"/>
              <w:left w:val="single" w:sz="4" w:space="0" w:color="auto"/>
              <w:bottom w:val="single" w:sz="4" w:space="0" w:color="auto"/>
              <w:right w:val="single" w:sz="4" w:space="0" w:color="auto"/>
            </w:tcBorders>
            <w:vAlign w:val="center"/>
          </w:tcPr>
          <w:p w:rsidR="00B435F3" w:rsidRPr="00B65B0E" w:rsidRDefault="00B435F3" w:rsidP="003A4579">
            <w:pPr>
              <w:ind w:firstLine="0"/>
              <w:jc w:val="center"/>
            </w:pPr>
            <w:r w:rsidRPr="00B65B0E">
              <w:rPr>
                <w:sz w:val="22"/>
              </w:rPr>
              <w:t>11.2</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left"/>
            </w:pPr>
            <w:r w:rsidRPr="00B65B0E">
              <w:rPr>
                <w:sz w:val="22"/>
              </w:rPr>
              <w:t>Определенном расчетным путем (нормативам потребления коммунальных услуг)</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pPr>
            <w:r w:rsidRPr="00B65B0E">
              <w:rPr>
                <w:sz w:val="22"/>
              </w:rPr>
              <w:t>тыс. Гкал</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pPr>
            <w:r w:rsidRPr="00B65B0E">
              <w:rPr>
                <w:sz w:val="22"/>
              </w:rPr>
              <w:t>8,21</w:t>
            </w:r>
          </w:p>
        </w:tc>
      </w:tr>
      <w:tr w:rsidR="00B435F3" w:rsidRPr="00156DA0" w:rsidTr="006950F0">
        <w:trPr>
          <w:trHeight w:val="20"/>
        </w:trPr>
        <w:tc>
          <w:tcPr>
            <w:tcW w:w="0" w:type="auto"/>
            <w:tcBorders>
              <w:top w:val="nil"/>
              <w:left w:val="single" w:sz="4" w:space="0" w:color="auto"/>
              <w:bottom w:val="single" w:sz="4" w:space="0" w:color="auto"/>
              <w:right w:val="single" w:sz="4" w:space="0" w:color="auto"/>
            </w:tcBorders>
            <w:vAlign w:val="center"/>
          </w:tcPr>
          <w:p w:rsidR="00B435F3" w:rsidRPr="00B65B0E" w:rsidRDefault="00B435F3" w:rsidP="003A4579">
            <w:pPr>
              <w:ind w:firstLine="0"/>
              <w:jc w:val="center"/>
            </w:pPr>
            <w:r w:rsidRPr="00B65B0E">
              <w:rPr>
                <w:sz w:val="22"/>
              </w:rPr>
              <w:t>12</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left"/>
            </w:pPr>
            <w:r w:rsidRPr="00B65B0E">
              <w:rPr>
                <w:sz w:val="22"/>
              </w:rPr>
              <w:t>Нормативы технологических потерь при передаче тепловой энергии, теплоносителя по тепловым сетям</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pPr>
            <w:r w:rsidRPr="00B65B0E">
              <w:rPr>
                <w:sz w:val="22"/>
              </w:rPr>
              <w:t>Ккал/ч. мес.</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pPr>
            <w:r w:rsidRPr="00B65B0E">
              <w:rPr>
                <w:sz w:val="22"/>
              </w:rPr>
              <w:t>0,00</w:t>
            </w:r>
          </w:p>
        </w:tc>
      </w:tr>
      <w:tr w:rsidR="00B435F3" w:rsidRPr="00156DA0" w:rsidTr="006950F0">
        <w:trPr>
          <w:trHeight w:val="20"/>
        </w:trPr>
        <w:tc>
          <w:tcPr>
            <w:tcW w:w="0" w:type="auto"/>
            <w:tcBorders>
              <w:top w:val="nil"/>
              <w:left w:val="single" w:sz="4" w:space="0" w:color="auto"/>
              <w:bottom w:val="single" w:sz="4" w:space="0" w:color="auto"/>
              <w:right w:val="single" w:sz="4" w:space="0" w:color="auto"/>
            </w:tcBorders>
            <w:vAlign w:val="center"/>
          </w:tcPr>
          <w:p w:rsidR="00B435F3" w:rsidRPr="00B65B0E" w:rsidRDefault="00B435F3" w:rsidP="003A4579">
            <w:pPr>
              <w:ind w:firstLine="0"/>
              <w:jc w:val="center"/>
            </w:pPr>
            <w:r w:rsidRPr="00B65B0E">
              <w:rPr>
                <w:sz w:val="22"/>
              </w:rPr>
              <w:t>13</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left"/>
            </w:pPr>
            <w:r w:rsidRPr="00B65B0E">
              <w:rPr>
                <w:sz w:val="22"/>
              </w:rPr>
              <w:t>Фактический объем потерь при передаче тепловой энергии</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pPr>
            <w:r w:rsidRPr="00B65B0E">
              <w:rPr>
                <w:sz w:val="22"/>
              </w:rPr>
              <w:t>тыс. Гкал/год</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pPr>
            <w:r w:rsidRPr="00B65B0E">
              <w:rPr>
                <w:sz w:val="22"/>
              </w:rPr>
              <w:t>0,98</w:t>
            </w:r>
          </w:p>
        </w:tc>
      </w:tr>
      <w:tr w:rsidR="00B435F3" w:rsidRPr="00156DA0" w:rsidTr="006950F0">
        <w:trPr>
          <w:trHeight w:val="20"/>
        </w:trPr>
        <w:tc>
          <w:tcPr>
            <w:tcW w:w="0" w:type="auto"/>
            <w:tcBorders>
              <w:top w:val="nil"/>
              <w:left w:val="single" w:sz="4" w:space="0" w:color="auto"/>
              <w:bottom w:val="single" w:sz="4" w:space="0" w:color="auto"/>
              <w:right w:val="single" w:sz="4" w:space="0" w:color="auto"/>
            </w:tcBorders>
            <w:vAlign w:val="center"/>
          </w:tcPr>
          <w:p w:rsidR="00B435F3" w:rsidRPr="00B65B0E" w:rsidRDefault="00B435F3" w:rsidP="003A4579">
            <w:pPr>
              <w:ind w:firstLine="0"/>
              <w:jc w:val="center"/>
            </w:pPr>
            <w:r w:rsidRPr="00B65B0E">
              <w:rPr>
                <w:sz w:val="22"/>
              </w:rPr>
              <w:t>13.1</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left"/>
            </w:pPr>
            <w:r w:rsidRPr="00B65B0E">
              <w:rPr>
                <w:sz w:val="22"/>
              </w:rPr>
              <w:t>Плановый объем потерь при передаче тепловой энергии</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pPr>
            <w:r w:rsidRPr="00B65B0E">
              <w:rPr>
                <w:sz w:val="22"/>
              </w:rPr>
              <w:t>тыс. Гкал/год</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pPr>
            <w:r w:rsidRPr="00B65B0E">
              <w:rPr>
                <w:sz w:val="22"/>
              </w:rPr>
              <w:t>0,00</w:t>
            </w:r>
          </w:p>
        </w:tc>
      </w:tr>
      <w:tr w:rsidR="00B435F3" w:rsidRPr="00156DA0" w:rsidTr="006950F0">
        <w:trPr>
          <w:trHeight w:val="20"/>
        </w:trPr>
        <w:tc>
          <w:tcPr>
            <w:tcW w:w="0" w:type="auto"/>
            <w:tcBorders>
              <w:top w:val="nil"/>
              <w:left w:val="single" w:sz="4" w:space="0" w:color="auto"/>
              <w:bottom w:val="single" w:sz="4" w:space="0" w:color="auto"/>
              <w:right w:val="single" w:sz="4" w:space="0" w:color="auto"/>
            </w:tcBorders>
            <w:vAlign w:val="center"/>
          </w:tcPr>
          <w:p w:rsidR="00B435F3" w:rsidRPr="00B65B0E" w:rsidRDefault="00B435F3" w:rsidP="003A4579">
            <w:pPr>
              <w:ind w:firstLine="0"/>
              <w:jc w:val="center"/>
            </w:pPr>
            <w:r w:rsidRPr="00B65B0E">
              <w:rPr>
                <w:sz w:val="22"/>
              </w:rPr>
              <w:t>14</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left"/>
            </w:pPr>
            <w:r w:rsidRPr="00B65B0E">
              <w:rPr>
                <w:sz w:val="22"/>
              </w:rPr>
              <w:t>Среднесписочная численность основного производственного персонала</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pPr>
            <w:r w:rsidRPr="00B65B0E">
              <w:rPr>
                <w:sz w:val="22"/>
              </w:rPr>
              <w:t>человек</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pPr>
            <w:r w:rsidRPr="00B65B0E">
              <w:rPr>
                <w:sz w:val="22"/>
              </w:rPr>
              <w:t>15,00</w:t>
            </w:r>
          </w:p>
        </w:tc>
      </w:tr>
      <w:tr w:rsidR="00B435F3" w:rsidRPr="00156DA0" w:rsidTr="006950F0">
        <w:trPr>
          <w:trHeight w:val="20"/>
        </w:trPr>
        <w:tc>
          <w:tcPr>
            <w:tcW w:w="0" w:type="auto"/>
            <w:tcBorders>
              <w:top w:val="nil"/>
              <w:left w:val="single" w:sz="4" w:space="0" w:color="auto"/>
              <w:bottom w:val="single" w:sz="4" w:space="0" w:color="auto"/>
              <w:right w:val="single" w:sz="4" w:space="0" w:color="auto"/>
            </w:tcBorders>
            <w:vAlign w:val="center"/>
          </w:tcPr>
          <w:p w:rsidR="00B435F3" w:rsidRPr="00B65B0E" w:rsidRDefault="00B435F3" w:rsidP="003A4579">
            <w:pPr>
              <w:ind w:firstLine="0"/>
              <w:jc w:val="center"/>
            </w:pPr>
            <w:r w:rsidRPr="00B65B0E">
              <w:rPr>
                <w:sz w:val="22"/>
              </w:rPr>
              <w:t>15</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left"/>
            </w:pPr>
            <w:r w:rsidRPr="00B65B0E">
              <w:rPr>
                <w:sz w:val="22"/>
              </w:rPr>
              <w:t>Среднесписочная численность административно-управленческого персонала</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pPr>
            <w:r w:rsidRPr="00B65B0E">
              <w:rPr>
                <w:sz w:val="22"/>
              </w:rPr>
              <w:t>человек</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pPr>
            <w:r w:rsidRPr="00B65B0E">
              <w:rPr>
                <w:sz w:val="22"/>
              </w:rPr>
              <w:t>5,00</w:t>
            </w:r>
          </w:p>
        </w:tc>
      </w:tr>
      <w:tr w:rsidR="00B435F3" w:rsidRPr="00156DA0" w:rsidTr="006950F0">
        <w:trPr>
          <w:trHeight w:val="20"/>
        </w:trPr>
        <w:tc>
          <w:tcPr>
            <w:tcW w:w="0" w:type="auto"/>
            <w:tcBorders>
              <w:top w:val="nil"/>
              <w:left w:val="single" w:sz="4" w:space="0" w:color="auto"/>
              <w:bottom w:val="single" w:sz="4" w:space="0" w:color="auto"/>
              <w:right w:val="single" w:sz="4" w:space="0" w:color="auto"/>
            </w:tcBorders>
            <w:vAlign w:val="center"/>
          </w:tcPr>
          <w:p w:rsidR="00B435F3" w:rsidRPr="00B65B0E" w:rsidRDefault="00B435F3" w:rsidP="003A4579">
            <w:pPr>
              <w:ind w:firstLine="0"/>
              <w:jc w:val="center"/>
            </w:pPr>
            <w:r w:rsidRPr="00B65B0E">
              <w:rPr>
                <w:sz w:val="22"/>
              </w:rPr>
              <w:t>16</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left"/>
            </w:pPr>
            <w:r w:rsidRPr="00B65B0E">
              <w:rPr>
                <w:sz w:val="22"/>
              </w:rPr>
              <w:t>Норматив удельного расхода условного топлива при производстве тепловой энергии источниками тепловой энергии, с распределением по источникам тепловой энергии, используемым для осуществления регулируемых видов деятельности</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pPr>
            <w:r w:rsidRPr="00B65B0E">
              <w:rPr>
                <w:sz w:val="22"/>
              </w:rPr>
              <w:t>кг у. т./Гкал</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pPr>
            <w:r w:rsidRPr="00B65B0E">
              <w:rPr>
                <w:sz w:val="22"/>
              </w:rPr>
              <w:t>156,0</w:t>
            </w:r>
          </w:p>
        </w:tc>
      </w:tr>
      <w:tr w:rsidR="00B435F3" w:rsidRPr="00156DA0" w:rsidTr="006950F0">
        <w:trPr>
          <w:trHeight w:val="20"/>
        </w:trPr>
        <w:tc>
          <w:tcPr>
            <w:tcW w:w="0" w:type="auto"/>
            <w:tcBorders>
              <w:top w:val="nil"/>
              <w:left w:val="single" w:sz="4" w:space="0" w:color="auto"/>
              <w:bottom w:val="single" w:sz="4" w:space="0" w:color="auto"/>
              <w:right w:val="single" w:sz="4" w:space="0" w:color="auto"/>
            </w:tcBorders>
            <w:vAlign w:val="center"/>
          </w:tcPr>
          <w:p w:rsidR="00B435F3" w:rsidRPr="00B65B0E" w:rsidRDefault="00B435F3" w:rsidP="003A4579">
            <w:pPr>
              <w:ind w:firstLine="0"/>
              <w:jc w:val="center"/>
            </w:pPr>
            <w:r w:rsidRPr="00B65B0E">
              <w:rPr>
                <w:sz w:val="22"/>
              </w:rPr>
              <w:t>17</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left"/>
            </w:pPr>
            <w:r w:rsidRPr="00B65B0E">
              <w:rPr>
                <w:sz w:val="22"/>
              </w:rPr>
              <w:t>Плановый удельный расход условного топлива при производстве тепловой энергии источниками тепловой энергии с распределением по источникам тепловой энергии</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pPr>
            <w:r w:rsidRPr="00B65B0E">
              <w:rPr>
                <w:sz w:val="22"/>
              </w:rPr>
              <w:t>кг усл. топл./Гкал</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pPr>
            <w:r w:rsidRPr="00B65B0E">
              <w:rPr>
                <w:sz w:val="22"/>
              </w:rPr>
              <w:t>156,0</w:t>
            </w:r>
          </w:p>
        </w:tc>
      </w:tr>
      <w:tr w:rsidR="00B435F3" w:rsidRPr="00156DA0" w:rsidTr="006950F0">
        <w:trPr>
          <w:trHeight w:val="20"/>
        </w:trPr>
        <w:tc>
          <w:tcPr>
            <w:tcW w:w="0" w:type="auto"/>
            <w:tcBorders>
              <w:top w:val="nil"/>
              <w:left w:val="single" w:sz="4" w:space="0" w:color="auto"/>
              <w:bottom w:val="single" w:sz="4" w:space="0" w:color="auto"/>
              <w:right w:val="single" w:sz="4" w:space="0" w:color="auto"/>
            </w:tcBorders>
            <w:vAlign w:val="center"/>
          </w:tcPr>
          <w:p w:rsidR="00B435F3" w:rsidRPr="00B65B0E" w:rsidRDefault="00B435F3" w:rsidP="003A4579">
            <w:pPr>
              <w:ind w:firstLine="0"/>
              <w:jc w:val="center"/>
            </w:pPr>
            <w:r w:rsidRPr="00B65B0E">
              <w:rPr>
                <w:sz w:val="22"/>
              </w:rPr>
              <w:t>18</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left"/>
            </w:pPr>
            <w:r w:rsidRPr="00B65B0E">
              <w:rPr>
                <w:sz w:val="22"/>
              </w:rPr>
              <w:t>Фактический удельный расход условного топлива при производстве тепловой энергии источниками тепловой энергии с распределением по источникам тепловой энергии</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pPr>
            <w:r w:rsidRPr="00B65B0E">
              <w:rPr>
                <w:sz w:val="22"/>
              </w:rPr>
              <w:t>кг усл. топл./Гкал</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pPr>
            <w:r w:rsidRPr="00B65B0E">
              <w:rPr>
                <w:sz w:val="22"/>
              </w:rPr>
              <w:t>140,09</w:t>
            </w:r>
          </w:p>
        </w:tc>
      </w:tr>
      <w:tr w:rsidR="00B435F3" w:rsidRPr="00156DA0" w:rsidTr="006950F0">
        <w:trPr>
          <w:trHeight w:val="20"/>
        </w:trPr>
        <w:tc>
          <w:tcPr>
            <w:tcW w:w="0" w:type="auto"/>
            <w:tcBorders>
              <w:top w:val="nil"/>
              <w:left w:val="single" w:sz="4" w:space="0" w:color="auto"/>
              <w:bottom w:val="single" w:sz="4" w:space="0" w:color="auto"/>
              <w:right w:val="single" w:sz="4" w:space="0" w:color="auto"/>
            </w:tcBorders>
            <w:vAlign w:val="center"/>
          </w:tcPr>
          <w:p w:rsidR="00B435F3" w:rsidRPr="00B65B0E" w:rsidRDefault="00B435F3" w:rsidP="003A4579">
            <w:pPr>
              <w:ind w:firstLine="0"/>
              <w:jc w:val="center"/>
            </w:pPr>
            <w:r w:rsidRPr="00B65B0E">
              <w:rPr>
                <w:sz w:val="22"/>
              </w:rPr>
              <w:t>19</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left"/>
            </w:pPr>
            <w:r w:rsidRPr="00B65B0E">
              <w:rPr>
                <w:sz w:val="22"/>
              </w:rPr>
              <w:t>Удельный расход электрической энергии на производство (передачу) тепловой энергии на единицу тепловой энергии, отпускаемой потребителям</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pPr>
            <w:r w:rsidRPr="00B65B0E">
              <w:rPr>
                <w:sz w:val="22"/>
              </w:rPr>
              <w:t>тыс. кВт.ч/Гкал</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pPr>
            <w:r w:rsidRPr="00B65B0E">
              <w:rPr>
                <w:sz w:val="22"/>
              </w:rPr>
              <w:t>16,79</w:t>
            </w:r>
          </w:p>
        </w:tc>
      </w:tr>
      <w:tr w:rsidR="00B435F3" w:rsidRPr="00156DA0" w:rsidTr="006950F0">
        <w:trPr>
          <w:trHeight w:val="20"/>
        </w:trPr>
        <w:tc>
          <w:tcPr>
            <w:tcW w:w="0" w:type="auto"/>
            <w:tcBorders>
              <w:top w:val="nil"/>
              <w:left w:val="single" w:sz="4" w:space="0" w:color="auto"/>
              <w:bottom w:val="single" w:sz="4" w:space="0" w:color="auto"/>
              <w:right w:val="single" w:sz="4" w:space="0" w:color="auto"/>
            </w:tcBorders>
            <w:vAlign w:val="center"/>
          </w:tcPr>
          <w:p w:rsidR="00B435F3" w:rsidRPr="00B65B0E" w:rsidRDefault="00B435F3" w:rsidP="003A4579">
            <w:pPr>
              <w:ind w:firstLine="0"/>
              <w:jc w:val="center"/>
            </w:pPr>
            <w:r w:rsidRPr="00B65B0E">
              <w:rPr>
                <w:sz w:val="22"/>
              </w:rPr>
              <w:t>20</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left"/>
            </w:pPr>
            <w:r w:rsidRPr="00B65B0E">
              <w:rPr>
                <w:sz w:val="22"/>
              </w:rPr>
              <w:t>Удельный расход холодной воды на производство (передачу) тепловой энергии на единицу тепловой энергии, отпускаемой потребителям</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pPr>
            <w:r w:rsidRPr="00B65B0E">
              <w:rPr>
                <w:sz w:val="22"/>
              </w:rPr>
              <w:t>куб.м/Гкал</w:t>
            </w:r>
          </w:p>
        </w:tc>
        <w:tc>
          <w:tcPr>
            <w:tcW w:w="0" w:type="auto"/>
            <w:tcBorders>
              <w:top w:val="nil"/>
              <w:left w:val="nil"/>
              <w:bottom w:val="single" w:sz="4" w:space="0" w:color="auto"/>
              <w:right w:val="single" w:sz="4" w:space="0" w:color="auto"/>
            </w:tcBorders>
            <w:vAlign w:val="center"/>
          </w:tcPr>
          <w:p w:rsidR="00B435F3" w:rsidRPr="00B65B0E" w:rsidRDefault="00B435F3" w:rsidP="003A4579">
            <w:pPr>
              <w:ind w:firstLine="0"/>
              <w:jc w:val="center"/>
            </w:pPr>
            <w:r w:rsidRPr="00B65B0E">
              <w:rPr>
                <w:sz w:val="22"/>
              </w:rPr>
              <w:t>0,12</w:t>
            </w:r>
          </w:p>
        </w:tc>
      </w:tr>
    </w:tbl>
    <w:p w:rsidR="00B435F3" w:rsidRDefault="00B435F3" w:rsidP="003A4579">
      <w:pPr>
        <w:widowControl w:val="0"/>
        <w:autoSpaceDE w:val="0"/>
        <w:autoSpaceDN w:val="0"/>
        <w:adjustRightInd w:val="0"/>
        <w:ind w:firstLine="720"/>
        <w:rPr>
          <w:b/>
          <w:szCs w:val="24"/>
          <w:highlight w:val="yellow"/>
        </w:rPr>
      </w:pPr>
    </w:p>
    <w:p w:rsidR="00B435F3" w:rsidRPr="009F65B2" w:rsidRDefault="00B435F3" w:rsidP="003A4579">
      <w:pPr>
        <w:rPr>
          <w:szCs w:val="24"/>
          <w:highlight w:val="yellow"/>
        </w:rPr>
      </w:pPr>
      <w:r w:rsidRPr="009F65B2">
        <w:rPr>
          <w:szCs w:val="24"/>
          <w:highlight w:val="yellow"/>
        </w:rPr>
        <w:br w:type="page"/>
      </w:r>
    </w:p>
    <w:p w:rsidR="00B435F3" w:rsidRPr="009F65B2" w:rsidRDefault="00B435F3" w:rsidP="003A4579">
      <w:pPr>
        <w:pStyle w:val="Heading1"/>
        <w:rPr>
          <w:szCs w:val="24"/>
          <w:highlight w:val="yellow"/>
        </w:rPr>
        <w:sectPr w:rsidR="00B435F3" w:rsidRPr="009F65B2" w:rsidSect="00A9165D">
          <w:pgSz w:w="11906" w:h="16838"/>
          <w:pgMar w:top="1134" w:right="851" w:bottom="851" w:left="1134" w:header="709" w:footer="709" w:gutter="0"/>
          <w:cols w:space="708"/>
          <w:docGrid w:linePitch="360"/>
        </w:sectPr>
      </w:pPr>
      <w:bookmarkStart w:id="144" w:name="_Toc494982252"/>
    </w:p>
    <w:p w:rsidR="00B435F3" w:rsidRPr="00941D53" w:rsidRDefault="00B435F3" w:rsidP="003A4579">
      <w:pPr>
        <w:pStyle w:val="Heading1"/>
        <w:rPr>
          <w:szCs w:val="24"/>
        </w:rPr>
      </w:pPr>
      <w:bookmarkStart w:id="145" w:name="_Toc69212534"/>
      <w:r w:rsidRPr="00941D53">
        <w:rPr>
          <w:szCs w:val="24"/>
        </w:rPr>
        <w:t>Часть 11 - Цены (тарифы) в сфере теплоснабжения</w:t>
      </w:r>
      <w:bookmarkEnd w:id="144"/>
      <w:bookmarkEnd w:id="145"/>
    </w:p>
    <w:p w:rsidR="00B435F3" w:rsidRPr="00941D53" w:rsidRDefault="00B435F3" w:rsidP="003A4579">
      <w:pPr>
        <w:widowControl w:val="0"/>
        <w:autoSpaceDE w:val="0"/>
        <w:autoSpaceDN w:val="0"/>
        <w:adjustRightInd w:val="0"/>
        <w:ind w:firstLine="720"/>
        <w:rPr>
          <w:szCs w:val="24"/>
        </w:rPr>
      </w:pPr>
      <w:bookmarkStart w:id="146" w:name="sub_167"/>
      <w:bookmarkEnd w:id="143"/>
    </w:p>
    <w:p w:rsidR="00B435F3" w:rsidRPr="00941D53" w:rsidRDefault="00B435F3" w:rsidP="003A4579">
      <w:pPr>
        <w:pStyle w:val="Heading2"/>
        <w:numPr>
          <w:ilvl w:val="1"/>
          <w:numId w:val="16"/>
        </w:numPr>
        <w:rPr>
          <w:szCs w:val="24"/>
        </w:rPr>
      </w:pPr>
      <w:r w:rsidRPr="00941D53">
        <w:rPr>
          <w:szCs w:val="24"/>
        </w:rPr>
        <w:t>Динамика утвержденных тарифов, устанавливаемых органами исполнительной власти субъекта Российской Федерации в области государственного регулирования цен (тарифов) по каждому из регулируемых видов деятельности и по каждой теплосетевой и теплоснабжающей организации с учетом последних 3 лет</w:t>
      </w:r>
    </w:p>
    <w:p w:rsidR="00B435F3" w:rsidRPr="00941D53" w:rsidRDefault="00B435F3" w:rsidP="003A4579">
      <w:pPr>
        <w:widowControl w:val="0"/>
        <w:autoSpaceDE w:val="0"/>
        <w:autoSpaceDN w:val="0"/>
        <w:adjustRightInd w:val="0"/>
        <w:ind w:firstLine="720"/>
        <w:rPr>
          <w:szCs w:val="24"/>
        </w:rPr>
      </w:pPr>
      <w:bookmarkStart w:id="147" w:name="sub_168"/>
      <w:bookmarkEnd w:id="146"/>
    </w:p>
    <w:p w:rsidR="00B435F3" w:rsidRPr="00941D53" w:rsidRDefault="00B435F3" w:rsidP="003A4579">
      <w:pPr>
        <w:widowControl w:val="0"/>
        <w:autoSpaceDE w:val="0"/>
        <w:autoSpaceDN w:val="0"/>
        <w:adjustRightInd w:val="0"/>
        <w:ind w:firstLine="720"/>
        <w:rPr>
          <w:szCs w:val="24"/>
        </w:rPr>
      </w:pPr>
      <w:r w:rsidRPr="00941D53">
        <w:rPr>
          <w:szCs w:val="24"/>
        </w:rPr>
        <w:t>Таблица 11.1.а. – Тарифы на тепловую энергию от котельной ООО «УЖКХ»</w:t>
      </w:r>
    </w:p>
    <w:p w:rsidR="00B435F3" w:rsidRPr="00941D53" w:rsidRDefault="00B435F3" w:rsidP="003A4579">
      <w:pPr>
        <w:widowControl w:val="0"/>
        <w:autoSpaceDE w:val="0"/>
        <w:autoSpaceDN w:val="0"/>
        <w:adjustRightInd w:val="0"/>
        <w:ind w:firstLine="720"/>
        <w:rPr>
          <w:szCs w:val="24"/>
        </w:rPr>
      </w:pPr>
    </w:p>
    <w:tbl>
      <w:tblPr>
        <w:tblW w:w="0" w:type="auto"/>
        <w:tblCellMar>
          <w:left w:w="28" w:type="dxa"/>
          <w:right w:w="28" w:type="dxa"/>
        </w:tblCellMar>
        <w:tblLook w:val="00A0"/>
      </w:tblPr>
      <w:tblGrid>
        <w:gridCol w:w="1571"/>
        <w:gridCol w:w="840"/>
        <w:gridCol w:w="840"/>
        <w:gridCol w:w="840"/>
        <w:gridCol w:w="840"/>
        <w:gridCol w:w="841"/>
        <w:gridCol w:w="841"/>
        <w:gridCol w:w="841"/>
        <w:gridCol w:w="841"/>
        <w:gridCol w:w="841"/>
        <w:gridCol w:w="841"/>
      </w:tblGrid>
      <w:tr w:rsidR="00B435F3" w:rsidRPr="00156DA0" w:rsidTr="00982A45">
        <w:trPr>
          <w:trHeight w:val="20"/>
        </w:trPr>
        <w:tc>
          <w:tcPr>
            <w:tcW w:w="0" w:type="auto"/>
            <w:vMerge w:val="restart"/>
            <w:tcBorders>
              <w:top w:val="single" w:sz="4" w:space="0" w:color="auto"/>
              <w:left w:val="single" w:sz="4" w:space="0" w:color="auto"/>
              <w:bottom w:val="single" w:sz="4" w:space="0" w:color="auto"/>
              <w:right w:val="single" w:sz="4" w:space="0" w:color="auto"/>
            </w:tcBorders>
            <w:shd w:val="clear" w:color="000000" w:fill="D9D9D9"/>
            <w:vAlign w:val="center"/>
          </w:tcPr>
          <w:p w:rsidR="00B435F3" w:rsidRPr="00982A45" w:rsidRDefault="00B435F3" w:rsidP="00982A45">
            <w:pPr>
              <w:ind w:firstLine="0"/>
              <w:jc w:val="center"/>
              <w:rPr>
                <w:color w:val="000000"/>
                <w:sz w:val="20"/>
                <w:szCs w:val="20"/>
              </w:rPr>
            </w:pPr>
            <w:r w:rsidRPr="00982A45">
              <w:rPr>
                <w:color w:val="000000"/>
                <w:sz w:val="20"/>
                <w:szCs w:val="20"/>
              </w:rPr>
              <w:t>Постановление РСТ РО</w:t>
            </w:r>
          </w:p>
        </w:tc>
        <w:tc>
          <w:tcPr>
            <w:tcW w:w="0" w:type="auto"/>
            <w:gridSpan w:val="2"/>
            <w:tcBorders>
              <w:top w:val="single" w:sz="4" w:space="0" w:color="auto"/>
              <w:left w:val="nil"/>
              <w:bottom w:val="single" w:sz="4" w:space="0" w:color="auto"/>
              <w:right w:val="single" w:sz="4" w:space="0" w:color="auto"/>
            </w:tcBorders>
            <w:shd w:val="clear" w:color="000000" w:fill="D9D9D9"/>
            <w:vAlign w:val="center"/>
          </w:tcPr>
          <w:p w:rsidR="00B435F3" w:rsidRPr="00982A45" w:rsidRDefault="00B435F3" w:rsidP="00982A45">
            <w:pPr>
              <w:ind w:firstLine="0"/>
              <w:jc w:val="center"/>
              <w:rPr>
                <w:color w:val="000000"/>
                <w:sz w:val="20"/>
                <w:szCs w:val="20"/>
              </w:rPr>
            </w:pPr>
            <w:r w:rsidRPr="00982A45">
              <w:rPr>
                <w:color w:val="000000"/>
                <w:sz w:val="20"/>
                <w:szCs w:val="20"/>
              </w:rPr>
              <w:t>2016</w:t>
            </w:r>
          </w:p>
        </w:tc>
        <w:tc>
          <w:tcPr>
            <w:tcW w:w="0" w:type="auto"/>
            <w:gridSpan w:val="2"/>
            <w:tcBorders>
              <w:top w:val="single" w:sz="4" w:space="0" w:color="auto"/>
              <w:left w:val="nil"/>
              <w:bottom w:val="single" w:sz="4" w:space="0" w:color="auto"/>
              <w:right w:val="single" w:sz="4" w:space="0" w:color="auto"/>
            </w:tcBorders>
            <w:shd w:val="clear" w:color="000000" w:fill="D9D9D9"/>
            <w:vAlign w:val="center"/>
          </w:tcPr>
          <w:p w:rsidR="00B435F3" w:rsidRPr="00982A45" w:rsidRDefault="00B435F3" w:rsidP="00982A45">
            <w:pPr>
              <w:ind w:firstLine="0"/>
              <w:jc w:val="center"/>
              <w:rPr>
                <w:color w:val="000000"/>
                <w:sz w:val="20"/>
                <w:szCs w:val="20"/>
              </w:rPr>
            </w:pPr>
            <w:r w:rsidRPr="00982A45">
              <w:rPr>
                <w:color w:val="000000"/>
                <w:sz w:val="20"/>
                <w:szCs w:val="20"/>
              </w:rPr>
              <w:t>2017</w:t>
            </w:r>
          </w:p>
        </w:tc>
        <w:tc>
          <w:tcPr>
            <w:tcW w:w="0" w:type="auto"/>
            <w:gridSpan w:val="2"/>
            <w:tcBorders>
              <w:top w:val="single" w:sz="4" w:space="0" w:color="auto"/>
              <w:left w:val="nil"/>
              <w:bottom w:val="single" w:sz="4" w:space="0" w:color="auto"/>
              <w:right w:val="single" w:sz="4" w:space="0" w:color="auto"/>
            </w:tcBorders>
            <w:shd w:val="clear" w:color="000000" w:fill="D9D9D9"/>
            <w:vAlign w:val="center"/>
          </w:tcPr>
          <w:p w:rsidR="00B435F3" w:rsidRPr="00982A45" w:rsidRDefault="00B435F3" w:rsidP="00982A45">
            <w:pPr>
              <w:ind w:firstLine="0"/>
              <w:jc w:val="center"/>
              <w:rPr>
                <w:color w:val="000000"/>
                <w:sz w:val="20"/>
                <w:szCs w:val="20"/>
              </w:rPr>
            </w:pPr>
            <w:r w:rsidRPr="00982A45">
              <w:rPr>
                <w:color w:val="000000"/>
                <w:sz w:val="20"/>
                <w:szCs w:val="20"/>
              </w:rPr>
              <w:t>2018</w:t>
            </w:r>
          </w:p>
        </w:tc>
        <w:tc>
          <w:tcPr>
            <w:tcW w:w="0" w:type="auto"/>
            <w:gridSpan w:val="2"/>
            <w:tcBorders>
              <w:top w:val="single" w:sz="4" w:space="0" w:color="auto"/>
              <w:left w:val="nil"/>
              <w:bottom w:val="single" w:sz="4" w:space="0" w:color="auto"/>
              <w:right w:val="single" w:sz="4" w:space="0" w:color="auto"/>
            </w:tcBorders>
            <w:shd w:val="clear" w:color="000000" w:fill="D9D9D9"/>
            <w:vAlign w:val="center"/>
          </w:tcPr>
          <w:p w:rsidR="00B435F3" w:rsidRPr="00982A45" w:rsidRDefault="00B435F3" w:rsidP="00982A45">
            <w:pPr>
              <w:ind w:firstLine="0"/>
              <w:jc w:val="center"/>
              <w:rPr>
                <w:color w:val="000000"/>
                <w:sz w:val="20"/>
                <w:szCs w:val="20"/>
              </w:rPr>
            </w:pPr>
            <w:r w:rsidRPr="00982A45">
              <w:rPr>
                <w:color w:val="000000"/>
                <w:sz w:val="20"/>
                <w:szCs w:val="20"/>
              </w:rPr>
              <w:t>2019</w:t>
            </w:r>
          </w:p>
        </w:tc>
        <w:tc>
          <w:tcPr>
            <w:tcW w:w="0" w:type="auto"/>
            <w:gridSpan w:val="2"/>
            <w:tcBorders>
              <w:top w:val="single" w:sz="4" w:space="0" w:color="auto"/>
              <w:left w:val="nil"/>
              <w:bottom w:val="single" w:sz="4" w:space="0" w:color="auto"/>
              <w:right w:val="single" w:sz="4" w:space="0" w:color="auto"/>
            </w:tcBorders>
            <w:shd w:val="clear" w:color="000000" w:fill="D9D9D9"/>
            <w:vAlign w:val="center"/>
          </w:tcPr>
          <w:p w:rsidR="00B435F3" w:rsidRPr="00982A45" w:rsidRDefault="00B435F3" w:rsidP="00982A45">
            <w:pPr>
              <w:ind w:firstLine="0"/>
              <w:jc w:val="center"/>
              <w:rPr>
                <w:color w:val="000000"/>
                <w:sz w:val="20"/>
                <w:szCs w:val="20"/>
              </w:rPr>
            </w:pPr>
            <w:r w:rsidRPr="00982A45">
              <w:rPr>
                <w:color w:val="000000"/>
                <w:sz w:val="20"/>
                <w:szCs w:val="20"/>
              </w:rPr>
              <w:t>2020</w:t>
            </w:r>
          </w:p>
        </w:tc>
      </w:tr>
      <w:tr w:rsidR="00B435F3" w:rsidRPr="00156DA0" w:rsidTr="00982A45">
        <w:trPr>
          <w:trHeight w:val="20"/>
        </w:trPr>
        <w:tc>
          <w:tcPr>
            <w:tcW w:w="0" w:type="auto"/>
            <w:vMerge/>
            <w:tcBorders>
              <w:top w:val="single" w:sz="4" w:space="0" w:color="auto"/>
              <w:left w:val="single" w:sz="4" w:space="0" w:color="auto"/>
              <w:bottom w:val="single" w:sz="4" w:space="0" w:color="auto"/>
              <w:right w:val="single" w:sz="4" w:space="0" w:color="auto"/>
            </w:tcBorders>
            <w:vAlign w:val="center"/>
          </w:tcPr>
          <w:p w:rsidR="00B435F3" w:rsidRPr="00982A45" w:rsidRDefault="00B435F3" w:rsidP="00982A45">
            <w:pPr>
              <w:ind w:firstLine="0"/>
              <w:jc w:val="left"/>
              <w:rPr>
                <w:color w:val="000000"/>
                <w:sz w:val="20"/>
                <w:szCs w:val="20"/>
              </w:rPr>
            </w:pPr>
          </w:p>
        </w:tc>
        <w:tc>
          <w:tcPr>
            <w:tcW w:w="0" w:type="auto"/>
            <w:tcBorders>
              <w:top w:val="nil"/>
              <w:left w:val="nil"/>
              <w:bottom w:val="single" w:sz="4" w:space="0" w:color="auto"/>
              <w:right w:val="single" w:sz="4" w:space="0" w:color="auto"/>
            </w:tcBorders>
            <w:shd w:val="clear" w:color="000000" w:fill="D9D9D9"/>
            <w:vAlign w:val="center"/>
          </w:tcPr>
          <w:p w:rsidR="00B435F3" w:rsidRPr="00156DA0" w:rsidRDefault="00B435F3" w:rsidP="00982A45">
            <w:pPr>
              <w:ind w:firstLine="0"/>
              <w:jc w:val="center"/>
              <w:rPr>
                <w:color w:val="000000"/>
                <w:sz w:val="20"/>
                <w:szCs w:val="20"/>
              </w:rPr>
            </w:pPr>
            <w:r w:rsidRPr="00156DA0">
              <w:rPr>
                <w:color w:val="000000"/>
                <w:sz w:val="20"/>
                <w:szCs w:val="20"/>
              </w:rPr>
              <w:t>с 01.01 по 30.06</w:t>
            </w:r>
          </w:p>
        </w:tc>
        <w:tc>
          <w:tcPr>
            <w:tcW w:w="0" w:type="auto"/>
            <w:tcBorders>
              <w:top w:val="nil"/>
              <w:left w:val="nil"/>
              <w:bottom w:val="single" w:sz="4" w:space="0" w:color="auto"/>
              <w:right w:val="single" w:sz="4" w:space="0" w:color="auto"/>
            </w:tcBorders>
            <w:shd w:val="clear" w:color="000000" w:fill="D9D9D9"/>
            <w:vAlign w:val="center"/>
          </w:tcPr>
          <w:p w:rsidR="00B435F3" w:rsidRPr="00156DA0" w:rsidRDefault="00B435F3" w:rsidP="00982A45">
            <w:pPr>
              <w:ind w:firstLine="0"/>
              <w:jc w:val="center"/>
              <w:rPr>
                <w:color w:val="000000"/>
                <w:sz w:val="20"/>
                <w:szCs w:val="20"/>
              </w:rPr>
            </w:pPr>
            <w:r w:rsidRPr="00156DA0">
              <w:rPr>
                <w:color w:val="000000"/>
                <w:sz w:val="20"/>
                <w:szCs w:val="20"/>
              </w:rPr>
              <w:t>с 01.07 по 31.12</w:t>
            </w:r>
          </w:p>
        </w:tc>
        <w:tc>
          <w:tcPr>
            <w:tcW w:w="0" w:type="auto"/>
            <w:tcBorders>
              <w:top w:val="nil"/>
              <w:left w:val="nil"/>
              <w:bottom w:val="single" w:sz="4" w:space="0" w:color="auto"/>
              <w:right w:val="single" w:sz="4" w:space="0" w:color="auto"/>
            </w:tcBorders>
            <w:shd w:val="clear" w:color="000000" w:fill="D9D9D9"/>
            <w:vAlign w:val="center"/>
          </w:tcPr>
          <w:p w:rsidR="00B435F3" w:rsidRPr="00156DA0" w:rsidRDefault="00B435F3" w:rsidP="00982A45">
            <w:pPr>
              <w:ind w:firstLine="0"/>
              <w:jc w:val="center"/>
              <w:rPr>
                <w:color w:val="000000"/>
                <w:sz w:val="20"/>
                <w:szCs w:val="20"/>
              </w:rPr>
            </w:pPr>
            <w:r w:rsidRPr="00156DA0">
              <w:rPr>
                <w:color w:val="000000"/>
                <w:sz w:val="20"/>
                <w:szCs w:val="20"/>
              </w:rPr>
              <w:t>с 01.01 по 30.06</w:t>
            </w:r>
          </w:p>
        </w:tc>
        <w:tc>
          <w:tcPr>
            <w:tcW w:w="0" w:type="auto"/>
            <w:tcBorders>
              <w:top w:val="nil"/>
              <w:left w:val="nil"/>
              <w:bottom w:val="single" w:sz="4" w:space="0" w:color="auto"/>
              <w:right w:val="single" w:sz="4" w:space="0" w:color="auto"/>
            </w:tcBorders>
            <w:shd w:val="clear" w:color="000000" w:fill="D9D9D9"/>
            <w:vAlign w:val="center"/>
          </w:tcPr>
          <w:p w:rsidR="00B435F3" w:rsidRPr="00156DA0" w:rsidRDefault="00B435F3" w:rsidP="00982A45">
            <w:pPr>
              <w:ind w:firstLine="0"/>
              <w:jc w:val="center"/>
              <w:rPr>
                <w:color w:val="000000"/>
                <w:sz w:val="20"/>
                <w:szCs w:val="20"/>
              </w:rPr>
            </w:pPr>
            <w:r w:rsidRPr="00156DA0">
              <w:rPr>
                <w:color w:val="000000"/>
                <w:sz w:val="20"/>
                <w:szCs w:val="20"/>
              </w:rPr>
              <w:t>с 01.07 по 31.12</w:t>
            </w:r>
          </w:p>
        </w:tc>
        <w:tc>
          <w:tcPr>
            <w:tcW w:w="0" w:type="auto"/>
            <w:tcBorders>
              <w:top w:val="nil"/>
              <w:left w:val="nil"/>
              <w:bottom w:val="single" w:sz="4" w:space="0" w:color="auto"/>
              <w:right w:val="single" w:sz="4" w:space="0" w:color="auto"/>
            </w:tcBorders>
            <w:shd w:val="clear" w:color="000000" w:fill="D9D9D9"/>
            <w:vAlign w:val="center"/>
          </w:tcPr>
          <w:p w:rsidR="00B435F3" w:rsidRPr="00156DA0" w:rsidRDefault="00B435F3" w:rsidP="00982A45">
            <w:pPr>
              <w:ind w:firstLine="0"/>
              <w:jc w:val="center"/>
              <w:rPr>
                <w:color w:val="000000"/>
                <w:sz w:val="20"/>
                <w:szCs w:val="20"/>
              </w:rPr>
            </w:pPr>
            <w:r w:rsidRPr="00156DA0">
              <w:rPr>
                <w:color w:val="000000"/>
                <w:sz w:val="20"/>
                <w:szCs w:val="20"/>
              </w:rPr>
              <w:t>с 01.01 по 30.06</w:t>
            </w:r>
          </w:p>
        </w:tc>
        <w:tc>
          <w:tcPr>
            <w:tcW w:w="0" w:type="auto"/>
            <w:tcBorders>
              <w:top w:val="nil"/>
              <w:left w:val="nil"/>
              <w:bottom w:val="single" w:sz="4" w:space="0" w:color="auto"/>
              <w:right w:val="single" w:sz="4" w:space="0" w:color="auto"/>
            </w:tcBorders>
            <w:shd w:val="clear" w:color="000000" w:fill="D9D9D9"/>
            <w:vAlign w:val="center"/>
          </w:tcPr>
          <w:p w:rsidR="00B435F3" w:rsidRPr="00156DA0" w:rsidRDefault="00B435F3" w:rsidP="00982A45">
            <w:pPr>
              <w:ind w:firstLine="0"/>
              <w:jc w:val="center"/>
              <w:rPr>
                <w:color w:val="000000"/>
                <w:sz w:val="20"/>
                <w:szCs w:val="20"/>
              </w:rPr>
            </w:pPr>
            <w:r w:rsidRPr="00156DA0">
              <w:rPr>
                <w:color w:val="000000"/>
                <w:sz w:val="20"/>
                <w:szCs w:val="20"/>
              </w:rPr>
              <w:t>с 01.07 по 31.12</w:t>
            </w:r>
          </w:p>
        </w:tc>
        <w:tc>
          <w:tcPr>
            <w:tcW w:w="0" w:type="auto"/>
            <w:tcBorders>
              <w:top w:val="nil"/>
              <w:left w:val="nil"/>
              <w:bottom w:val="single" w:sz="4" w:space="0" w:color="auto"/>
              <w:right w:val="single" w:sz="4" w:space="0" w:color="auto"/>
            </w:tcBorders>
            <w:shd w:val="clear" w:color="000000" w:fill="D9D9D9"/>
            <w:vAlign w:val="center"/>
          </w:tcPr>
          <w:p w:rsidR="00B435F3" w:rsidRPr="00156DA0" w:rsidRDefault="00B435F3" w:rsidP="00982A45">
            <w:pPr>
              <w:ind w:firstLine="0"/>
              <w:jc w:val="center"/>
              <w:rPr>
                <w:color w:val="000000"/>
                <w:sz w:val="20"/>
                <w:szCs w:val="20"/>
              </w:rPr>
            </w:pPr>
            <w:r w:rsidRPr="00156DA0">
              <w:rPr>
                <w:color w:val="000000"/>
                <w:sz w:val="20"/>
                <w:szCs w:val="20"/>
              </w:rPr>
              <w:t>с 01.01 по 30.06</w:t>
            </w:r>
          </w:p>
        </w:tc>
        <w:tc>
          <w:tcPr>
            <w:tcW w:w="0" w:type="auto"/>
            <w:tcBorders>
              <w:top w:val="nil"/>
              <w:left w:val="nil"/>
              <w:bottom w:val="single" w:sz="4" w:space="0" w:color="auto"/>
              <w:right w:val="single" w:sz="4" w:space="0" w:color="auto"/>
            </w:tcBorders>
            <w:shd w:val="clear" w:color="000000" w:fill="D9D9D9"/>
            <w:vAlign w:val="center"/>
          </w:tcPr>
          <w:p w:rsidR="00B435F3" w:rsidRPr="00156DA0" w:rsidRDefault="00B435F3" w:rsidP="00982A45">
            <w:pPr>
              <w:ind w:firstLine="0"/>
              <w:jc w:val="center"/>
              <w:rPr>
                <w:color w:val="000000"/>
                <w:sz w:val="20"/>
                <w:szCs w:val="20"/>
              </w:rPr>
            </w:pPr>
            <w:r w:rsidRPr="00156DA0">
              <w:rPr>
                <w:color w:val="000000"/>
                <w:sz w:val="20"/>
                <w:szCs w:val="20"/>
              </w:rPr>
              <w:t>с 01.07 по 31.12</w:t>
            </w:r>
          </w:p>
        </w:tc>
        <w:tc>
          <w:tcPr>
            <w:tcW w:w="0" w:type="auto"/>
            <w:tcBorders>
              <w:top w:val="nil"/>
              <w:left w:val="nil"/>
              <w:bottom w:val="single" w:sz="4" w:space="0" w:color="auto"/>
              <w:right w:val="single" w:sz="4" w:space="0" w:color="auto"/>
            </w:tcBorders>
            <w:shd w:val="clear" w:color="000000" w:fill="D9D9D9"/>
            <w:vAlign w:val="center"/>
          </w:tcPr>
          <w:p w:rsidR="00B435F3" w:rsidRPr="00156DA0" w:rsidRDefault="00B435F3" w:rsidP="00982A45">
            <w:pPr>
              <w:ind w:firstLine="0"/>
              <w:jc w:val="center"/>
              <w:rPr>
                <w:color w:val="000000"/>
                <w:sz w:val="20"/>
                <w:szCs w:val="20"/>
              </w:rPr>
            </w:pPr>
            <w:r w:rsidRPr="00156DA0">
              <w:rPr>
                <w:color w:val="000000"/>
                <w:sz w:val="20"/>
                <w:szCs w:val="20"/>
              </w:rPr>
              <w:t>с 01.01 по 30.06</w:t>
            </w:r>
          </w:p>
        </w:tc>
        <w:tc>
          <w:tcPr>
            <w:tcW w:w="0" w:type="auto"/>
            <w:tcBorders>
              <w:top w:val="nil"/>
              <w:left w:val="nil"/>
              <w:bottom w:val="single" w:sz="4" w:space="0" w:color="auto"/>
              <w:right w:val="single" w:sz="4" w:space="0" w:color="auto"/>
            </w:tcBorders>
            <w:shd w:val="clear" w:color="000000" w:fill="D9D9D9"/>
            <w:vAlign w:val="center"/>
          </w:tcPr>
          <w:p w:rsidR="00B435F3" w:rsidRPr="00156DA0" w:rsidRDefault="00B435F3" w:rsidP="00982A45">
            <w:pPr>
              <w:ind w:firstLine="0"/>
              <w:jc w:val="center"/>
              <w:rPr>
                <w:color w:val="000000"/>
                <w:sz w:val="20"/>
                <w:szCs w:val="20"/>
              </w:rPr>
            </w:pPr>
            <w:r w:rsidRPr="00156DA0">
              <w:rPr>
                <w:color w:val="000000"/>
                <w:sz w:val="20"/>
                <w:szCs w:val="20"/>
              </w:rPr>
              <w:t>с 01.07 по 31.12</w:t>
            </w:r>
          </w:p>
        </w:tc>
      </w:tr>
      <w:tr w:rsidR="00B435F3" w:rsidRPr="00156DA0" w:rsidTr="00982A45">
        <w:trPr>
          <w:trHeight w:val="20"/>
        </w:trPr>
        <w:tc>
          <w:tcPr>
            <w:tcW w:w="0" w:type="auto"/>
            <w:gridSpan w:val="11"/>
            <w:tcBorders>
              <w:top w:val="single" w:sz="4" w:space="0" w:color="auto"/>
              <w:left w:val="single" w:sz="4" w:space="0" w:color="auto"/>
              <w:bottom w:val="single" w:sz="4" w:space="0" w:color="auto"/>
              <w:right w:val="single" w:sz="4" w:space="0" w:color="auto"/>
            </w:tcBorders>
            <w:vAlign w:val="center"/>
          </w:tcPr>
          <w:p w:rsidR="00B435F3" w:rsidRPr="00982A45" w:rsidRDefault="00B435F3" w:rsidP="00982A45">
            <w:pPr>
              <w:ind w:firstLine="0"/>
              <w:jc w:val="center"/>
              <w:rPr>
                <w:b/>
                <w:bCs/>
                <w:color w:val="000000"/>
                <w:sz w:val="20"/>
                <w:szCs w:val="20"/>
              </w:rPr>
            </w:pPr>
            <w:r w:rsidRPr="00982A45">
              <w:rPr>
                <w:b/>
                <w:bCs/>
                <w:color w:val="000000"/>
                <w:sz w:val="20"/>
                <w:szCs w:val="20"/>
              </w:rPr>
              <w:t>Одноставочный тариф, руб./Гкал (УСН)</w:t>
            </w:r>
          </w:p>
        </w:tc>
      </w:tr>
      <w:tr w:rsidR="00B435F3" w:rsidRPr="00156DA0" w:rsidTr="00982A45">
        <w:trPr>
          <w:trHeight w:val="20"/>
        </w:trPr>
        <w:tc>
          <w:tcPr>
            <w:tcW w:w="0" w:type="auto"/>
            <w:tcBorders>
              <w:top w:val="nil"/>
              <w:left w:val="single" w:sz="4" w:space="0" w:color="auto"/>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 xml:space="preserve"> от 27.11.2015 № 70/23</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1615,1</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1795,4</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1764,1</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1764,1</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1764,1</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1929,0</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 </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 </w:t>
            </w:r>
          </w:p>
        </w:tc>
        <w:tc>
          <w:tcPr>
            <w:tcW w:w="0" w:type="auto"/>
            <w:tcBorders>
              <w:top w:val="nil"/>
              <w:left w:val="nil"/>
              <w:bottom w:val="single" w:sz="4" w:space="0" w:color="auto"/>
              <w:right w:val="single" w:sz="4" w:space="0" w:color="auto"/>
            </w:tcBorders>
            <w:noWrap/>
            <w:vAlign w:val="center"/>
          </w:tcPr>
          <w:p w:rsidR="00B435F3" w:rsidRPr="00982A45" w:rsidRDefault="00B435F3" w:rsidP="00982A45">
            <w:pPr>
              <w:ind w:firstLine="0"/>
              <w:jc w:val="center"/>
              <w:rPr>
                <w:color w:val="000000"/>
                <w:sz w:val="20"/>
                <w:szCs w:val="20"/>
              </w:rPr>
            </w:pPr>
            <w:r w:rsidRPr="00982A45">
              <w:rPr>
                <w:color w:val="000000"/>
                <w:sz w:val="20"/>
                <w:szCs w:val="20"/>
              </w:rPr>
              <w:t> </w:t>
            </w:r>
          </w:p>
        </w:tc>
        <w:tc>
          <w:tcPr>
            <w:tcW w:w="0" w:type="auto"/>
            <w:tcBorders>
              <w:top w:val="nil"/>
              <w:left w:val="nil"/>
              <w:bottom w:val="single" w:sz="4" w:space="0" w:color="auto"/>
              <w:right w:val="single" w:sz="4" w:space="0" w:color="auto"/>
            </w:tcBorders>
            <w:noWrap/>
            <w:vAlign w:val="center"/>
          </w:tcPr>
          <w:p w:rsidR="00B435F3" w:rsidRPr="00982A45" w:rsidRDefault="00B435F3" w:rsidP="00982A45">
            <w:pPr>
              <w:ind w:firstLine="0"/>
              <w:jc w:val="center"/>
              <w:rPr>
                <w:color w:val="000000"/>
                <w:sz w:val="20"/>
                <w:szCs w:val="20"/>
              </w:rPr>
            </w:pPr>
            <w:r w:rsidRPr="00982A45">
              <w:rPr>
                <w:color w:val="000000"/>
                <w:sz w:val="20"/>
                <w:szCs w:val="20"/>
              </w:rPr>
              <w:t> </w:t>
            </w:r>
          </w:p>
        </w:tc>
      </w:tr>
      <w:tr w:rsidR="00B435F3" w:rsidRPr="00156DA0" w:rsidTr="00982A45">
        <w:trPr>
          <w:trHeight w:val="20"/>
        </w:trPr>
        <w:tc>
          <w:tcPr>
            <w:tcW w:w="0" w:type="auto"/>
            <w:tcBorders>
              <w:top w:val="nil"/>
              <w:left w:val="single" w:sz="4" w:space="0" w:color="auto"/>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от 15.12.2016 № 72/5</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 </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 </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1795,4</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1844,3</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 </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 </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 </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 </w:t>
            </w:r>
          </w:p>
        </w:tc>
        <w:tc>
          <w:tcPr>
            <w:tcW w:w="0" w:type="auto"/>
            <w:tcBorders>
              <w:top w:val="nil"/>
              <w:left w:val="nil"/>
              <w:bottom w:val="single" w:sz="4" w:space="0" w:color="auto"/>
              <w:right w:val="single" w:sz="4" w:space="0" w:color="auto"/>
            </w:tcBorders>
            <w:noWrap/>
            <w:vAlign w:val="center"/>
          </w:tcPr>
          <w:p w:rsidR="00B435F3" w:rsidRPr="00982A45" w:rsidRDefault="00B435F3" w:rsidP="00982A45">
            <w:pPr>
              <w:ind w:firstLine="0"/>
              <w:jc w:val="center"/>
              <w:rPr>
                <w:color w:val="000000"/>
                <w:sz w:val="20"/>
                <w:szCs w:val="20"/>
              </w:rPr>
            </w:pPr>
            <w:r w:rsidRPr="00982A45">
              <w:rPr>
                <w:color w:val="000000"/>
                <w:sz w:val="20"/>
                <w:szCs w:val="20"/>
              </w:rPr>
              <w:t> </w:t>
            </w:r>
          </w:p>
        </w:tc>
        <w:tc>
          <w:tcPr>
            <w:tcW w:w="0" w:type="auto"/>
            <w:tcBorders>
              <w:top w:val="nil"/>
              <w:left w:val="nil"/>
              <w:bottom w:val="single" w:sz="4" w:space="0" w:color="auto"/>
              <w:right w:val="single" w:sz="4" w:space="0" w:color="auto"/>
            </w:tcBorders>
            <w:noWrap/>
            <w:vAlign w:val="center"/>
          </w:tcPr>
          <w:p w:rsidR="00B435F3" w:rsidRPr="00982A45" w:rsidRDefault="00B435F3" w:rsidP="00982A45">
            <w:pPr>
              <w:ind w:firstLine="0"/>
              <w:jc w:val="center"/>
              <w:rPr>
                <w:color w:val="000000"/>
                <w:sz w:val="20"/>
                <w:szCs w:val="20"/>
              </w:rPr>
            </w:pPr>
            <w:r w:rsidRPr="00982A45">
              <w:rPr>
                <w:color w:val="000000"/>
                <w:sz w:val="20"/>
                <w:szCs w:val="20"/>
              </w:rPr>
              <w:t> </w:t>
            </w:r>
          </w:p>
        </w:tc>
      </w:tr>
      <w:tr w:rsidR="00B435F3" w:rsidRPr="00156DA0" w:rsidTr="00982A45">
        <w:trPr>
          <w:trHeight w:val="20"/>
        </w:trPr>
        <w:tc>
          <w:tcPr>
            <w:tcW w:w="0" w:type="auto"/>
            <w:tcBorders>
              <w:top w:val="nil"/>
              <w:left w:val="single" w:sz="4" w:space="0" w:color="auto"/>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от 30.11.2017 № 65/5</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 </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 </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 </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 </w:t>
            </w:r>
          </w:p>
        </w:tc>
        <w:tc>
          <w:tcPr>
            <w:tcW w:w="0" w:type="auto"/>
            <w:tcBorders>
              <w:top w:val="nil"/>
              <w:left w:val="nil"/>
              <w:bottom w:val="single" w:sz="4" w:space="0" w:color="auto"/>
              <w:right w:val="single" w:sz="4" w:space="0" w:color="auto"/>
            </w:tcBorders>
            <w:shd w:val="clear" w:color="000000" w:fill="FFFFFF"/>
            <w:vAlign w:val="center"/>
          </w:tcPr>
          <w:p w:rsidR="00B435F3" w:rsidRPr="00982A45" w:rsidRDefault="00B435F3" w:rsidP="00982A45">
            <w:pPr>
              <w:ind w:firstLine="0"/>
              <w:jc w:val="center"/>
              <w:rPr>
                <w:color w:val="000000"/>
                <w:sz w:val="20"/>
                <w:szCs w:val="20"/>
              </w:rPr>
            </w:pPr>
            <w:r w:rsidRPr="00982A45">
              <w:rPr>
                <w:color w:val="000000"/>
                <w:sz w:val="20"/>
                <w:szCs w:val="20"/>
              </w:rPr>
              <w:t>1844,3</w:t>
            </w:r>
          </w:p>
        </w:tc>
        <w:tc>
          <w:tcPr>
            <w:tcW w:w="0" w:type="auto"/>
            <w:tcBorders>
              <w:top w:val="nil"/>
              <w:left w:val="nil"/>
              <w:bottom w:val="single" w:sz="4" w:space="0" w:color="auto"/>
              <w:right w:val="single" w:sz="4" w:space="0" w:color="auto"/>
            </w:tcBorders>
            <w:shd w:val="clear" w:color="000000" w:fill="FFFFFF"/>
            <w:vAlign w:val="center"/>
          </w:tcPr>
          <w:p w:rsidR="00B435F3" w:rsidRPr="00982A45" w:rsidRDefault="00B435F3" w:rsidP="00982A45">
            <w:pPr>
              <w:ind w:firstLine="0"/>
              <w:jc w:val="center"/>
              <w:rPr>
                <w:color w:val="000000"/>
                <w:sz w:val="20"/>
                <w:szCs w:val="20"/>
              </w:rPr>
            </w:pPr>
            <w:r w:rsidRPr="00982A45">
              <w:rPr>
                <w:color w:val="000000"/>
                <w:sz w:val="20"/>
                <w:szCs w:val="20"/>
              </w:rPr>
              <w:t>1906,1</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 </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 </w:t>
            </w:r>
          </w:p>
        </w:tc>
        <w:tc>
          <w:tcPr>
            <w:tcW w:w="0" w:type="auto"/>
            <w:tcBorders>
              <w:top w:val="nil"/>
              <w:left w:val="nil"/>
              <w:bottom w:val="single" w:sz="4" w:space="0" w:color="auto"/>
              <w:right w:val="single" w:sz="4" w:space="0" w:color="auto"/>
            </w:tcBorders>
            <w:noWrap/>
            <w:vAlign w:val="center"/>
          </w:tcPr>
          <w:p w:rsidR="00B435F3" w:rsidRPr="00982A45" w:rsidRDefault="00B435F3" w:rsidP="00982A45">
            <w:pPr>
              <w:ind w:firstLine="0"/>
              <w:jc w:val="center"/>
              <w:rPr>
                <w:color w:val="000000"/>
                <w:sz w:val="20"/>
                <w:szCs w:val="20"/>
              </w:rPr>
            </w:pPr>
            <w:r w:rsidRPr="00982A45">
              <w:rPr>
                <w:color w:val="000000"/>
                <w:sz w:val="20"/>
                <w:szCs w:val="20"/>
              </w:rPr>
              <w:t> </w:t>
            </w:r>
          </w:p>
        </w:tc>
        <w:tc>
          <w:tcPr>
            <w:tcW w:w="0" w:type="auto"/>
            <w:tcBorders>
              <w:top w:val="nil"/>
              <w:left w:val="nil"/>
              <w:bottom w:val="single" w:sz="4" w:space="0" w:color="auto"/>
              <w:right w:val="single" w:sz="4" w:space="0" w:color="auto"/>
            </w:tcBorders>
            <w:noWrap/>
            <w:vAlign w:val="center"/>
          </w:tcPr>
          <w:p w:rsidR="00B435F3" w:rsidRPr="00982A45" w:rsidRDefault="00B435F3" w:rsidP="00982A45">
            <w:pPr>
              <w:ind w:firstLine="0"/>
              <w:jc w:val="center"/>
              <w:rPr>
                <w:color w:val="000000"/>
                <w:sz w:val="20"/>
                <w:szCs w:val="20"/>
              </w:rPr>
            </w:pPr>
            <w:r w:rsidRPr="00982A45">
              <w:rPr>
                <w:color w:val="000000"/>
                <w:sz w:val="20"/>
                <w:szCs w:val="20"/>
              </w:rPr>
              <w:t> </w:t>
            </w:r>
          </w:p>
        </w:tc>
      </w:tr>
      <w:tr w:rsidR="00B435F3" w:rsidRPr="00156DA0" w:rsidTr="00982A45">
        <w:trPr>
          <w:trHeight w:val="20"/>
        </w:trPr>
        <w:tc>
          <w:tcPr>
            <w:tcW w:w="0" w:type="auto"/>
            <w:tcBorders>
              <w:top w:val="nil"/>
              <w:left w:val="single" w:sz="4" w:space="0" w:color="auto"/>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 xml:space="preserve"> от 17.12.2018 № 83/21</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 </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 </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 </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 </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 </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 </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1906,1</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1938,9</w:t>
            </w:r>
          </w:p>
        </w:tc>
        <w:tc>
          <w:tcPr>
            <w:tcW w:w="0" w:type="auto"/>
            <w:tcBorders>
              <w:top w:val="nil"/>
              <w:left w:val="nil"/>
              <w:bottom w:val="single" w:sz="4" w:space="0" w:color="auto"/>
              <w:right w:val="single" w:sz="4" w:space="0" w:color="auto"/>
            </w:tcBorders>
            <w:noWrap/>
            <w:vAlign w:val="center"/>
          </w:tcPr>
          <w:p w:rsidR="00B435F3" w:rsidRPr="00982A45" w:rsidRDefault="00B435F3" w:rsidP="00982A45">
            <w:pPr>
              <w:ind w:firstLine="0"/>
              <w:jc w:val="center"/>
              <w:rPr>
                <w:color w:val="000000"/>
                <w:sz w:val="20"/>
                <w:szCs w:val="20"/>
              </w:rPr>
            </w:pPr>
            <w:r w:rsidRPr="00982A45">
              <w:rPr>
                <w:color w:val="000000"/>
                <w:sz w:val="20"/>
                <w:szCs w:val="20"/>
              </w:rPr>
              <w:t> </w:t>
            </w:r>
          </w:p>
        </w:tc>
        <w:tc>
          <w:tcPr>
            <w:tcW w:w="0" w:type="auto"/>
            <w:tcBorders>
              <w:top w:val="nil"/>
              <w:left w:val="nil"/>
              <w:bottom w:val="single" w:sz="4" w:space="0" w:color="auto"/>
              <w:right w:val="single" w:sz="4" w:space="0" w:color="auto"/>
            </w:tcBorders>
            <w:noWrap/>
            <w:vAlign w:val="center"/>
          </w:tcPr>
          <w:p w:rsidR="00B435F3" w:rsidRPr="00982A45" w:rsidRDefault="00B435F3" w:rsidP="00982A45">
            <w:pPr>
              <w:ind w:firstLine="0"/>
              <w:jc w:val="center"/>
              <w:rPr>
                <w:color w:val="000000"/>
                <w:sz w:val="20"/>
                <w:szCs w:val="20"/>
              </w:rPr>
            </w:pPr>
            <w:r w:rsidRPr="00982A45">
              <w:rPr>
                <w:color w:val="000000"/>
                <w:sz w:val="20"/>
                <w:szCs w:val="20"/>
              </w:rPr>
              <w:t> </w:t>
            </w:r>
          </w:p>
        </w:tc>
      </w:tr>
      <w:tr w:rsidR="00B435F3" w:rsidRPr="00156DA0" w:rsidTr="00982A45">
        <w:trPr>
          <w:trHeight w:val="20"/>
        </w:trPr>
        <w:tc>
          <w:tcPr>
            <w:tcW w:w="0" w:type="auto"/>
            <w:tcBorders>
              <w:top w:val="nil"/>
              <w:left w:val="single" w:sz="4" w:space="0" w:color="auto"/>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от 16.12.2019 № 64/69</w:t>
            </w:r>
          </w:p>
        </w:tc>
        <w:tc>
          <w:tcPr>
            <w:tcW w:w="0" w:type="auto"/>
            <w:tcBorders>
              <w:top w:val="nil"/>
              <w:left w:val="nil"/>
              <w:bottom w:val="single" w:sz="4" w:space="0" w:color="auto"/>
              <w:right w:val="single" w:sz="4" w:space="0" w:color="auto"/>
            </w:tcBorders>
            <w:noWrap/>
            <w:vAlign w:val="center"/>
          </w:tcPr>
          <w:p w:rsidR="00B435F3" w:rsidRPr="00982A45" w:rsidRDefault="00B435F3" w:rsidP="00982A45">
            <w:pPr>
              <w:ind w:firstLine="0"/>
              <w:jc w:val="center"/>
              <w:rPr>
                <w:color w:val="000000"/>
                <w:sz w:val="20"/>
                <w:szCs w:val="20"/>
              </w:rPr>
            </w:pPr>
            <w:r w:rsidRPr="00982A45">
              <w:rPr>
                <w:color w:val="000000"/>
                <w:sz w:val="20"/>
                <w:szCs w:val="20"/>
              </w:rPr>
              <w:t> </w:t>
            </w:r>
          </w:p>
        </w:tc>
        <w:tc>
          <w:tcPr>
            <w:tcW w:w="0" w:type="auto"/>
            <w:tcBorders>
              <w:top w:val="nil"/>
              <w:left w:val="nil"/>
              <w:bottom w:val="single" w:sz="4" w:space="0" w:color="auto"/>
              <w:right w:val="single" w:sz="4" w:space="0" w:color="auto"/>
            </w:tcBorders>
            <w:noWrap/>
            <w:vAlign w:val="center"/>
          </w:tcPr>
          <w:p w:rsidR="00B435F3" w:rsidRPr="00982A45" w:rsidRDefault="00B435F3" w:rsidP="00982A45">
            <w:pPr>
              <w:ind w:firstLine="0"/>
              <w:jc w:val="center"/>
              <w:rPr>
                <w:color w:val="000000"/>
                <w:sz w:val="20"/>
                <w:szCs w:val="20"/>
              </w:rPr>
            </w:pPr>
            <w:r w:rsidRPr="00982A45">
              <w:rPr>
                <w:color w:val="000000"/>
                <w:sz w:val="20"/>
                <w:szCs w:val="20"/>
              </w:rPr>
              <w:t> </w:t>
            </w:r>
          </w:p>
        </w:tc>
        <w:tc>
          <w:tcPr>
            <w:tcW w:w="0" w:type="auto"/>
            <w:tcBorders>
              <w:top w:val="nil"/>
              <w:left w:val="nil"/>
              <w:bottom w:val="single" w:sz="4" w:space="0" w:color="auto"/>
              <w:right w:val="single" w:sz="4" w:space="0" w:color="auto"/>
            </w:tcBorders>
            <w:noWrap/>
            <w:vAlign w:val="center"/>
          </w:tcPr>
          <w:p w:rsidR="00B435F3" w:rsidRPr="00982A45" w:rsidRDefault="00B435F3" w:rsidP="00982A45">
            <w:pPr>
              <w:ind w:firstLine="0"/>
              <w:jc w:val="center"/>
              <w:rPr>
                <w:color w:val="000000"/>
                <w:sz w:val="20"/>
                <w:szCs w:val="20"/>
              </w:rPr>
            </w:pPr>
            <w:r w:rsidRPr="00982A45">
              <w:rPr>
                <w:color w:val="000000"/>
                <w:sz w:val="20"/>
                <w:szCs w:val="20"/>
              </w:rPr>
              <w:t> </w:t>
            </w:r>
          </w:p>
        </w:tc>
        <w:tc>
          <w:tcPr>
            <w:tcW w:w="0" w:type="auto"/>
            <w:tcBorders>
              <w:top w:val="nil"/>
              <w:left w:val="nil"/>
              <w:bottom w:val="single" w:sz="4" w:space="0" w:color="auto"/>
              <w:right w:val="single" w:sz="4" w:space="0" w:color="auto"/>
            </w:tcBorders>
            <w:noWrap/>
            <w:vAlign w:val="center"/>
          </w:tcPr>
          <w:p w:rsidR="00B435F3" w:rsidRPr="00982A45" w:rsidRDefault="00B435F3" w:rsidP="00982A45">
            <w:pPr>
              <w:ind w:firstLine="0"/>
              <w:jc w:val="center"/>
              <w:rPr>
                <w:color w:val="000000"/>
                <w:sz w:val="20"/>
                <w:szCs w:val="20"/>
              </w:rPr>
            </w:pPr>
            <w:r w:rsidRPr="00982A45">
              <w:rPr>
                <w:color w:val="000000"/>
                <w:sz w:val="20"/>
                <w:szCs w:val="20"/>
              </w:rPr>
              <w:t> </w:t>
            </w:r>
          </w:p>
        </w:tc>
        <w:tc>
          <w:tcPr>
            <w:tcW w:w="0" w:type="auto"/>
            <w:tcBorders>
              <w:top w:val="nil"/>
              <w:left w:val="nil"/>
              <w:bottom w:val="single" w:sz="4" w:space="0" w:color="auto"/>
              <w:right w:val="single" w:sz="4" w:space="0" w:color="auto"/>
            </w:tcBorders>
            <w:noWrap/>
            <w:vAlign w:val="center"/>
          </w:tcPr>
          <w:p w:rsidR="00B435F3" w:rsidRPr="00982A45" w:rsidRDefault="00B435F3" w:rsidP="00982A45">
            <w:pPr>
              <w:ind w:firstLine="0"/>
              <w:jc w:val="center"/>
              <w:rPr>
                <w:color w:val="000000"/>
                <w:sz w:val="20"/>
                <w:szCs w:val="20"/>
              </w:rPr>
            </w:pPr>
            <w:r w:rsidRPr="00982A45">
              <w:rPr>
                <w:color w:val="000000"/>
                <w:sz w:val="20"/>
                <w:szCs w:val="20"/>
              </w:rPr>
              <w:t> </w:t>
            </w:r>
          </w:p>
        </w:tc>
        <w:tc>
          <w:tcPr>
            <w:tcW w:w="0" w:type="auto"/>
            <w:tcBorders>
              <w:top w:val="nil"/>
              <w:left w:val="nil"/>
              <w:bottom w:val="single" w:sz="4" w:space="0" w:color="auto"/>
              <w:right w:val="single" w:sz="4" w:space="0" w:color="auto"/>
            </w:tcBorders>
            <w:noWrap/>
            <w:vAlign w:val="center"/>
          </w:tcPr>
          <w:p w:rsidR="00B435F3" w:rsidRPr="00982A45" w:rsidRDefault="00B435F3" w:rsidP="00982A45">
            <w:pPr>
              <w:ind w:firstLine="0"/>
              <w:jc w:val="center"/>
              <w:rPr>
                <w:color w:val="000000"/>
                <w:sz w:val="20"/>
                <w:szCs w:val="20"/>
              </w:rPr>
            </w:pPr>
            <w:r w:rsidRPr="00982A45">
              <w:rPr>
                <w:color w:val="000000"/>
                <w:sz w:val="20"/>
                <w:szCs w:val="20"/>
              </w:rPr>
              <w:t> </w:t>
            </w:r>
          </w:p>
        </w:tc>
        <w:tc>
          <w:tcPr>
            <w:tcW w:w="0" w:type="auto"/>
            <w:tcBorders>
              <w:top w:val="nil"/>
              <w:left w:val="nil"/>
              <w:bottom w:val="single" w:sz="4" w:space="0" w:color="auto"/>
              <w:right w:val="single" w:sz="4" w:space="0" w:color="auto"/>
            </w:tcBorders>
            <w:noWrap/>
            <w:vAlign w:val="center"/>
          </w:tcPr>
          <w:p w:rsidR="00B435F3" w:rsidRPr="00982A45" w:rsidRDefault="00B435F3" w:rsidP="00982A45">
            <w:pPr>
              <w:ind w:firstLine="0"/>
              <w:jc w:val="center"/>
              <w:rPr>
                <w:color w:val="000000"/>
                <w:sz w:val="20"/>
                <w:szCs w:val="20"/>
              </w:rPr>
            </w:pPr>
            <w:r w:rsidRPr="00982A45">
              <w:rPr>
                <w:color w:val="000000"/>
                <w:sz w:val="20"/>
                <w:szCs w:val="20"/>
              </w:rPr>
              <w:t> </w:t>
            </w:r>
          </w:p>
        </w:tc>
        <w:tc>
          <w:tcPr>
            <w:tcW w:w="0" w:type="auto"/>
            <w:tcBorders>
              <w:top w:val="nil"/>
              <w:left w:val="nil"/>
              <w:bottom w:val="single" w:sz="4" w:space="0" w:color="auto"/>
              <w:right w:val="single" w:sz="4" w:space="0" w:color="auto"/>
            </w:tcBorders>
            <w:noWrap/>
            <w:vAlign w:val="center"/>
          </w:tcPr>
          <w:p w:rsidR="00B435F3" w:rsidRPr="00982A45" w:rsidRDefault="00B435F3" w:rsidP="00982A45">
            <w:pPr>
              <w:ind w:firstLine="0"/>
              <w:jc w:val="center"/>
              <w:rPr>
                <w:color w:val="000000"/>
                <w:sz w:val="20"/>
                <w:szCs w:val="20"/>
              </w:rPr>
            </w:pPr>
            <w:r w:rsidRPr="00982A45">
              <w:rPr>
                <w:color w:val="000000"/>
                <w:sz w:val="20"/>
                <w:szCs w:val="20"/>
              </w:rPr>
              <w:t> </w:t>
            </w:r>
          </w:p>
        </w:tc>
        <w:tc>
          <w:tcPr>
            <w:tcW w:w="0" w:type="auto"/>
            <w:tcBorders>
              <w:top w:val="nil"/>
              <w:left w:val="nil"/>
              <w:bottom w:val="single" w:sz="4" w:space="0" w:color="auto"/>
              <w:right w:val="single" w:sz="4" w:space="0" w:color="auto"/>
            </w:tcBorders>
            <w:noWrap/>
            <w:vAlign w:val="center"/>
          </w:tcPr>
          <w:p w:rsidR="00B435F3" w:rsidRPr="00982A45" w:rsidRDefault="00B435F3" w:rsidP="00982A45">
            <w:pPr>
              <w:ind w:firstLine="0"/>
              <w:jc w:val="center"/>
              <w:rPr>
                <w:color w:val="000000"/>
                <w:sz w:val="20"/>
                <w:szCs w:val="20"/>
              </w:rPr>
            </w:pPr>
            <w:r w:rsidRPr="00982A45">
              <w:rPr>
                <w:color w:val="000000"/>
                <w:sz w:val="20"/>
                <w:szCs w:val="20"/>
              </w:rPr>
              <w:t>1938,9</w:t>
            </w:r>
          </w:p>
        </w:tc>
        <w:tc>
          <w:tcPr>
            <w:tcW w:w="0" w:type="auto"/>
            <w:tcBorders>
              <w:top w:val="nil"/>
              <w:left w:val="nil"/>
              <w:bottom w:val="single" w:sz="4" w:space="0" w:color="auto"/>
              <w:right w:val="single" w:sz="4" w:space="0" w:color="auto"/>
            </w:tcBorders>
            <w:noWrap/>
            <w:vAlign w:val="center"/>
          </w:tcPr>
          <w:p w:rsidR="00B435F3" w:rsidRPr="00982A45" w:rsidRDefault="00B435F3" w:rsidP="00982A45">
            <w:pPr>
              <w:ind w:firstLine="0"/>
              <w:jc w:val="center"/>
              <w:rPr>
                <w:color w:val="000000"/>
                <w:sz w:val="20"/>
                <w:szCs w:val="20"/>
              </w:rPr>
            </w:pPr>
            <w:r w:rsidRPr="00982A45">
              <w:rPr>
                <w:color w:val="000000"/>
                <w:sz w:val="20"/>
                <w:szCs w:val="20"/>
              </w:rPr>
              <w:t>2006,3</w:t>
            </w:r>
          </w:p>
        </w:tc>
      </w:tr>
    </w:tbl>
    <w:p w:rsidR="00B435F3" w:rsidRPr="00941D53" w:rsidRDefault="00B435F3" w:rsidP="003A4579">
      <w:pPr>
        <w:widowControl w:val="0"/>
        <w:autoSpaceDE w:val="0"/>
        <w:autoSpaceDN w:val="0"/>
        <w:adjustRightInd w:val="0"/>
        <w:ind w:firstLine="720"/>
        <w:rPr>
          <w:szCs w:val="24"/>
        </w:rPr>
      </w:pPr>
    </w:p>
    <w:p w:rsidR="00B435F3" w:rsidRPr="00941D53" w:rsidRDefault="00B435F3" w:rsidP="003A4579">
      <w:pPr>
        <w:pStyle w:val="Heading2"/>
        <w:numPr>
          <w:ilvl w:val="1"/>
          <w:numId w:val="16"/>
        </w:numPr>
        <w:rPr>
          <w:szCs w:val="24"/>
        </w:rPr>
      </w:pPr>
      <w:r w:rsidRPr="00941D53">
        <w:rPr>
          <w:szCs w:val="24"/>
        </w:rPr>
        <w:t>Структура цен (тарифов), установленных на момент разработки схемы теплоснабжения</w:t>
      </w:r>
    </w:p>
    <w:p w:rsidR="00B435F3" w:rsidRPr="00941D53" w:rsidRDefault="00B435F3" w:rsidP="003A4579">
      <w:pPr>
        <w:widowControl w:val="0"/>
        <w:autoSpaceDE w:val="0"/>
        <w:autoSpaceDN w:val="0"/>
        <w:adjustRightInd w:val="0"/>
        <w:ind w:firstLine="720"/>
        <w:rPr>
          <w:szCs w:val="24"/>
        </w:rPr>
      </w:pPr>
      <w:bookmarkStart w:id="148" w:name="sub_169"/>
      <w:bookmarkEnd w:id="147"/>
    </w:p>
    <w:p w:rsidR="00B435F3" w:rsidRPr="00D10F24" w:rsidRDefault="00B435F3" w:rsidP="00F93CB9">
      <w:pPr>
        <w:widowControl w:val="0"/>
        <w:autoSpaceDE w:val="0"/>
        <w:autoSpaceDN w:val="0"/>
        <w:adjustRightInd w:val="0"/>
        <w:ind w:firstLine="720"/>
        <w:rPr>
          <w:szCs w:val="24"/>
        </w:rPr>
      </w:pPr>
      <w:r w:rsidRPr="00941D53">
        <w:rPr>
          <w:szCs w:val="24"/>
        </w:rPr>
        <w:t>Тариф на тепловую энергию от источника тепловой энергии ООО «УЖКХ» утвержден постановлением РСТ РО от 17.12.2018 № 83/21 «Об установлении тарифов на тепловую энергию, поставляемую ООО «УЖКХ</w:t>
      </w:r>
      <w:r w:rsidRPr="00982A45">
        <w:rPr>
          <w:szCs w:val="24"/>
        </w:rPr>
        <w:t xml:space="preserve">» (ИНН 6125028690) потребителям, другим теплоснабжающим </w:t>
      </w:r>
      <w:r w:rsidRPr="00CD3D1A">
        <w:rPr>
          <w:szCs w:val="24"/>
        </w:rPr>
        <w:t>организациям Октябрьского района, на 2019-2023 годы» (в ред. постановления РСТ РО от 27.10.2020 № 42/10 «О корректировке долгосрочных тарифов на тепловую энергию, поставля</w:t>
      </w:r>
      <w:r w:rsidRPr="00982A45">
        <w:rPr>
          <w:szCs w:val="24"/>
        </w:rPr>
        <w:t>емую ООО «УЖКХ» (ИНН 6125028690) потребителям, другим теплоснабжающим организациям Октябрьского района, на 2021 год»).</w:t>
      </w:r>
    </w:p>
    <w:p w:rsidR="00B435F3" w:rsidRPr="00D10F24" w:rsidRDefault="00B435F3" w:rsidP="003A4579">
      <w:pPr>
        <w:widowControl w:val="0"/>
        <w:autoSpaceDE w:val="0"/>
        <w:autoSpaceDN w:val="0"/>
        <w:adjustRightInd w:val="0"/>
        <w:ind w:firstLine="720"/>
        <w:rPr>
          <w:szCs w:val="24"/>
        </w:rPr>
      </w:pPr>
    </w:p>
    <w:p w:rsidR="00B435F3" w:rsidRDefault="00B435F3" w:rsidP="003A4579">
      <w:pPr>
        <w:widowControl w:val="0"/>
        <w:autoSpaceDE w:val="0"/>
        <w:autoSpaceDN w:val="0"/>
        <w:adjustRightInd w:val="0"/>
        <w:ind w:firstLine="720"/>
        <w:rPr>
          <w:szCs w:val="24"/>
        </w:rPr>
        <w:sectPr w:rsidR="00B435F3" w:rsidSect="00A9165D">
          <w:pgSz w:w="11906" w:h="16838"/>
          <w:pgMar w:top="1134" w:right="851" w:bottom="851" w:left="1134" w:header="708" w:footer="708" w:gutter="0"/>
          <w:cols w:space="708"/>
          <w:docGrid w:linePitch="360"/>
        </w:sectPr>
      </w:pPr>
    </w:p>
    <w:p w:rsidR="00B435F3" w:rsidRPr="00242405" w:rsidRDefault="00B435F3" w:rsidP="006E39AA">
      <w:pPr>
        <w:widowControl w:val="0"/>
        <w:autoSpaceDE w:val="0"/>
        <w:autoSpaceDN w:val="0"/>
        <w:adjustRightInd w:val="0"/>
        <w:ind w:firstLine="0"/>
        <w:rPr>
          <w:szCs w:val="24"/>
        </w:rPr>
      </w:pPr>
      <w:r w:rsidRPr="00242405">
        <w:rPr>
          <w:szCs w:val="24"/>
        </w:rPr>
        <w:t>Таблица 11.2.а. – Структура цен (тарифов), установленных на момент разработки схемы теплоснабжения, с учетом корректировки на 202</w:t>
      </w:r>
      <w:r>
        <w:rPr>
          <w:szCs w:val="24"/>
        </w:rPr>
        <w:t>1</w:t>
      </w:r>
      <w:r w:rsidRPr="00242405">
        <w:rPr>
          <w:szCs w:val="24"/>
        </w:rPr>
        <w:t xml:space="preserve"> год</w:t>
      </w:r>
    </w:p>
    <w:p w:rsidR="00B435F3" w:rsidRPr="006E39AA" w:rsidRDefault="00B435F3" w:rsidP="003A4579">
      <w:pPr>
        <w:widowControl w:val="0"/>
        <w:autoSpaceDE w:val="0"/>
        <w:autoSpaceDN w:val="0"/>
        <w:adjustRightInd w:val="0"/>
        <w:ind w:firstLine="720"/>
        <w:rPr>
          <w:sz w:val="16"/>
          <w:szCs w:val="16"/>
        </w:rPr>
      </w:pPr>
    </w:p>
    <w:tbl>
      <w:tblPr>
        <w:tblW w:w="0" w:type="auto"/>
        <w:tblCellMar>
          <w:left w:w="28" w:type="dxa"/>
          <w:right w:w="28" w:type="dxa"/>
        </w:tblCellMar>
        <w:tblLook w:val="00A0"/>
      </w:tblPr>
      <w:tblGrid>
        <w:gridCol w:w="485"/>
        <w:gridCol w:w="8869"/>
        <w:gridCol w:w="1953"/>
        <w:gridCol w:w="806"/>
        <w:gridCol w:w="981"/>
        <w:gridCol w:w="815"/>
        <w:gridCol w:w="1000"/>
      </w:tblGrid>
      <w:tr w:rsidR="00B435F3" w:rsidRPr="00156DA0" w:rsidTr="000D2A5D">
        <w:trPr>
          <w:trHeight w:val="20"/>
          <w:tblHeader/>
        </w:trPr>
        <w:tc>
          <w:tcPr>
            <w:tcW w:w="0" w:type="auto"/>
            <w:vMerge w:val="restart"/>
            <w:tcBorders>
              <w:top w:val="single" w:sz="4" w:space="0" w:color="auto"/>
              <w:left w:val="single" w:sz="4" w:space="0" w:color="auto"/>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bookmarkStart w:id="149" w:name="_Hlk69217240"/>
            <w:r w:rsidRPr="00982A45">
              <w:rPr>
                <w:color w:val="000000"/>
                <w:sz w:val="20"/>
                <w:szCs w:val="20"/>
                <w:lang w:val="en-US" w:eastAsia="en-US"/>
              </w:rPr>
              <w:t>N п.п.</w:t>
            </w:r>
          </w:p>
        </w:tc>
        <w:tc>
          <w:tcPr>
            <w:tcW w:w="8869" w:type="dxa"/>
            <w:vMerge w:val="restart"/>
            <w:tcBorders>
              <w:top w:val="single" w:sz="4" w:space="0" w:color="auto"/>
              <w:left w:val="single" w:sz="4" w:space="0" w:color="auto"/>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Наименование расхода</w:t>
            </w:r>
          </w:p>
        </w:tc>
        <w:tc>
          <w:tcPr>
            <w:tcW w:w="1953" w:type="dxa"/>
            <w:vMerge w:val="restart"/>
            <w:tcBorders>
              <w:top w:val="single" w:sz="4" w:space="0" w:color="auto"/>
              <w:left w:val="single" w:sz="4" w:space="0" w:color="auto"/>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Утверждено</w:t>
            </w:r>
            <w:r>
              <w:rPr>
                <w:color w:val="000000"/>
                <w:sz w:val="20"/>
                <w:szCs w:val="20"/>
              </w:rPr>
              <w:t xml:space="preserve"> на</w:t>
            </w:r>
            <w:r w:rsidRPr="00982A45">
              <w:rPr>
                <w:color w:val="000000"/>
                <w:sz w:val="20"/>
                <w:szCs w:val="20"/>
              </w:rPr>
              <w:t xml:space="preserve"> 2020 год (справочно)</w:t>
            </w:r>
          </w:p>
        </w:tc>
        <w:tc>
          <w:tcPr>
            <w:tcW w:w="0" w:type="auto"/>
            <w:gridSpan w:val="2"/>
            <w:tcBorders>
              <w:top w:val="single" w:sz="4" w:space="0" w:color="auto"/>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Заявка ТСО на 2021 год</w:t>
            </w:r>
          </w:p>
        </w:tc>
        <w:tc>
          <w:tcPr>
            <w:tcW w:w="0" w:type="auto"/>
            <w:gridSpan w:val="2"/>
            <w:tcBorders>
              <w:top w:val="single" w:sz="4" w:space="0" w:color="auto"/>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Предложение РСТ на 2021 год</w:t>
            </w:r>
          </w:p>
        </w:tc>
      </w:tr>
      <w:tr w:rsidR="00B435F3" w:rsidRPr="00156DA0" w:rsidTr="000D2A5D">
        <w:trPr>
          <w:trHeight w:val="20"/>
          <w:tblHeader/>
        </w:trPr>
        <w:tc>
          <w:tcPr>
            <w:tcW w:w="0" w:type="auto"/>
            <w:vMerge/>
            <w:tcBorders>
              <w:top w:val="single" w:sz="4" w:space="0" w:color="auto"/>
              <w:left w:val="single" w:sz="4" w:space="0" w:color="auto"/>
              <w:bottom w:val="single" w:sz="4" w:space="0" w:color="auto"/>
              <w:right w:val="single" w:sz="4" w:space="0" w:color="auto"/>
            </w:tcBorders>
            <w:vAlign w:val="center"/>
          </w:tcPr>
          <w:p w:rsidR="00B435F3" w:rsidRPr="00982A45" w:rsidRDefault="00B435F3" w:rsidP="00982A45">
            <w:pPr>
              <w:ind w:firstLine="0"/>
              <w:jc w:val="left"/>
              <w:rPr>
                <w:color w:val="000000"/>
                <w:sz w:val="20"/>
                <w:szCs w:val="20"/>
              </w:rPr>
            </w:pPr>
          </w:p>
        </w:tc>
        <w:tc>
          <w:tcPr>
            <w:tcW w:w="8869" w:type="dxa"/>
            <w:vMerge/>
            <w:tcBorders>
              <w:top w:val="single" w:sz="4" w:space="0" w:color="auto"/>
              <w:left w:val="single" w:sz="4" w:space="0" w:color="auto"/>
              <w:bottom w:val="single" w:sz="4" w:space="0" w:color="auto"/>
              <w:right w:val="single" w:sz="4" w:space="0" w:color="auto"/>
            </w:tcBorders>
            <w:vAlign w:val="center"/>
          </w:tcPr>
          <w:p w:rsidR="00B435F3" w:rsidRPr="00982A45" w:rsidRDefault="00B435F3" w:rsidP="00982A45">
            <w:pPr>
              <w:ind w:firstLine="0"/>
              <w:jc w:val="left"/>
              <w:rPr>
                <w:color w:val="000000"/>
                <w:sz w:val="20"/>
                <w:szCs w:val="20"/>
              </w:rPr>
            </w:pPr>
          </w:p>
        </w:tc>
        <w:tc>
          <w:tcPr>
            <w:tcW w:w="1953" w:type="dxa"/>
            <w:vMerge/>
            <w:tcBorders>
              <w:top w:val="single" w:sz="4" w:space="0" w:color="auto"/>
              <w:left w:val="single" w:sz="4" w:space="0" w:color="auto"/>
              <w:bottom w:val="single" w:sz="4" w:space="0" w:color="auto"/>
              <w:right w:val="single" w:sz="4" w:space="0" w:color="auto"/>
            </w:tcBorders>
            <w:vAlign w:val="center"/>
          </w:tcPr>
          <w:p w:rsidR="00B435F3" w:rsidRPr="00982A45" w:rsidRDefault="00B435F3" w:rsidP="00982A45">
            <w:pPr>
              <w:ind w:firstLine="0"/>
              <w:jc w:val="left"/>
              <w:rPr>
                <w:color w:val="000000"/>
                <w:sz w:val="20"/>
                <w:szCs w:val="20"/>
              </w:rPr>
            </w:pP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прогноз</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И</w:t>
            </w:r>
            <w:r>
              <w:rPr>
                <w:color w:val="000000"/>
                <w:sz w:val="20"/>
                <w:szCs w:val="20"/>
              </w:rPr>
              <w:t>з</w:t>
            </w:r>
            <w:r w:rsidRPr="00982A45">
              <w:rPr>
                <w:color w:val="000000"/>
                <w:sz w:val="20"/>
                <w:szCs w:val="20"/>
              </w:rPr>
              <w:t>м. к 2020 году, %</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прогноз</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Изм. к 2020 году, %</w:t>
            </w:r>
          </w:p>
        </w:tc>
      </w:tr>
      <w:tr w:rsidR="00B435F3" w:rsidRPr="00156DA0" w:rsidTr="000D2A5D">
        <w:trPr>
          <w:trHeight w:val="20"/>
        </w:trPr>
        <w:tc>
          <w:tcPr>
            <w:tcW w:w="0" w:type="auto"/>
            <w:tcBorders>
              <w:top w:val="nil"/>
              <w:left w:val="single" w:sz="4" w:space="0" w:color="auto"/>
              <w:bottom w:val="single" w:sz="4" w:space="0" w:color="auto"/>
              <w:right w:val="single" w:sz="4" w:space="0" w:color="auto"/>
            </w:tcBorders>
            <w:vAlign w:val="center"/>
          </w:tcPr>
          <w:p w:rsidR="00B435F3" w:rsidRPr="00982A45" w:rsidRDefault="00B435F3" w:rsidP="00982A45">
            <w:pPr>
              <w:ind w:firstLine="0"/>
              <w:jc w:val="center"/>
              <w:rPr>
                <w:b/>
                <w:bCs/>
                <w:color w:val="000000"/>
                <w:sz w:val="20"/>
                <w:szCs w:val="20"/>
              </w:rPr>
            </w:pPr>
            <w:r w:rsidRPr="00982A45">
              <w:rPr>
                <w:b/>
                <w:bCs/>
                <w:color w:val="000000"/>
                <w:sz w:val="20"/>
                <w:szCs w:val="20"/>
              </w:rPr>
              <w:t>1</w:t>
            </w:r>
          </w:p>
        </w:tc>
        <w:tc>
          <w:tcPr>
            <w:tcW w:w="8869" w:type="dxa"/>
            <w:tcBorders>
              <w:top w:val="nil"/>
              <w:left w:val="nil"/>
              <w:bottom w:val="single" w:sz="4" w:space="0" w:color="auto"/>
              <w:right w:val="single" w:sz="4" w:space="0" w:color="auto"/>
            </w:tcBorders>
            <w:vAlign w:val="center"/>
          </w:tcPr>
          <w:p w:rsidR="00B435F3" w:rsidRPr="00982A45" w:rsidRDefault="00B435F3" w:rsidP="00982A45">
            <w:pPr>
              <w:ind w:firstLine="0"/>
              <w:jc w:val="left"/>
              <w:rPr>
                <w:b/>
                <w:bCs/>
                <w:color w:val="000000"/>
                <w:sz w:val="20"/>
                <w:szCs w:val="20"/>
              </w:rPr>
            </w:pPr>
            <w:r w:rsidRPr="00982A45">
              <w:rPr>
                <w:b/>
                <w:bCs/>
                <w:color w:val="000000"/>
                <w:sz w:val="20"/>
                <w:szCs w:val="20"/>
              </w:rPr>
              <w:t>Операционные (подконтрольные) расходы</w:t>
            </w:r>
          </w:p>
        </w:tc>
        <w:tc>
          <w:tcPr>
            <w:tcW w:w="1953" w:type="dxa"/>
            <w:tcBorders>
              <w:top w:val="nil"/>
              <w:left w:val="nil"/>
              <w:bottom w:val="single" w:sz="4" w:space="0" w:color="auto"/>
              <w:right w:val="single" w:sz="4" w:space="0" w:color="auto"/>
            </w:tcBorders>
            <w:vAlign w:val="center"/>
          </w:tcPr>
          <w:p w:rsidR="00B435F3" w:rsidRPr="00982A45" w:rsidRDefault="00B435F3" w:rsidP="00982A45">
            <w:pPr>
              <w:ind w:firstLine="0"/>
              <w:jc w:val="center"/>
              <w:rPr>
                <w:b/>
                <w:bCs/>
                <w:color w:val="000000"/>
                <w:sz w:val="20"/>
                <w:szCs w:val="20"/>
              </w:rPr>
            </w:pPr>
            <w:r w:rsidRPr="00982A45">
              <w:rPr>
                <w:b/>
                <w:bCs/>
                <w:color w:val="000000"/>
                <w:sz w:val="20"/>
                <w:szCs w:val="20"/>
              </w:rPr>
              <w:t>10421,50</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b/>
                <w:bCs/>
                <w:color w:val="000000"/>
                <w:sz w:val="20"/>
                <w:szCs w:val="20"/>
              </w:rPr>
            </w:pPr>
            <w:r w:rsidRPr="00982A45">
              <w:rPr>
                <w:b/>
                <w:bCs/>
                <w:color w:val="000000"/>
                <w:sz w:val="20"/>
                <w:szCs w:val="20"/>
              </w:rPr>
              <w:t>13150,00</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b/>
                <w:bCs/>
                <w:color w:val="000000"/>
                <w:sz w:val="20"/>
                <w:szCs w:val="20"/>
              </w:rPr>
            </w:pPr>
            <w:r w:rsidRPr="00982A45">
              <w:rPr>
                <w:b/>
                <w:bCs/>
                <w:color w:val="000000"/>
                <w:sz w:val="20"/>
                <w:szCs w:val="20"/>
              </w:rPr>
              <w:t>126,18</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b/>
                <w:bCs/>
                <w:color w:val="000000"/>
                <w:sz w:val="20"/>
                <w:szCs w:val="20"/>
              </w:rPr>
            </w:pPr>
            <w:r w:rsidRPr="00982A45">
              <w:rPr>
                <w:b/>
                <w:bCs/>
                <w:color w:val="000000"/>
                <w:sz w:val="20"/>
                <w:szCs w:val="20"/>
              </w:rPr>
              <w:t>10688,71</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b/>
                <w:bCs/>
                <w:color w:val="000000"/>
                <w:sz w:val="20"/>
                <w:szCs w:val="20"/>
              </w:rPr>
            </w:pPr>
            <w:r w:rsidRPr="00982A45">
              <w:rPr>
                <w:b/>
                <w:bCs/>
                <w:color w:val="000000"/>
                <w:sz w:val="20"/>
                <w:szCs w:val="20"/>
              </w:rPr>
              <w:t>102,56</w:t>
            </w:r>
          </w:p>
        </w:tc>
      </w:tr>
      <w:tr w:rsidR="00B435F3" w:rsidRPr="00156DA0" w:rsidTr="000D2A5D">
        <w:trPr>
          <w:trHeight w:val="20"/>
        </w:trPr>
        <w:tc>
          <w:tcPr>
            <w:tcW w:w="0" w:type="auto"/>
            <w:tcBorders>
              <w:top w:val="nil"/>
              <w:left w:val="single" w:sz="4" w:space="0" w:color="auto"/>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1.1</w:t>
            </w:r>
          </w:p>
        </w:tc>
        <w:tc>
          <w:tcPr>
            <w:tcW w:w="8869" w:type="dxa"/>
            <w:tcBorders>
              <w:top w:val="nil"/>
              <w:left w:val="nil"/>
              <w:bottom w:val="single" w:sz="4" w:space="0" w:color="auto"/>
              <w:right w:val="single" w:sz="4" w:space="0" w:color="auto"/>
            </w:tcBorders>
            <w:vAlign w:val="center"/>
          </w:tcPr>
          <w:p w:rsidR="00B435F3" w:rsidRPr="00982A45" w:rsidRDefault="00B435F3" w:rsidP="00982A45">
            <w:pPr>
              <w:ind w:firstLine="0"/>
              <w:jc w:val="left"/>
              <w:rPr>
                <w:color w:val="000000"/>
                <w:sz w:val="20"/>
                <w:szCs w:val="20"/>
              </w:rPr>
            </w:pPr>
            <w:r w:rsidRPr="00982A45">
              <w:rPr>
                <w:color w:val="000000"/>
                <w:sz w:val="20"/>
                <w:szCs w:val="20"/>
              </w:rPr>
              <w:t>Расходы на приобретение сырья и материалов</w:t>
            </w:r>
          </w:p>
        </w:tc>
        <w:tc>
          <w:tcPr>
            <w:tcW w:w="1953" w:type="dxa"/>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1265,86</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1555,00</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122,84</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1298,32</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102,56</w:t>
            </w:r>
          </w:p>
        </w:tc>
      </w:tr>
      <w:tr w:rsidR="00B435F3" w:rsidRPr="00156DA0" w:rsidTr="000D2A5D">
        <w:trPr>
          <w:trHeight w:val="20"/>
        </w:trPr>
        <w:tc>
          <w:tcPr>
            <w:tcW w:w="0" w:type="auto"/>
            <w:tcBorders>
              <w:top w:val="nil"/>
              <w:left w:val="single" w:sz="4" w:space="0" w:color="auto"/>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1.2</w:t>
            </w:r>
          </w:p>
        </w:tc>
        <w:tc>
          <w:tcPr>
            <w:tcW w:w="8869" w:type="dxa"/>
            <w:tcBorders>
              <w:top w:val="nil"/>
              <w:left w:val="nil"/>
              <w:bottom w:val="single" w:sz="4" w:space="0" w:color="auto"/>
              <w:right w:val="single" w:sz="4" w:space="0" w:color="auto"/>
            </w:tcBorders>
            <w:vAlign w:val="center"/>
          </w:tcPr>
          <w:p w:rsidR="00B435F3" w:rsidRPr="00982A45" w:rsidRDefault="00B435F3" w:rsidP="00982A45">
            <w:pPr>
              <w:ind w:firstLine="0"/>
              <w:jc w:val="left"/>
              <w:rPr>
                <w:color w:val="000000"/>
                <w:sz w:val="20"/>
                <w:szCs w:val="20"/>
              </w:rPr>
            </w:pPr>
            <w:r w:rsidRPr="00982A45">
              <w:rPr>
                <w:color w:val="000000"/>
                <w:sz w:val="20"/>
                <w:szCs w:val="20"/>
              </w:rPr>
              <w:t>Расходы на ремонт основных средств</w:t>
            </w:r>
          </w:p>
        </w:tc>
        <w:tc>
          <w:tcPr>
            <w:tcW w:w="1953" w:type="dxa"/>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0</w:t>
            </w:r>
          </w:p>
        </w:tc>
      </w:tr>
      <w:tr w:rsidR="00B435F3" w:rsidRPr="00156DA0" w:rsidTr="000D2A5D">
        <w:trPr>
          <w:trHeight w:val="20"/>
        </w:trPr>
        <w:tc>
          <w:tcPr>
            <w:tcW w:w="0" w:type="auto"/>
            <w:tcBorders>
              <w:top w:val="nil"/>
              <w:left w:val="single" w:sz="4" w:space="0" w:color="auto"/>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1.3</w:t>
            </w:r>
          </w:p>
        </w:tc>
        <w:tc>
          <w:tcPr>
            <w:tcW w:w="8869" w:type="dxa"/>
            <w:tcBorders>
              <w:top w:val="nil"/>
              <w:left w:val="nil"/>
              <w:bottom w:val="single" w:sz="4" w:space="0" w:color="auto"/>
              <w:right w:val="single" w:sz="4" w:space="0" w:color="auto"/>
            </w:tcBorders>
            <w:vAlign w:val="center"/>
          </w:tcPr>
          <w:p w:rsidR="00B435F3" w:rsidRPr="00982A45" w:rsidRDefault="00B435F3" w:rsidP="00982A45">
            <w:pPr>
              <w:ind w:firstLine="0"/>
              <w:jc w:val="left"/>
              <w:rPr>
                <w:color w:val="000000"/>
                <w:sz w:val="20"/>
                <w:szCs w:val="20"/>
              </w:rPr>
            </w:pPr>
            <w:r w:rsidRPr="00982A45">
              <w:rPr>
                <w:color w:val="000000"/>
                <w:sz w:val="20"/>
                <w:szCs w:val="20"/>
              </w:rPr>
              <w:t>Расходы на оплату труда</w:t>
            </w:r>
          </w:p>
        </w:tc>
        <w:tc>
          <w:tcPr>
            <w:tcW w:w="1953" w:type="dxa"/>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8073,87</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9690,00</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120,02</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8280,88</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102,56</w:t>
            </w:r>
          </w:p>
        </w:tc>
      </w:tr>
      <w:tr w:rsidR="00B435F3" w:rsidRPr="00156DA0" w:rsidTr="000D2A5D">
        <w:trPr>
          <w:trHeight w:val="20"/>
        </w:trPr>
        <w:tc>
          <w:tcPr>
            <w:tcW w:w="0" w:type="auto"/>
            <w:tcBorders>
              <w:top w:val="nil"/>
              <w:left w:val="single" w:sz="4" w:space="0" w:color="auto"/>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1.4</w:t>
            </w:r>
          </w:p>
        </w:tc>
        <w:tc>
          <w:tcPr>
            <w:tcW w:w="8869" w:type="dxa"/>
            <w:tcBorders>
              <w:top w:val="nil"/>
              <w:left w:val="nil"/>
              <w:bottom w:val="single" w:sz="4" w:space="0" w:color="auto"/>
              <w:right w:val="single" w:sz="4" w:space="0" w:color="auto"/>
            </w:tcBorders>
            <w:vAlign w:val="center"/>
          </w:tcPr>
          <w:p w:rsidR="00B435F3" w:rsidRPr="00982A45" w:rsidRDefault="00B435F3" w:rsidP="00982A45">
            <w:pPr>
              <w:ind w:firstLine="0"/>
              <w:jc w:val="left"/>
              <w:rPr>
                <w:color w:val="000000"/>
                <w:sz w:val="20"/>
                <w:szCs w:val="20"/>
              </w:rPr>
            </w:pPr>
            <w:r w:rsidRPr="00982A45">
              <w:rPr>
                <w:color w:val="000000"/>
                <w:sz w:val="20"/>
                <w:szCs w:val="20"/>
              </w:rPr>
              <w:t>Расходы на оплату работ и услуг производственного характера, выполняемых по договорам со сторонними организациями</w:t>
            </w:r>
          </w:p>
        </w:tc>
        <w:tc>
          <w:tcPr>
            <w:tcW w:w="1953" w:type="dxa"/>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131,87</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305</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231,29</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135,25</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102,56</w:t>
            </w:r>
          </w:p>
        </w:tc>
      </w:tr>
      <w:tr w:rsidR="00B435F3" w:rsidRPr="00156DA0" w:rsidTr="000D2A5D">
        <w:trPr>
          <w:trHeight w:val="20"/>
        </w:trPr>
        <w:tc>
          <w:tcPr>
            <w:tcW w:w="0" w:type="auto"/>
            <w:tcBorders>
              <w:top w:val="nil"/>
              <w:left w:val="single" w:sz="4" w:space="0" w:color="auto"/>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1.5</w:t>
            </w:r>
          </w:p>
        </w:tc>
        <w:tc>
          <w:tcPr>
            <w:tcW w:w="8869" w:type="dxa"/>
            <w:tcBorders>
              <w:top w:val="nil"/>
              <w:left w:val="nil"/>
              <w:bottom w:val="single" w:sz="4" w:space="0" w:color="auto"/>
              <w:right w:val="single" w:sz="4" w:space="0" w:color="auto"/>
            </w:tcBorders>
            <w:vAlign w:val="center"/>
          </w:tcPr>
          <w:p w:rsidR="00B435F3" w:rsidRPr="00982A45" w:rsidRDefault="00B435F3" w:rsidP="00982A45">
            <w:pPr>
              <w:ind w:firstLine="0"/>
              <w:jc w:val="left"/>
              <w:rPr>
                <w:color w:val="000000"/>
                <w:sz w:val="20"/>
                <w:szCs w:val="20"/>
              </w:rPr>
            </w:pPr>
            <w:r w:rsidRPr="00982A45">
              <w:rPr>
                <w:color w:val="000000"/>
                <w:sz w:val="20"/>
                <w:szCs w:val="20"/>
              </w:rPr>
              <w:t>расходы на оплату иных работ и услуг, выполняемых по договорам с организациями, включая:</w:t>
            </w:r>
          </w:p>
        </w:tc>
        <w:tc>
          <w:tcPr>
            <w:tcW w:w="1953" w:type="dxa"/>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24</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0</w:t>
            </w:r>
          </w:p>
        </w:tc>
      </w:tr>
      <w:tr w:rsidR="00B435F3" w:rsidRPr="00156DA0" w:rsidTr="000D2A5D">
        <w:trPr>
          <w:trHeight w:val="20"/>
        </w:trPr>
        <w:tc>
          <w:tcPr>
            <w:tcW w:w="0" w:type="auto"/>
            <w:tcBorders>
              <w:top w:val="nil"/>
              <w:left w:val="single" w:sz="4" w:space="0" w:color="auto"/>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1.5.1</w:t>
            </w:r>
          </w:p>
        </w:tc>
        <w:tc>
          <w:tcPr>
            <w:tcW w:w="8869" w:type="dxa"/>
            <w:tcBorders>
              <w:top w:val="nil"/>
              <w:left w:val="nil"/>
              <w:bottom w:val="single" w:sz="4" w:space="0" w:color="auto"/>
              <w:right w:val="single" w:sz="4" w:space="0" w:color="auto"/>
            </w:tcBorders>
            <w:vAlign w:val="center"/>
          </w:tcPr>
          <w:p w:rsidR="00B435F3" w:rsidRPr="00982A45" w:rsidRDefault="00B435F3" w:rsidP="00982A45">
            <w:pPr>
              <w:ind w:firstLine="0"/>
              <w:jc w:val="left"/>
              <w:rPr>
                <w:color w:val="000000"/>
                <w:sz w:val="20"/>
                <w:szCs w:val="20"/>
              </w:rPr>
            </w:pPr>
            <w:r w:rsidRPr="00982A45">
              <w:rPr>
                <w:color w:val="000000"/>
                <w:sz w:val="20"/>
                <w:szCs w:val="20"/>
              </w:rPr>
              <w:t>Расходы на оплату услуг связи</w:t>
            </w:r>
          </w:p>
        </w:tc>
        <w:tc>
          <w:tcPr>
            <w:tcW w:w="1953" w:type="dxa"/>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24</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0</w:t>
            </w:r>
          </w:p>
        </w:tc>
      </w:tr>
      <w:tr w:rsidR="00B435F3" w:rsidRPr="00156DA0" w:rsidTr="000D2A5D">
        <w:trPr>
          <w:trHeight w:val="20"/>
        </w:trPr>
        <w:tc>
          <w:tcPr>
            <w:tcW w:w="0" w:type="auto"/>
            <w:tcBorders>
              <w:top w:val="nil"/>
              <w:left w:val="single" w:sz="4" w:space="0" w:color="auto"/>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1.5.2</w:t>
            </w:r>
          </w:p>
        </w:tc>
        <w:tc>
          <w:tcPr>
            <w:tcW w:w="8869" w:type="dxa"/>
            <w:tcBorders>
              <w:top w:val="nil"/>
              <w:left w:val="nil"/>
              <w:bottom w:val="single" w:sz="4" w:space="0" w:color="auto"/>
              <w:right w:val="single" w:sz="4" w:space="0" w:color="auto"/>
            </w:tcBorders>
            <w:vAlign w:val="center"/>
          </w:tcPr>
          <w:p w:rsidR="00B435F3" w:rsidRPr="00982A45" w:rsidRDefault="00B435F3" w:rsidP="00982A45">
            <w:pPr>
              <w:ind w:firstLine="0"/>
              <w:jc w:val="left"/>
              <w:rPr>
                <w:color w:val="000000"/>
                <w:sz w:val="20"/>
                <w:szCs w:val="20"/>
              </w:rPr>
            </w:pPr>
            <w:r w:rsidRPr="00982A45">
              <w:rPr>
                <w:color w:val="000000"/>
                <w:sz w:val="20"/>
                <w:szCs w:val="20"/>
              </w:rPr>
              <w:t>Расходы на оплату вневедомственной охраны</w:t>
            </w:r>
          </w:p>
        </w:tc>
        <w:tc>
          <w:tcPr>
            <w:tcW w:w="1953" w:type="dxa"/>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0</w:t>
            </w:r>
          </w:p>
        </w:tc>
      </w:tr>
      <w:tr w:rsidR="00B435F3" w:rsidRPr="00156DA0" w:rsidTr="000D2A5D">
        <w:trPr>
          <w:trHeight w:val="20"/>
        </w:trPr>
        <w:tc>
          <w:tcPr>
            <w:tcW w:w="0" w:type="auto"/>
            <w:tcBorders>
              <w:top w:val="nil"/>
              <w:left w:val="single" w:sz="4" w:space="0" w:color="auto"/>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1.5.3</w:t>
            </w:r>
          </w:p>
        </w:tc>
        <w:tc>
          <w:tcPr>
            <w:tcW w:w="8869" w:type="dxa"/>
            <w:tcBorders>
              <w:top w:val="nil"/>
              <w:left w:val="nil"/>
              <w:bottom w:val="single" w:sz="4" w:space="0" w:color="auto"/>
              <w:right w:val="single" w:sz="4" w:space="0" w:color="auto"/>
            </w:tcBorders>
            <w:vAlign w:val="center"/>
          </w:tcPr>
          <w:p w:rsidR="00B435F3" w:rsidRPr="00982A45" w:rsidRDefault="00B435F3" w:rsidP="00982A45">
            <w:pPr>
              <w:ind w:firstLine="0"/>
              <w:jc w:val="left"/>
              <w:rPr>
                <w:color w:val="000000"/>
                <w:sz w:val="20"/>
                <w:szCs w:val="20"/>
              </w:rPr>
            </w:pPr>
            <w:r w:rsidRPr="00982A45">
              <w:rPr>
                <w:color w:val="000000"/>
                <w:sz w:val="20"/>
                <w:szCs w:val="20"/>
              </w:rPr>
              <w:t>Расходы на оплату коммунальных услуг</w:t>
            </w:r>
          </w:p>
        </w:tc>
        <w:tc>
          <w:tcPr>
            <w:tcW w:w="1953" w:type="dxa"/>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0</w:t>
            </w:r>
          </w:p>
        </w:tc>
      </w:tr>
      <w:tr w:rsidR="00B435F3" w:rsidRPr="00156DA0" w:rsidTr="000D2A5D">
        <w:trPr>
          <w:trHeight w:val="20"/>
        </w:trPr>
        <w:tc>
          <w:tcPr>
            <w:tcW w:w="0" w:type="auto"/>
            <w:tcBorders>
              <w:top w:val="nil"/>
              <w:left w:val="single" w:sz="4" w:space="0" w:color="auto"/>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1.5.4</w:t>
            </w:r>
          </w:p>
        </w:tc>
        <w:tc>
          <w:tcPr>
            <w:tcW w:w="8869" w:type="dxa"/>
            <w:tcBorders>
              <w:top w:val="nil"/>
              <w:left w:val="nil"/>
              <w:bottom w:val="single" w:sz="4" w:space="0" w:color="auto"/>
              <w:right w:val="single" w:sz="4" w:space="0" w:color="auto"/>
            </w:tcBorders>
            <w:vAlign w:val="center"/>
          </w:tcPr>
          <w:p w:rsidR="00B435F3" w:rsidRPr="00982A45" w:rsidRDefault="00B435F3" w:rsidP="00982A45">
            <w:pPr>
              <w:ind w:firstLine="0"/>
              <w:jc w:val="left"/>
              <w:rPr>
                <w:color w:val="000000"/>
                <w:sz w:val="20"/>
                <w:szCs w:val="20"/>
              </w:rPr>
            </w:pPr>
            <w:r w:rsidRPr="00982A45">
              <w:rPr>
                <w:color w:val="000000"/>
                <w:sz w:val="20"/>
                <w:szCs w:val="20"/>
              </w:rPr>
              <w:t>Расходы на оплату юридических, информационных, аудиторских и консультационных услуг</w:t>
            </w:r>
          </w:p>
        </w:tc>
        <w:tc>
          <w:tcPr>
            <w:tcW w:w="1953" w:type="dxa"/>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0</w:t>
            </w:r>
          </w:p>
        </w:tc>
      </w:tr>
      <w:tr w:rsidR="00B435F3" w:rsidRPr="00156DA0" w:rsidTr="000D2A5D">
        <w:trPr>
          <w:trHeight w:val="20"/>
        </w:trPr>
        <w:tc>
          <w:tcPr>
            <w:tcW w:w="0" w:type="auto"/>
            <w:tcBorders>
              <w:top w:val="nil"/>
              <w:left w:val="single" w:sz="4" w:space="0" w:color="auto"/>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1.5.5</w:t>
            </w:r>
          </w:p>
        </w:tc>
        <w:tc>
          <w:tcPr>
            <w:tcW w:w="8869" w:type="dxa"/>
            <w:tcBorders>
              <w:top w:val="nil"/>
              <w:left w:val="nil"/>
              <w:bottom w:val="single" w:sz="4" w:space="0" w:color="auto"/>
              <w:right w:val="single" w:sz="4" w:space="0" w:color="auto"/>
            </w:tcBorders>
            <w:vAlign w:val="center"/>
          </w:tcPr>
          <w:p w:rsidR="00B435F3" w:rsidRPr="00982A45" w:rsidRDefault="00B435F3" w:rsidP="00982A45">
            <w:pPr>
              <w:ind w:firstLine="0"/>
              <w:jc w:val="left"/>
              <w:rPr>
                <w:color w:val="000000"/>
                <w:sz w:val="20"/>
                <w:szCs w:val="20"/>
              </w:rPr>
            </w:pPr>
            <w:r w:rsidRPr="00982A45">
              <w:rPr>
                <w:color w:val="000000"/>
                <w:sz w:val="20"/>
                <w:szCs w:val="20"/>
              </w:rPr>
              <w:t>Расходы на оплату других работ и услуг</w:t>
            </w:r>
          </w:p>
        </w:tc>
        <w:tc>
          <w:tcPr>
            <w:tcW w:w="1953" w:type="dxa"/>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0</w:t>
            </w:r>
          </w:p>
        </w:tc>
      </w:tr>
      <w:tr w:rsidR="00B435F3" w:rsidRPr="00156DA0" w:rsidTr="000D2A5D">
        <w:trPr>
          <w:trHeight w:val="20"/>
        </w:trPr>
        <w:tc>
          <w:tcPr>
            <w:tcW w:w="0" w:type="auto"/>
            <w:tcBorders>
              <w:top w:val="nil"/>
              <w:left w:val="single" w:sz="4" w:space="0" w:color="auto"/>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1.6</w:t>
            </w:r>
          </w:p>
        </w:tc>
        <w:tc>
          <w:tcPr>
            <w:tcW w:w="8869" w:type="dxa"/>
            <w:tcBorders>
              <w:top w:val="nil"/>
              <w:left w:val="nil"/>
              <w:bottom w:val="single" w:sz="4" w:space="0" w:color="auto"/>
              <w:right w:val="single" w:sz="4" w:space="0" w:color="auto"/>
            </w:tcBorders>
            <w:vAlign w:val="center"/>
          </w:tcPr>
          <w:p w:rsidR="00B435F3" w:rsidRPr="00982A45" w:rsidRDefault="00B435F3" w:rsidP="00982A45">
            <w:pPr>
              <w:ind w:firstLine="0"/>
              <w:jc w:val="left"/>
              <w:rPr>
                <w:color w:val="000000"/>
                <w:sz w:val="20"/>
                <w:szCs w:val="20"/>
              </w:rPr>
            </w:pPr>
            <w:r w:rsidRPr="00982A45">
              <w:rPr>
                <w:color w:val="000000"/>
                <w:sz w:val="20"/>
                <w:szCs w:val="20"/>
              </w:rPr>
              <w:t>Расходы на служебные командировки</w:t>
            </w:r>
          </w:p>
        </w:tc>
        <w:tc>
          <w:tcPr>
            <w:tcW w:w="1953" w:type="dxa"/>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0</w:t>
            </w:r>
          </w:p>
        </w:tc>
      </w:tr>
      <w:tr w:rsidR="00B435F3" w:rsidRPr="00156DA0" w:rsidTr="000D2A5D">
        <w:trPr>
          <w:trHeight w:val="20"/>
        </w:trPr>
        <w:tc>
          <w:tcPr>
            <w:tcW w:w="0" w:type="auto"/>
            <w:tcBorders>
              <w:top w:val="nil"/>
              <w:left w:val="single" w:sz="4" w:space="0" w:color="auto"/>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1.7</w:t>
            </w:r>
          </w:p>
        </w:tc>
        <w:tc>
          <w:tcPr>
            <w:tcW w:w="8869" w:type="dxa"/>
            <w:tcBorders>
              <w:top w:val="nil"/>
              <w:left w:val="nil"/>
              <w:bottom w:val="single" w:sz="4" w:space="0" w:color="auto"/>
              <w:right w:val="single" w:sz="4" w:space="0" w:color="auto"/>
            </w:tcBorders>
            <w:vAlign w:val="center"/>
          </w:tcPr>
          <w:p w:rsidR="00B435F3" w:rsidRPr="00982A45" w:rsidRDefault="00B435F3" w:rsidP="00982A45">
            <w:pPr>
              <w:ind w:firstLine="0"/>
              <w:jc w:val="left"/>
              <w:rPr>
                <w:color w:val="000000"/>
                <w:sz w:val="20"/>
                <w:szCs w:val="20"/>
              </w:rPr>
            </w:pPr>
            <w:r w:rsidRPr="00982A45">
              <w:rPr>
                <w:color w:val="000000"/>
                <w:sz w:val="20"/>
                <w:szCs w:val="20"/>
              </w:rPr>
              <w:t>Расходы на обучение персонала</w:t>
            </w:r>
          </w:p>
        </w:tc>
        <w:tc>
          <w:tcPr>
            <w:tcW w:w="1953" w:type="dxa"/>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0</w:t>
            </w:r>
          </w:p>
        </w:tc>
      </w:tr>
      <w:tr w:rsidR="00B435F3" w:rsidRPr="00156DA0" w:rsidTr="000D2A5D">
        <w:trPr>
          <w:trHeight w:val="20"/>
        </w:trPr>
        <w:tc>
          <w:tcPr>
            <w:tcW w:w="0" w:type="auto"/>
            <w:tcBorders>
              <w:top w:val="nil"/>
              <w:left w:val="single" w:sz="4" w:space="0" w:color="auto"/>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1.8</w:t>
            </w:r>
          </w:p>
        </w:tc>
        <w:tc>
          <w:tcPr>
            <w:tcW w:w="8869" w:type="dxa"/>
            <w:tcBorders>
              <w:top w:val="nil"/>
              <w:left w:val="nil"/>
              <w:bottom w:val="single" w:sz="4" w:space="0" w:color="auto"/>
              <w:right w:val="single" w:sz="4" w:space="0" w:color="auto"/>
            </w:tcBorders>
            <w:vAlign w:val="center"/>
          </w:tcPr>
          <w:p w:rsidR="00B435F3" w:rsidRPr="00982A45" w:rsidRDefault="00B435F3" w:rsidP="00982A45">
            <w:pPr>
              <w:ind w:firstLine="0"/>
              <w:jc w:val="left"/>
              <w:rPr>
                <w:color w:val="000000"/>
                <w:sz w:val="20"/>
                <w:szCs w:val="20"/>
              </w:rPr>
            </w:pPr>
            <w:r w:rsidRPr="00982A45">
              <w:rPr>
                <w:color w:val="000000"/>
                <w:sz w:val="20"/>
                <w:szCs w:val="20"/>
              </w:rPr>
              <w:t>Лизинговый платеж</w:t>
            </w:r>
          </w:p>
        </w:tc>
        <w:tc>
          <w:tcPr>
            <w:tcW w:w="1953" w:type="dxa"/>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0</w:t>
            </w:r>
          </w:p>
        </w:tc>
      </w:tr>
      <w:tr w:rsidR="00B435F3" w:rsidRPr="00156DA0" w:rsidTr="000D2A5D">
        <w:trPr>
          <w:trHeight w:val="20"/>
        </w:trPr>
        <w:tc>
          <w:tcPr>
            <w:tcW w:w="0" w:type="auto"/>
            <w:tcBorders>
              <w:top w:val="nil"/>
              <w:left w:val="single" w:sz="4" w:space="0" w:color="auto"/>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1.9</w:t>
            </w:r>
          </w:p>
        </w:tc>
        <w:tc>
          <w:tcPr>
            <w:tcW w:w="8869" w:type="dxa"/>
            <w:tcBorders>
              <w:top w:val="nil"/>
              <w:left w:val="nil"/>
              <w:bottom w:val="single" w:sz="4" w:space="0" w:color="auto"/>
              <w:right w:val="single" w:sz="4" w:space="0" w:color="auto"/>
            </w:tcBorders>
            <w:vAlign w:val="center"/>
          </w:tcPr>
          <w:p w:rsidR="00B435F3" w:rsidRPr="00982A45" w:rsidRDefault="00B435F3" w:rsidP="00982A45">
            <w:pPr>
              <w:ind w:firstLine="0"/>
              <w:jc w:val="left"/>
              <w:rPr>
                <w:color w:val="000000"/>
                <w:sz w:val="20"/>
                <w:szCs w:val="20"/>
              </w:rPr>
            </w:pPr>
            <w:r w:rsidRPr="00982A45">
              <w:rPr>
                <w:color w:val="000000"/>
                <w:sz w:val="20"/>
                <w:szCs w:val="20"/>
              </w:rPr>
              <w:t>Арендная плата</w:t>
            </w:r>
          </w:p>
        </w:tc>
        <w:tc>
          <w:tcPr>
            <w:tcW w:w="1953" w:type="dxa"/>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0</w:t>
            </w:r>
          </w:p>
        </w:tc>
      </w:tr>
      <w:tr w:rsidR="00B435F3" w:rsidRPr="00156DA0" w:rsidTr="000D2A5D">
        <w:trPr>
          <w:trHeight w:val="20"/>
        </w:trPr>
        <w:tc>
          <w:tcPr>
            <w:tcW w:w="0" w:type="auto"/>
            <w:tcBorders>
              <w:top w:val="nil"/>
              <w:left w:val="single" w:sz="4" w:space="0" w:color="auto"/>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1.10</w:t>
            </w:r>
          </w:p>
        </w:tc>
        <w:tc>
          <w:tcPr>
            <w:tcW w:w="8869" w:type="dxa"/>
            <w:tcBorders>
              <w:top w:val="nil"/>
              <w:left w:val="nil"/>
              <w:bottom w:val="single" w:sz="4" w:space="0" w:color="auto"/>
              <w:right w:val="single" w:sz="4" w:space="0" w:color="auto"/>
            </w:tcBorders>
            <w:vAlign w:val="center"/>
          </w:tcPr>
          <w:p w:rsidR="00B435F3" w:rsidRPr="00982A45" w:rsidRDefault="00B435F3" w:rsidP="00982A45">
            <w:pPr>
              <w:ind w:firstLine="0"/>
              <w:jc w:val="left"/>
              <w:rPr>
                <w:color w:val="000000"/>
                <w:sz w:val="20"/>
                <w:szCs w:val="20"/>
              </w:rPr>
            </w:pPr>
            <w:r w:rsidRPr="00982A45">
              <w:rPr>
                <w:color w:val="000000"/>
                <w:sz w:val="20"/>
                <w:szCs w:val="20"/>
              </w:rPr>
              <w:t>Другие расходы</w:t>
            </w:r>
          </w:p>
        </w:tc>
        <w:tc>
          <w:tcPr>
            <w:tcW w:w="1953" w:type="dxa"/>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949,9</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1576,00</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165,91</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974,26</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102,56</w:t>
            </w:r>
          </w:p>
        </w:tc>
      </w:tr>
      <w:tr w:rsidR="00B435F3" w:rsidRPr="00156DA0" w:rsidTr="000D2A5D">
        <w:trPr>
          <w:trHeight w:val="20"/>
        </w:trPr>
        <w:tc>
          <w:tcPr>
            <w:tcW w:w="0" w:type="auto"/>
            <w:tcBorders>
              <w:top w:val="nil"/>
              <w:left w:val="single" w:sz="4" w:space="0" w:color="auto"/>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2.1</w:t>
            </w:r>
          </w:p>
        </w:tc>
        <w:tc>
          <w:tcPr>
            <w:tcW w:w="8869" w:type="dxa"/>
            <w:tcBorders>
              <w:top w:val="nil"/>
              <w:left w:val="nil"/>
              <w:bottom w:val="single" w:sz="4" w:space="0" w:color="auto"/>
              <w:right w:val="single" w:sz="4" w:space="0" w:color="auto"/>
            </w:tcBorders>
            <w:vAlign w:val="center"/>
          </w:tcPr>
          <w:p w:rsidR="00B435F3" w:rsidRPr="00982A45" w:rsidRDefault="00B435F3" w:rsidP="00982A45">
            <w:pPr>
              <w:ind w:firstLine="0"/>
              <w:jc w:val="left"/>
              <w:rPr>
                <w:color w:val="000000"/>
                <w:sz w:val="20"/>
                <w:szCs w:val="20"/>
              </w:rPr>
            </w:pPr>
            <w:r w:rsidRPr="00982A45">
              <w:rPr>
                <w:color w:val="000000"/>
                <w:sz w:val="20"/>
                <w:szCs w:val="20"/>
              </w:rPr>
              <w:t>Расходы на оплату услуг, оказываемых организациями, осуществляющими регулируемые виды деятельности</w:t>
            </w:r>
          </w:p>
        </w:tc>
        <w:tc>
          <w:tcPr>
            <w:tcW w:w="1953" w:type="dxa"/>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0</w:t>
            </w:r>
          </w:p>
        </w:tc>
      </w:tr>
      <w:tr w:rsidR="00B435F3" w:rsidRPr="00156DA0" w:rsidTr="000D2A5D">
        <w:trPr>
          <w:trHeight w:val="20"/>
        </w:trPr>
        <w:tc>
          <w:tcPr>
            <w:tcW w:w="0" w:type="auto"/>
            <w:tcBorders>
              <w:top w:val="nil"/>
              <w:left w:val="single" w:sz="4" w:space="0" w:color="auto"/>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2.2</w:t>
            </w:r>
          </w:p>
        </w:tc>
        <w:tc>
          <w:tcPr>
            <w:tcW w:w="8869" w:type="dxa"/>
            <w:tcBorders>
              <w:top w:val="nil"/>
              <w:left w:val="nil"/>
              <w:bottom w:val="single" w:sz="4" w:space="0" w:color="auto"/>
              <w:right w:val="single" w:sz="4" w:space="0" w:color="auto"/>
            </w:tcBorders>
            <w:vAlign w:val="center"/>
          </w:tcPr>
          <w:p w:rsidR="00B435F3" w:rsidRPr="00982A45" w:rsidRDefault="00B435F3" w:rsidP="00982A45">
            <w:pPr>
              <w:ind w:firstLine="0"/>
              <w:jc w:val="left"/>
              <w:rPr>
                <w:color w:val="000000"/>
                <w:sz w:val="20"/>
                <w:szCs w:val="20"/>
              </w:rPr>
            </w:pPr>
            <w:r w:rsidRPr="00982A45">
              <w:rPr>
                <w:color w:val="000000"/>
                <w:sz w:val="20"/>
                <w:szCs w:val="20"/>
              </w:rPr>
              <w:t>Арендная плата</w:t>
            </w:r>
          </w:p>
        </w:tc>
        <w:tc>
          <w:tcPr>
            <w:tcW w:w="1953" w:type="dxa"/>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745,5</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0</w:t>
            </w:r>
          </w:p>
        </w:tc>
      </w:tr>
      <w:tr w:rsidR="00B435F3" w:rsidRPr="00156DA0" w:rsidTr="000D2A5D">
        <w:trPr>
          <w:trHeight w:val="20"/>
        </w:trPr>
        <w:tc>
          <w:tcPr>
            <w:tcW w:w="0" w:type="auto"/>
            <w:tcBorders>
              <w:top w:val="nil"/>
              <w:left w:val="single" w:sz="4" w:space="0" w:color="auto"/>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2.3</w:t>
            </w:r>
          </w:p>
        </w:tc>
        <w:tc>
          <w:tcPr>
            <w:tcW w:w="8869" w:type="dxa"/>
            <w:tcBorders>
              <w:top w:val="nil"/>
              <w:left w:val="nil"/>
              <w:bottom w:val="single" w:sz="4" w:space="0" w:color="auto"/>
              <w:right w:val="single" w:sz="4" w:space="0" w:color="auto"/>
            </w:tcBorders>
            <w:vAlign w:val="center"/>
          </w:tcPr>
          <w:p w:rsidR="00B435F3" w:rsidRPr="00982A45" w:rsidRDefault="00B435F3" w:rsidP="00982A45">
            <w:pPr>
              <w:ind w:firstLine="0"/>
              <w:jc w:val="left"/>
              <w:rPr>
                <w:color w:val="000000"/>
                <w:sz w:val="20"/>
                <w:szCs w:val="20"/>
              </w:rPr>
            </w:pPr>
            <w:r w:rsidRPr="00982A45">
              <w:rPr>
                <w:color w:val="000000"/>
                <w:sz w:val="20"/>
                <w:szCs w:val="20"/>
              </w:rPr>
              <w:t>Концессионная плата</w:t>
            </w:r>
          </w:p>
        </w:tc>
        <w:tc>
          <w:tcPr>
            <w:tcW w:w="1953" w:type="dxa"/>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0</w:t>
            </w:r>
          </w:p>
        </w:tc>
      </w:tr>
      <w:tr w:rsidR="00B435F3" w:rsidRPr="00156DA0" w:rsidTr="000D2A5D">
        <w:trPr>
          <w:trHeight w:val="20"/>
        </w:trPr>
        <w:tc>
          <w:tcPr>
            <w:tcW w:w="0" w:type="auto"/>
            <w:tcBorders>
              <w:top w:val="nil"/>
              <w:left w:val="single" w:sz="4" w:space="0" w:color="auto"/>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2.4</w:t>
            </w:r>
          </w:p>
        </w:tc>
        <w:tc>
          <w:tcPr>
            <w:tcW w:w="8869" w:type="dxa"/>
            <w:tcBorders>
              <w:top w:val="nil"/>
              <w:left w:val="nil"/>
              <w:bottom w:val="single" w:sz="4" w:space="0" w:color="auto"/>
              <w:right w:val="single" w:sz="4" w:space="0" w:color="auto"/>
            </w:tcBorders>
            <w:vAlign w:val="center"/>
          </w:tcPr>
          <w:p w:rsidR="00B435F3" w:rsidRPr="00982A45" w:rsidRDefault="00B435F3" w:rsidP="00982A45">
            <w:pPr>
              <w:ind w:firstLine="0"/>
              <w:jc w:val="left"/>
              <w:rPr>
                <w:color w:val="000000"/>
                <w:sz w:val="20"/>
                <w:szCs w:val="20"/>
              </w:rPr>
            </w:pPr>
            <w:r w:rsidRPr="00982A45">
              <w:rPr>
                <w:color w:val="000000"/>
                <w:sz w:val="20"/>
                <w:szCs w:val="20"/>
              </w:rPr>
              <w:t>Расходы на уплату налогов, сборов и других обязательных платежей, в том числе:</w:t>
            </w:r>
          </w:p>
        </w:tc>
        <w:tc>
          <w:tcPr>
            <w:tcW w:w="1953" w:type="dxa"/>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284,48</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543,25</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190,96</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361,34</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127,02</w:t>
            </w:r>
          </w:p>
        </w:tc>
      </w:tr>
      <w:tr w:rsidR="00B435F3" w:rsidRPr="00156DA0" w:rsidTr="000D2A5D">
        <w:trPr>
          <w:trHeight w:val="20"/>
        </w:trPr>
        <w:tc>
          <w:tcPr>
            <w:tcW w:w="0" w:type="auto"/>
            <w:tcBorders>
              <w:top w:val="nil"/>
              <w:left w:val="single" w:sz="4" w:space="0" w:color="auto"/>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2.4.1</w:t>
            </w:r>
          </w:p>
        </w:tc>
        <w:tc>
          <w:tcPr>
            <w:tcW w:w="8869" w:type="dxa"/>
            <w:tcBorders>
              <w:top w:val="nil"/>
              <w:left w:val="nil"/>
              <w:bottom w:val="single" w:sz="4" w:space="0" w:color="auto"/>
              <w:right w:val="single" w:sz="4" w:space="0" w:color="auto"/>
            </w:tcBorders>
            <w:vAlign w:val="center"/>
          </w:tcPr>
          <w:p w:rsidR="00B435F3" w:rsidRPr="00982A45" w:rsidRDefault="00B435F3" w:rsidP="00982A45">
            <w:pPr>
              <w:ind w:firstLine="0"/>
              <w:jc w:val="left"/>
              <w:rPr>
                <w:color w:val="000000"/>
                <w:sz w:val="20"/>
                <w:szCs w:val="20"/>
              </w:rPr>
            </w:pPr>
            <w:r w:rsidRPr="00982A45">
              <w:rPr>
                <w:color w:val="000000"/>
                <w:sz w:val="20"/>
                <w:szCs w:val="20"/>
              </w:rPr>
              <w:t>плата за выбросы и сбросы загрязняющих веществ в окружающую среду, размещение отходов и другие виды негативного воздействия на окружающую среду в пределах установленных нормативов и (или) лимитов</w:t>
            </w:r>
          </w:p>
        </w:tc>
        <w:tc>
          <w:tcPr>
            <w:tcW w:w="1953" w:type="dxa"/>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1,78</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1,78</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0</w:t>
            </w:r>
          </w:p>
        </w:tc>
      </w:tr>
      <w:tr w:rsidR="00B435F3" w:rsidRPr="00156DA0" w:rsidTr="000D2A5D">
        <w:trPr>
          <w:trHeight w:val="20"/>
        </w:trPr>
        <w:tc>
          <w:tcPr>
            <w:tcW w:w="0" w:type="auto"/>
            <w:tcBorders>
              <w:top w:val="nil"/>
              <w:left w:val="single" w:sz="4" w:space="0" w:color="auto"/>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2.4.2</w:t>
            </w:r>
          </w:p>
        </w:tc>
        <w:tc>
          <w:tcPr>
            <w:tcW w:w="8869" w:type="dxa"/>
            <w:tcBorders>
              <w:top w:val="nil"/>
              <w:left w:val="nil"/>
              <w:bottom w:val="single" w:sz="4" w:space="0" w:color="auto"/>
              <w:right w:val="single" w:sz="4" w:space="0" w:color="auto"/>
            </w:tcBorders>
            <w:vAlign w:val="center"/>
          </w:tcPr>
          <w:p w:rsidR="00B435F3" w:rsidRPr="00982A45" w:rsidRDefault="00B435F3" w:rsidP="00982A45">
            <w:pPr>
              <w:ind w:firstLine="0"/>
              <w:jc w:val="left"/>
              <w:rPr>
                <w:color w:val="000000"/>
                <w:sz w:val="20"/>
                <w:szCs w:val="20"/>
              </w:rPr>
            </w:pPr>
            <w:r w:rsidRPr="00982A45">
              <w:rPr>
                <w:color w:val="000000"/>
                <w:sz w:val="20"/>
                <w:szCs w:val="20"/>
              </w:rPr>
              <w:t>расходы на обязательное страхование</w:t>
            </w:r>
          </w:p>
        </w:tc>
        <w:tc>
          <w:tcPr>
            <w:tcW w:w="1953" w:type="dxa"/>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0</w:t>
            </w:r>
          </w:p>
        </w:tc>
      </w:tr>
      <w:tr w:rsidR="00B435F3" w:rsidRPr="00156DA0" w:rsidTr="000D2A5D">
        <w:trPr>
          <w:trHeight w:val="20"/>
        </w:trPr>
        <w:tc>
          <w:tcPr>
            <w:tcW w:w="0" w:type="auto"/>
            <w:tcBorders>
              <w:top w:val="nil"/>
              <w:left w:val="single" w:sz="4" w:space="0" w:color="auto"/>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2.4.3</w:t>
            </w:r>
          </w:p>
        </w:tc>
        <w:tc>
          <w:tcPr>
            <w:tcW w:w="8869" w:type="dxa"/>
            <w:tcBorders>
              <w:top w:val="nil"/>
              <w:left w:val="nil"/>
              <w:bottom w:val="single" w:sz="4" w:space="0" w:color="auto"/>
              <w:right w:val="single" w:sz="4" w:space="0" w:color="auto"/>
            </w:tcBorders>
            <w:vAlign w:val="center"/>
          </w:tcPr>
          <w:p w:rsidR="00B435F3" w:rsidRPr="00982A45" w:rsidRDefault="00B435F3" w:rsidP="00982A45">
            <w:pPr>
              <w:ind w:firstLine="0"/>
              <w:jc w:val="left"/>
              <w:rPr>
                <w:color w:val="000000"/>
                <w:sz w:val="20"/>
                <w:szCs w:val="20"/>
              </w:rPr>
            </w:pPr>
            <w:r w:rsidRPr="00982A45">
              <w:rPr>
                <w:color w:val="000000"/>
                <w:sz w:val="20"/>
                <w:szCs w:val="20"/>
              </w:rPr>
              <w:t>иные расходы</w:t>
            </w:r>
          </w:p>
        </w:tc>
        <w:tc>
          <w:tcPr>
            <w:tcW w:w="1953" w:type="dxa"/>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284,48</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541,47</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190,34</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359,56</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126,39</w:t>
            </w:r>
          </w:p>
        </w:tc>
      </w:tr>
      <w:tr w:rsidR="00B435F3" w:rsidRPr="00156DA0" w:rsidTr="000D2A5D">
        <w:trPr>
          <w:trHeight w:val="20"/>
        </w:trPr>
        <w:tc>
          <w:tcPr>
            <w:tcW w:w="0" w:type="auto"/>
            <w:tcBorders>
              <w:top w:val="nil"/>
              <w:left w:val="single" w:sz="4" w:space="0" w:color="auto"/>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2.5</w:t>
            </w:r>
          </w:p>
        </w:tc>
        <w:tc>
          <w:tcPr>
            <w:tcW w:w="8869" w:type="dxa"/>
            <w:tcBorders>
              <w:top w:val="nil"/>
              <w:left w:val="nil"/>
              <w:bottom w:val="single" w:sz="4" w:space="0" w:color="auto"/>
              <w:right w:val="single" w:sz="4" w:space="0" w:color="auto"/>
            </w:tcBorders>
            <w:vAlign w:val="center"/>
          </w:tcPr>
          <w:p w:rsidR="00B435F3" w:rsidRPr="00982A45" w:rsidRDefault="00B435F3" w:rsidP="00982A45">
            <w:pPr>
              <w:ind w:firstLine="0"/>
              <w:jc w:val="left"/>
              <w:rPr>
                <w:color w:val="000000"/>
                <w:sz w:val="20"/>
                <w:szCs w:val="20"/>
              </w:rPr>
            </w:pPr>
            <w:r w:rsidRPr="00982A45">
              <w:rPr>
                <w:color w:val="000000"/>
                <w:sz w:val="20"/>
                <w:szCs w:val="20"/>
              </w:rPr>
              <w:t>Отчисления на социальные нужды</w:t>
            </w:r>
          </w:p>
        </w:tc>
        <w:tc>
          <w:tcPr>
            <w:tcW w:w="1953" w:type="dxa"/>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2422,16</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2926,38</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120,82</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2500,83</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103,25</w:t>
            </w:r>
          </w:p>
        </w:tc>
      </w:tr>
      <w:tr w:rsidR="00B435F3" w:rsidRPr="00156DA0" w:rsidTr="000D2A5D">
        <w:trPr>
          <w:trHeight w:val="20"/>
        </w:trPr>
        <w:tc>
          <w:tcPr>
            <w:tcW w:w="0" w:type="auto"/>
            <w:tcBorders>
              <w:top w:val="nil"/>
              <w:left w:val="single" w:sz="4" w:space="0" w:color="auto"/>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2.6</w:t>
            </w:r>
          </w:p>
        </w:tc>
        <w:tc>
          <w:tcPr>
            <w:tcW w:w="8869" w:type="dxa"/>
            <w:tcBorders>
              <w:top w:val="nil"/>
              <w:left w:val="nil"/>
              <w:bottom w:val="single" w:sz="4" w:space="0" w:color="auto"/>
              <w:right w:val="single" w:sz="4" w:space="0" w:color="auto"/>
            </w:tcBorders>
            <w:vAlign w:val="center"/>
          </w:tcPr>
          <w:p w:rsidR="00B435F3" w:rsidRPr="00982A45" w:rsidRDefault="00B435F3" w:rsidP="00982A45">
            <w:pPr>
              <w:ind w:firstLine="0"/>
              <w:jc w:val="left"/>
              <w:rPr>
                <w:color w:val="000000"/>
                <w:sz w:val="20"/>
                <w:szCs w:val="20"/>
              </w:rPr>
            </w:pPr>
            <w:r w:rsidRPr="00982A45">
              <w:rPr>
                <w:color w:val="000000"/>
                <w:sz w:val="20"/>
                <w:szCs w:val="20"/>
              </w:rPr>
              <w:t>Расходы по сомнительным долгам</w:t>
            </w:r>
          </w:p>
        </w:tc>
        <w:tc>
          <w:tcPr>
            <w:tcW w:w="1953" w:type="dxa"/>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0</w:t>
            </w:r>
          </w:p>
        </w:tc>
      </w:tr>
      <w:tr w:rsidR="00B435F3" w:rsidRPr="00156DA0" w:rsidTr="000D2A5D">
        <w:trPr>
          <w:trHeight w:val="20"/>
        </w:trPr>
        <w:tc>
          <w:tcPr>
            <w:tcW w:w="0" w:type="auto"/>
            <w:tcBorders>
              <w:top w:val="nil"/>
              <w:left w:val="single" w:sz="4" w:space="0" w:color="auto"/>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2.7</w:t>
            </w:r>
          </w:p>
        </w:tc>
        <w:tc>
          <w:tcPr>
            <w:tcW w:w="8869" w:type="dxa"/>
            <w:tcBorders>
              <w:top w:val="nil"/>
              <w:left w:val="nil"/>
              <w:bottom w:val="single" w:sz="4" w:space="0" w:color="auto"/>
              <w:right w:val="single" w:sz="4" w:space="0" w:color="auto"/>
            </w:tcBorders>
            <w:vAlign w:val="center"/>
          </w:tcPr>
          <w:p w:rsidR="00B435F3" w:rsidRPr="00982A45" w:rsidRDefault="00B435F3" w:rsidP="00982A45">
            <w:pPr>
              <w:ind w:firstLine="0"/>
              <w:jc w:val="left"/>
              <w:rPr>
                <w:color w:val="000000"/>
                <w:sz w:val="20"/>
                <w:szCs w:val="20"/>
              </w:rPr>
            </w:pPr>
            <w:r w:rsidRPr="00982A45">
              <w:rPr>
                <w:color w:val="000000"/>
                <w:sz w:val="20"/>
                <w:szCs w:val="20"/>
              </w:rPr>
              <w:t>Амортизация основных средств и нематериальных активов</w:t>
            </w:r>
          </w:p>
        </w:tc>
        <w:tc>
          <w:tcPr>
            <w:tcW w:w="1953" w:type="dxa"/>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633</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225,1</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0</w:t>
            </w:r>
          </w:p>
        </w:tc>
      </w:tr>
      <w:tr w:rsidR="00B435F3" w:rsidRPr="00156DA0" w:rsidTr="000D2A5D">
        <w:trPr>
          <w:trHeight w:val="20"/>
        </w:trPr>
        <w:tc>
          <w:tcPr>
            <w:tcW w:w="0" w:type="auto"/>
            <w:tcBorders>
              <w:top w:val="nil"/>
              <w:left w:val="single" w:sz="4" w:space="0" w:color="auto"/>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2.8</w:t>
            </w:r>
          </w:p>
        </w:tc>
        <w:tc>
          <w:tcPr>
            <w:tcW w:w="8869" w:type="dxa"/>
            <w:tcBorders>
              <w:top w:val="nil"/>
              <w:left w:val="nil"/>
              <w:bottom w:val="single" w:sz="4" w:space="0" w:color="auto"/>
              <w:right w:val="single" w:sz="4" w:space="0" w:color="auto"/>
            </w:tcBorders>
            <w:vAlign w:val="center"/>
          </w:tcPr>
          <w:p w:rsidR="00B435F3" w:rsidRPr="00982A45" w:rsidRDefault="00B435F3" w:rsidP="00982A45">
            <w:pPr>
              <w:ind w:firstLine="0"/>
              <w:jc w:val="left"/>
              <w:rPr>
                <w:color w:val="000000"/>
                <w:sz w:val="20"/>
                <w:szCs w:val="20"/>
              </w:rPr>
            </w:pPr>
            <w:r w:rsidRPr="00982A45">
              <w:rPr>
                <w:color w:val="000000"/>
                <w:sz w:val="20"/>
                <w:szCs w:val="20"/>
              </w:rPr>
              <w:t>Расходы на выплаты по договорам займа и кредитным договорам, включая проценты по ним</w:t>
            </w:r>
          </w:p>
        </w:tc>
        <w:tc>
          <w:tcPr>
            <w:tcW w:w="1953" w:type="dxa"/>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0</w:t>
            </w:r>
          </w:p>
        </w:tc>
      </w:tr>
      <w:tr w:rsidR="00B435F3" w:rsidRPr="00156DA0" w:rsidTr="000D2A5D">
        <w:trPr>
          <w:trHeight w:val="20"/>
        </w:trPr>
        <w:tc>
          <w:tcPr>
            <w:tcW w:w="0" w:type="auto"/>
            <w:tcBorders>
              <w:top w:val="nil"/>
              <w:left w:val="single" w:sz="4" w:space="0" w:color="auto"/>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2.9</w:t>
            </w:r>
          </w:p>
        </w:tc>
        <w:tc>
          <w:tcPr>
            <w:tcW w:w="8869" w:type="dxa"/>
            <w:tcBorders>
              <w:top w:val="nil"/>
              <w:left w:val="nil"/>
              <w:bottom w:val="single" w:sz="4" w:space="0" w:color="auto"/>
              <w:right w:val="single" w:sz="4" w:space="0" w:color="auto"/>
            </w:tcBorders>
            <w:vAlign w:val="center"/>
          </w:tcPr>
          <w:p w:rsidR="00B435F3" w:rsidRPr="00982A45" w:rsidRDefault="00B435F3" w:rsidP="00982A45">
            <w:pPr>
              <w:ind w:firstLine="0"/>
              <w:jc w:val="left"/>
              <w:rPr>
                <w:color w:val="000000"/>
                <w:sz w:val="20"/>
                <w:szCs w:val="20"/>
              </w:rPr>
            </w:pPr>
            <w:r w:rsidRPr="00982A45">
              <w:rPr>
                <w:color w:val="000000"/>
                <w:sz w:val="20"/>
                <w:szCs w:val="20"/>
              </w:rPr>
              <w:t>Расходы концессионера на осуществление государственного кадастрового учета и (или) государственной регистрации права собственности концедента</w:t>
            </w:r>
          </w:p>
        </w:tc>
        <w:tc>
          <w:tcPr>
            <w:tcW w:w="1953" w:type="dxa"/>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0</w:t>
            </w:r>
          </w:p>
        </w:tc>
      </w:tr>
      <w:tr w:rsidR="00B435F3" w:rsidRPr="00156DA0" w:rsidTr="000D2A5D">
        <w:trPr>
          <w:trHeight w:val="20"/>
        </w:trPr>
        <w:tc>
          <w:tcPr>
            <w:tcW w:w="0" w:type="auto"/>
            <w:tcBorders>
              <w:top w:val="nil"/>
              <w:left w:val="single" w:sz="4" w:space="0" w:color="auto"/>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2.10</w:t>
            </w:r>
          </w:p>
        </w:tc>
        <w:tc>
          <w:tcPr>
            <w:tcW w:w="8869" w:type="dxa"/>
            <w:tcBorders>
              <w:top w:val="nil"/>
              <w:left w:val="nil"/>
              <w:bottom w:val="single" w:sz="4" w:space="0" w:color="auto"/>
              <w:right w:val="single" w:sz="4" w:space="0" w:color="auto"/>
            </w:tcBorders>
            <w:vAlign w:val="center"/>
          </w:tcPr>
          <w:p w:rsidR="00B435F3" w:rsidRPr="00982A45" w:rsidRDefault="00B435F3" w:rsidP="00982A45">
            <w:pPr>
              <w:ind w:firstLine="0"/>
              <w:jc w:val="left"/>
              <w:rPr>
                <w:color w:val="000000"/>
                <w:sz w:val="20"/>
                <w:szCs w:val="20"/>
              </w:rPr>
            </w:pPr>
            <w:r w:rsidRPr="00982A45">
              <w:rPr>
                <w:color w:val="000000"/>
                <w:sz w:val="20"/>
                <w:szCs w:val="20"/>
              </w:rPr>
              <w:t>ИТОГО</w:t>
            </w:r>
          </w:p>
        </w:tc>
        <w:tc>
          <w:tcPr>
            <w:tcW w:w="1953" w:type="dxa"/>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2706,64</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4848,13</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179,12</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3087,27</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114,06</w:t>
            </w:r>
          </w:p>
        </w:tc>
      </w:tr>
      <w:tr w:rsidR="00B435F3" w:rsidRPr="00156DA0" w:rsidTr="000D2A5D">
        <w:trPr>
          <w:trHeight w:val="20"/>
        </w:trPr>
        <w:tc>
          <w:tcPr>
            <w:tcW w:w="0" w:type="auto"/>
            <w:tcBorders>
              <w:top w:val="nil"/>
              <w:left w:val="single" w:sz="4" w:space="0" w:color="auto"/>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2.11</w:t>
            </w:r>
          </w:p>
        </w:tc>
        <w:tc>
          <w:tcPr>
            <w:tcW w:w="8869" w:type="dxa"/>
            <w:tcBorders>
              <w:top w:val="nil"/>
              <w:left w:val="nil"/>
              <w:bottom w:val="single" w:sz="4" w:space="0" w:color="auto"/>
              <w:right w:val="single" w:sz="4" w:space="0" w:color="auto"/>
            </w:tcBorders>
            <w:vAlign w:val="center"/>
          </w:tcPr>
          <w:p w:rsidR="00B435F3" w:rsidRPr="00982A45" w:rsidRDefault="00B435F3" w:rsidP="00982A45">
            <w:pPr>
              <w:ind w:firstLine="0"/>
              <w:jc w:val="left"/>
              <w:rPr>
                <w:color w:val="000000"/>
                <w:sz w:val="20"/>
                <w:szCs w:val="20"/>
              </w:rPr>
            </w:pPr>
            <w:r w:rsidRPr="00982A45">
              <w:rPr>
                <w:color w:val="000000"/>
                <w:sz w:val="20"/>
                <w:szCs w:val="20"/>
              </w:rPr>
              <w:t>Налог на прибыль</w:t>
            </w:r>
          </w:p>
        </w:tc>
        <w:tc>
          <w:tcPr>
            <w:tcW w:w="1953" w:type="dxa"/>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0</w:t>
            </w:r>
          </w:p>
        </w:tc>
      </w:tr>
      <w:tr w:rsidR="00B435F3" w:rsidRPr="00156DA0" w:rsidTr="000D2A5D">
        <w:trPr>
          <w:trHeight w:val="20"/>
        </w:trPr>
        <w:tc>
          <w:tcPr>
            <w:tcW w:w="0" w:type="auto"/>
            <w:tcBorders>
              <w:top w:val="nil"/>
              <w:left w:val="single" w:sz="4" w:space="0" w:color="auto"/>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2.12</w:t>
            </w:r>
          </w:p>
        </w:tc>
        <w:tc>
          <w:tcPr>
            <w:tcW w:w="8869" w:type="dxa"/>
            <w:tcBorders>
              <w:top w:val="nil"/>
              <w:left w:val="nil"/>
              <w:bottom w:val="single" w:sz="4" w:space="0" w:color="auto"/>
              <w:right w:val="single" w:sz="4" w:space="0" w:color="auto"/>
            </w:tcBorders>
            <w:vAlign w:val="center"/>
          </w:tcPr>
          <w:p w:rsidR="00B435F3" w:rsidRPr="00982A45" w:rsidRDefault="00B435F3" w:rsidP="00982A45">
            <w:pPr>
              <w:ind w:firstLine="0"/>
              <w:jc w:val="left"/>
              <w:rPr>
                <w:color w:val="000000"/>
                <w:sz w:val="20"/>
                <w:szCs w:val="20"/>
              </w:rPr>
            </w:pPr>
            <w:r w:rsidRPr="00982A45">
              <w:rPr>
                <w:color w:val="000000"/>
                <w:sz w:val="20"/>
                <w:szCs w:val="20"/>
              </w:rPr>
              <w:t xml:space="preserve">Экономия, определенная в прошедшем долгосрочном периоде регулирования и подлежащая учету в текущем долгосрочном </w:t>
            </w:r>
            <w:r>
              <w:rPr>
                <w:color w:val="000000"/>
                <w:sz w:val="20"/>
                <w:szCs w:val="20"/>
              </w:rPr>
              <w:t>периоде регулирования</w:t>
            </w:r>
          </w:p>
        </w:tc>
        <w:tc>
          <w:tcPr>
            <w:tcW w:w="1953" w:type="dxa"/>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17,45</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0</w:t>
            </w:r>
          </w:p>
        </w:tc>
      </w:tr>
      <w:tr w:rsidR="00B435F3" w:rsidRPr="00156DA0" w:rsidTr="000D2A5D">
        <w:trPr>
          <w:trHeight w:val="20"/>
        </w:trPr>
        <w:tc>
          <w:tcPr>
            <w:tcW w:w="0" w:type="auto"/>
            <w:tcBorders>
              <w:top w:val="nil"/>
              <w:left w:val="single" w:sz="4" w:space="0" w:color="auto"/>
              <w:bottom w:val="single" w:sz="4" w:space="0" w:color="auto"/>
              <w:right w:val="single" w:sz="4" w:space="0" w:color="auto"/>
            </w:tcBorders>
            <w:vAlign w:val="center"/>
          </w:tcPr>
          <w:p w:rsidR="00B435F3" w:rsidRPr="00982A45" w:rsidRDefault="00B435F3" w:rsidP="00982A45">
            <w:pPr>
              <w:ind w:firstLine="0"/>
              <w:jc w:val="center"/>
              <w:rPr>
                <w:b/>
                <w:bCs/>
                <w:color w:val="000000"/>
                <w:sz w:val="20"/>
                <w:szCs w:val="20"/>
              </w:rPr>
            </w:pPr>
            <w:r w:rsidRPr="00982A45">
              <w:rPr>
                <w:b/>
                <w:bCs/>
                <w:color w:val="000000"/>
                <w:sz w:val="20"/>
                <w:szCs w:val="20"/>
              </w:rPr>
              <w:t>3</w:t>
            </w:r>
          </w:p>
        </w:tc>
        <w:tc>
          <w:tcPr>
            <w:tcW w:w="8869" w:type="dxa"/>
            <w:tcBorders>
              <w:top w:val="nil"/>
              <w:left w:val="nil"/>
              <w:bottom w:val="single" w:sz="4" w:space="0" w:color="auto"/>
              <w:right w:val="single" w:sz="4" w:space="0" w:color="auto"/>
            </w:tcBorders>
            <w:vAlign w:val="center"/>
          </w:tcPr>
          <w:p w:rsidR="00B435F3" w:rsidRPr="00982A45" w:rsidRDefault="00B435F3" w:rsidP="00982A45">
            <w:pPr>
              <w:ind w:firstLine="0"/>
              <w:jc w:val="left"/>
              <w:rPr>
                <w:b/>
                <w:bCs/>
                <w:color w:val="000000"/>
                <w:sz w:val="20"/>
                <w:szCs w:val="20"/>
              </w:rPr>
            </w:pPr>
            <w:r w:rsidRPr="00982A45">
              <w:rPr>
                <w:b/>
                <w:bCs/>
                <w:color w:val="000000"/>
                <w:sz w:val="20"/>
                <w:szCs w:val="20"/>
              </w:rPr>
              <w:t>Расходы на приобретение (производство) энергетических ресурсов, холодной воды и теплоносителя</w:t>
            </w:r>
          </w:p>
        </w:tc>
        <w:tc>
          <w:tcPr>
            <w:tcW w:w="1953" w:type="dxa"/>
            <w:tcBorders>
              <w:top w:val="nil"/>
              <w:left w:val="nil"/>
              <w:bottom w:val="single" w:sz="4" w:space="0" w:color="auto"/>
              <w:right w:val="single" w:sz="4" w:space="0" w:color="auto"/>
            </w:tcBorders>
            <w:vAlign w:val="center"/>
          </w:tcPr>
          <w:p w:rsidR="00B435F3" w:rsidRPr="00982A45" w:rsidRDefault="00B435F3" w:rsidP="00982A45">
            <w:pPr>
              <w:ind w:firstLine="0"/>
              <w:jc w:val="center"/>
              <w:rPr>
                <w:b/>
                <w:bCs/>
                <w:color w:val="000000"/>
                <w:sz w:val="20"/>
                <w:szCs w:val="20"/>
              </w:rPr>
            </w:pPr>
            <w:r w:rsidRPr="00982A45">
              <w:rPr>
                <w:b/>
                <w:bCs/>
                <w:color w:val="000000"/>
                <w:sz w:val="20"/>
                <w:szCs w:val="20"/>
              </w:rPr>
              <w:t>23530,87</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b/>
                <w:bCs/>
                <w:color w:val="000000"/>
                <w:sz w:val="20"/>
                <w:szCs w:val="20"/>
              </w:rPr>
            </w:pPr>
            <w:r w:rsidRPr="00982A45">
              <w:rPr>
                <w:b/>
                <w:bCs/>
                <w:color w:val="000000"/>
                <w:sz w:val="20"/>
                <w:szCs w:val="20"/>
              </w:rPr>
              <w:t>26805,12</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b/>
                <w:bCs/>
                <w:color w:val="000000"/>
                <w:sz w:val="20"/>
                <w:szCs w:val="20"/>
              </w:rPr>
            </w:pPr>
            <w:r w:rsidRPr="00982A45">
              <w:rPr>
                <w:b/>
                <w:bCs/>
                <w:color w:val="000000"/>
                <w:sz w:val="20"/>
                <w:szCs w:val="20"/>
              </w:rPr>
              <w:t>113,91</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b/>
                <w:bCs/>
                <w:color w:val="000000"/>
                <w:sz w:val="20"/>
                <w:szCs w:val="20"/>
              </w:rPr>
            </w:pPr>
            <w:r w:rsidRPr="00982A45">
              <w:rPr>
                <w:b/>
                <w:bCs/>
                <w:color w:val="000000"/>
                <w:sz w:val="20"/>
                <w:szCs w:val="20"/>
              </w:rPr>
              <w:t>24753,89</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b/>
                <w:bCs/>
                <w:color w:val="000000"/>
                <w:sz w:val="20"/>
                <w:szCs w:val="20"/>
              </w:rPr>
            </w:pPr>
            <w:r w:rsidRPr="00982A45">
              <w:rPr>
                <w:b/>
                <w:bCs/>
                <w:color w:val="000000"/>
                <w:sz w:val="20"/>
                <w:szCs w:val="20"/>
              </w:rPr>
              <w:t>105,2</w:t>
            </w:r>
          </w:p>
        </w:tc>
      </w:tr>
      <w:tr w:rsidR="00B435F3" w:rsidRPr="00156DA0" w:rsidTr="000D2A5D">
        <w:trPr>
          <w:trHeight w:val="20"/>
        </w:trPr>
        <w:tc>
          <w:tcPr>
            <w:tcW w:w="0" w:type="auto"/>
            <w:tcBorders>
              <w:top w:val="nil"/>
              <w:left w:val="single" w:sz="4" w:space="0" w:color="auto"/>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3.1</w:t>
            </w:r>
          </w:p>
        </w:tc>
        <w:tc>
          <w:tcPr>
            <w:tcW w:w="8869" w:type="dxa"/>
            <w:tcBorders>
              <w:top w:val="nil"/>
              <w:left w:val="nil"/>
              <w:bottom w:val="single" w:sz="4" w:space="0" w:color="auto"/>
              <w:right w:val="single" w:sz="4" w:space="0" w:color="auto"/>
            </w:tcBorders>
            <w:vAlign w:val="center"/>
          </w:tcPr>
          <w:p w:rsidR="00B435F3" w:rsidRPr="00982A45" w:rsidRDefault="00B435F3" w:rsidP="00982A45">
            <w:pPr>
              <w:ind w:firstLine="0"/>
              <w:jc w:val="left"/>
              <w:rPr>
                <w:color w:val="000000"/>
                <w:sz w:val="20"/>
                <w:szCs w:val="20"/>
              </w:rPr>
            </w:pPr>
            <w:r w:rsidRPr="00982A45">
              <w:rPr>
                <w:color w:val="000000"/>
                <w:sz w:val="20"/>
                <w:szCs w:val="20"/>
              </w:rPr>
              <w:t>Расходы на топливо</w:t>
            </w:r>
          </w:p>
        </w:tc>
        <w:tc>
          <w:tcPr>
            <w:tcW w:w="1953" w:type="dxa"/>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19740,46</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22456,26</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113,76</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20794,16</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105,34</w:t>
            </w:r>
          </w:p>
        </w:tc>
      </w:tr>
      <w:tr w:rsidR="00B435F3" w:rsidRPr="00156DA0" w:rsidTr="000D2A5D">
        <w:trPr>
          <w:trHeight w:val="20"/>
        </w:trPr>
        <w:tc>
          <w:tcPr>
            <w:tcW w:w="0" w:type="auto"/>
            <w:tcBorders>
              <w:top w:val="nil"/>
              <w:left w:val="single" w:sz="4" w:space="0" w:color="auto"/>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3.2</w:t>
            </w:r>
          </w:p>
        </w:tc>
        <w:tc>
          <w:tcPr>
            <w:tcW w:w="8869" w:type="dxa"/>
            <w:tcBorders>
              <w:top w:val="nil"/>
              <w:left w:val="nil"/>
              <w:bottom w:val="single" w:sz="4" w:space="0" w:color="auto"/>
              <w:right w:val="single" w:sz="4" w:space="0" w:color="auto"/>
            </w:tcBorders>
            <w:vAlign w:val="center"/>
          </w:tcPr>
          <w:p w:rsidR="00B435F3" w:rsidRPr="00982A45" w:rsidRDefault="00B435F3" w:rsidP="00982A45">
            <w:pPr>
              <w:ind w:firstLine="0"/>
              <w:jc w:val="left"/>
              <w:rPr>
                <w:color w:val="000000"/>
                <w:sz w:val="20"/>
                <w:szCs w:val="20"/>
              </w:rPr>
            </w:pPr>
            <w:r w:rsidRPr="00982A45">
              <w:rPr>
                <w:color w:val="000000"/>
                <w:sz w:val="20"/>
                <w:szCs w:val="20"/>
              </w:rPr>
              <w:t>Расходы на электрическую энергию</w:t>
            </w:r>
          </w:p>
        </w:tc>
        <w:tc>
          <w:tcPr>
            <w:tcW w:w="1953" w:type="dxa"/>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3616,20</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4166,40</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115,21</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3841,00</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106,22</w:t>
            </w:r>
          </w:p>
        </w:tc>
      </w:tr>
      <w:tr w:rsidR="00B435F3" w:rsidRPr="00156DA0" w:rsidTr="000D2A5D">
        <w:trPr>
          <w:trHeight w:val="20"/>
        </w:trPr>
        <w:tc>
          <w:tcPr>
            <w:tcW w:w="0" w:type="auto"/>
            <w:tcBorders>
              <w:top w:val="nil"/>
              <w:left w:val="single" w:sz="4" w:space="0" w:color="auto"/>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3.3</w:t>
            </w:r>
          </w:p>
        </w:tc>
        <w:tc>
          <w:tcPr>
            <w:tcW w:w="8869" w:type="dxa"/>
            <w:tcBorders>
              <w:top w:val="nil"/>
              <w:left w:val="nil"/>
              <w:bottom w:val="single" w:sz="4" w:space="0" w:color="auto"/>
              <w:right w:val="single" w:sz="4" w:space="0" w:color="auto"/>
            </w:tcBorders>
            <w:vAlign w:val="center"/>
          </w:tcPr>
          <w:p w:rsidR="00B435F3" w:rsidRPr="00982A45" w:rsidRDefault="00B435F3" w:rsidP="00982A45">
            <w:pPr>
              <w:ind w:firstLine="0"/>
              <w:jc w:val="left"/>
              <w:rPr>
                <w:color w:val="000000"/>
                <w:sz w:val="20"/>
                <w:szCs w:val="20"/>
              </w:rPr>
            </w:pPr>
            <w:r w:rsidRPr="00982A45">
              <w:rPr>
                <w:color w:val="000000"/>
                <w:sz w:val="20"/>
                <w:szCs w:val="20"/>
              </w:rPr>
              <w:t>Расходы на тепловую энергию</w:t>
            </w:r>
          </w:p>
        </w:tc>
        <w:tc>
          <w:tcPr>
            <w:tcW w:w="1953" w:type="dxa"/>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0</w:t>
            </w:r>
          </w:p>
        </w:tc>
      </w:tr>
      <w:tr w:rsidR="00B435F3" w:rsidRPr="00156DA0" w:rsidTr="000D2A5D">
        <w:trPr>
          <w:trHeight w:val="20"/>
        </w:trPr>
        <w:tc>
          <w:tcPr>
            <w:tcW w:w="0" w:type="auto"/>
            <w:tcBorders>
              <w:top w:val="nil"/>
              <w:left w:val="single" w:sz="4" w:space="0" w:color="auto"/>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3.4</w:t>
            </w:r>
          </w:p>
        </w:tc>
        <w:tc>
          <w:tcPr>
            <w:tcW w:w="8869" w:type="dxa"/>
            <w:tcBorders>
              <w:top w:val="nil"/>
              <w:left w:val="nil"/>
              <w:bottom w:val="single" w:sz="4" w:space="0" w:color="auto"/>
              <w:right w:val="single" w:sz="4" w:space="0" w:color="auto"/>
            </w:tcBorders>
            <w:vAlign w:val="center"/>
          </w:tcPr>
          <w:p w:rsidR="00B435F3" w:rsidRPr="00982A45" w:rsidRDefault="00B435F3" w:rsidP="00982A45">
            <w:pPr>
              <w:ind w:firstLine="0"/>
              <w:jc w:val="left"/>
              <w:rPr>
                <w:color w:val="000000"/>
                <w:sz w:val="20"/>
                <w:szCs w:val="20"/>
              </w:rPr>
            </w:pPr>
            <w:r w:rsidRPr="00982A45">
              <w:rPr>
                <w:color w:val="000000"/>
                <w:sz w:val="20"/>
                <w:szCs w:val="20"/>
              </w:rPr>
              <w:t>Расходы на холодную воду</w:t>
            </w:r>
          </w:p>
        </w:tc>
        <w:tc>
          <w:tcPr>
            <w:tcW w:w="1953" w:type="dxa"/>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174,21</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182,46</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104,74</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118,73</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68,15</w:t>
            </w:r>
          </w:p>
        </w:tc>
      </w:tr>
      <w:tr w:rsidR="00B435F3" w:rsidRPr="00156DA0" w:rsidTr="000D2A5D">
        <w:trPr>
          <w:trHeight w:val="20"/>
        </w:trPr>
        <w:tc>
          <w:tcPr>
            <w:tcW w:w="0" w:type="auto"/>
            <w:tcBorders>
              <w:top w:val="nil"/>
              <w:left w:val="single" w:sz="4" w:space="0" w:color="auto"/>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3.5</w:t>
            </w:r>
          </w:p>
        </w:tc>
        <w:tc>
          <w:tcPr>
            <w:tcW w:w="8869" w:type="dxa"/>
            <w:tcBorders>
              <w:top w:val="nil"/>
              <w:left w:val="nil"/>
              <w:bottom w:val="single" w:sz="4" w:space="0" w:color="auto"/>
              <w:right w:val="single" w:sz="4" w:space="0" w:color="auto"/>
            </w:tcBorders>
            <w:vAlign w:val="center"/>
          </w:tcPr>
          <w:p w:rsidR="00B435F3" w:rsidRPr="00982A45" w:rsidRDefault="00B435F3" w:rsidP="00982A45">
            <w:pPr>
              <w:ind w:firstLine="0"/>
              <w:jc w:val="left"/>
              <w:rPr>
                <w:color w:val="000000"/>
                <w:sz w:val="20"/>
                <w:szCs w:val="20"/>
              </w:rPr>
            </w:pPr>
            <w:r w:rsidRPr="00982A45">
              <w:rPr>
                <w:color w:val="000000"/>
                <w:sz w:val="20"/>
                <w:szCs w:val="20"/>
              </w:rPr>
              <w:t>Расходы на теплоноситель</w:t>
            </w:r>
          </w:p>
        </w:tc>
        <w:tc>
          <w:tcPr>
            <w:tcW w:w="1953" w:type="dxa"/>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0</w:t>
            </w:r>
          </w:p>
        </w:tc>
      </w:tr>
      <w:tr w:rsidR="00B435F3" w:rsidRPr="00156DA0" w:rsidTr="000D2A5D">
        <w:trPr>
          <w:trHeight w:val="20"/>
        </w:trPr>
        <w:tc>
          <w:tcPr>
            <w:tcW w:w="0" w:type="auto"/>
            <w:tcBorders>
              <w:top w:val="nil"/>
              <w:left w:val="single" w:sz="4" w:space="0" w:color="auto"/>
              <w:bottom w:val="single" w:sz="4" w:space="0" w:color="auto"/>
              <w:right w:val="single" w:sz="4" w:space="0" w:color="auto"/>
            </w:tcBorders>
            <w:vAlign w:val="center"/>
          </w:tcPr>
          <w:p w:rsidR="00B435F3" w:rsidRPr="00982A45" w:rsidRDefault="00B435F3" w:rsidP="00982A45">
            <w:pPr>
              <w:ind w:firstLine="0"/>
              <w:jc w:val="center"/>
              <w:rPr>
                <w:b/>
                <w:bCs/>
                <w:color w:val="000000"/>
                <w:sz w:val="20"/>
                <w:szCs w:val="20"/>
              </w:rPr>
            </w:pPr>
            <w:r w:rsidRPr="00982A45">
              <w:rPr>
                <w:b/>
                <w:bCs/>
                <w:color w:val="000000"/>
                <w:sz w:val="20"/>
                <w:szCs w:val="20"/>
              </w:rPr>
              <w:t>4</w:t>
            </w:r>
          </w:p>
        </w:tc>
        <w:tc>
          <w:tcPr>
            <w:tcW w:w="8869" w:type="dxa"/>
            <w:tcBorders>
              <w:top w:val="nil"/>
              <w:left w:val="nil"/>
              <w:bottom w:val="single" w:sz="4" w:space="0" w:color="auto"/>
              <w:right w:val="single" w:sz="4" w:space="0" w:color="auto"/>
            </w:tcBorders>
            <w:vAlign w:val="center"/>
          </w:tcPr>
          <w:p w:rsidR="00B435F3" w:rsidRPr="00982A45" w:rsidRDefault="00B435F3" w:rsidP="00982A45">
            <w:pPr>
              <w:ind w:firstLine="0"/>
              <w:jc w:val="left"/>
              <w:rPr>
                <w:b/>
                <w:bCs/>
                <w:color w:val="000000"/>
                <w:sz w:val="20"/>
                <w:szCs w:val="20"/>
              </w:rPr>
            </w:pPr>
            <w:r w:rsidRPr="00982A45">
              <w:rPr>
                <w:b/>
                <w:bCs/>
                <w:color w:val="000000"/>
                <w:sz w:val="20"/>
                <w:szCs w:val="20"/>
              </w:rPr>
              <w:t>Нормативная прибыль</w:t>
            </w:r>
          </w:p>
        </w:tc>
        <w:tc>
          <w:tcPr>
            <w:tcW w:w="1953" w:type="dxa"/>
            <w:tcBorders>
              <w:top w:val="nil"/>
              <w:left w:val="nil"/>
              <w:bottom w:val="single" w:sz="4" w:space="0" w:color="auto"/>
              <w:right w:val="single" w:sz="4" w:space="0" w:color="auto"/>
            </w:tcBorders>
            <w:vAlign w:val="center"/>
          </w:tcPr>
          <w:p w:rsidR="00B435F3" w:rsidRPr="00982A45" w:rsidRDefault="00B435F3" w:rsidP="00982A45">
            <w:pPr>
              <w:ind w:firstLine="0"/>
              <w:jc w:val="center"/>
              <w:rPr>
                <w:b/>
                <w:bCs/>
                <w:color w:val="000000"/>
                <w:sz w:val="20"/>
                <w:szCs w:val="20"/>
              </w:rPr>
            </w:pPr>
            <w:r w:rsidRPr="00982A45">
              <w:rPr>
                <w:b/>
                <w:bCs/>
                <w:color w:val="000000"/>
                <w:sz w:val="20"/>
                <w:szCs w:val="20"/>
              </w:rPr>
              <w:t>0</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b/>
                <w:bCs/>
                <w:color w:val="000000"/>
                <w:sz w:val="20"/>
                <w:szCs w:val="20"/>
              </w:rPr>
            </w:pPr>
            <w:r w:rsidRPr="00982A45">
              <w:rPr>
                <w:b/>
                <w:bCs/>
                <w:color w:val="000000"/>
                <w:sz w:val="20"/>
                <w:szCs w:val="20"/>
              </w:rPr>
              <w:t>0</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b/>
                <w:bCs/>
                <w:color w:val="000000"/>
                <w:sz w:val="20"/>
                <w:szCs w:val="20"/>
              </w:rPr>
            </w:pPr>
            <w:r w:rsidRPr="00982A45">
              <w:rPr>
                <w:b/>
                <w:bCs/>
                <w:color w:val="000000"/>
                <w:sz w:val="20"/>
                <w:szCs w:val="20"/>
              </w:rPr>
              <w:t>0</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b/>
                <w:bCs/>
                <w:color w:val="000000"/>
                <w:sz w:val="20"/>
                <w:szCs w:val="20"/>
              </w:rPr>
            </w:pPr>
            <w:r w:rsidRPr="00982A45">
              <w:rPr>
                <w:b/>
                <w:bCs/>
                <w:color w:val="000000"/>
                <w:sz w:val="20"/>
                <w:szCs w:val="20"/>
              </w:rPr>
              <w:t>0</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b/>
                <w:bCs/>
                <w:color w:val="000000"/>
                <w:sz w:val="20"/>
                <w:szCs w:val="20"/>
              </w:rPr>
            </w:pPr>
            <w:r w:rsidRPr="00982A45">
              <w:rPr>
                <w:b/>
                <w:bCs/>
                <w:color w:val="000000"/>
                <w:sz w:val="20"/>
                <w:szCs w:val="20"/>
              </w:rPr>
              <w:t>0</w:t>
            </w:r>
          </w:p>
        </w:tc>
      </w:tr>
      <w:tr w:rsidR="00B435F3" w:rsidRPr="00156DA0" w:rsidTr="000D2A5D">
        <w:trPr>
          <w:trHeight w:val="20"/>
        </w:trPr>
        <w:tc>
          <w:tcPr>
            <w:tcW w:w="0" w:type="auto"/>
            <w:tcBorders>
              <w:top w:val="nil"/>
              <w:left w:val="single" w:sz="4" w:space="0" w:color="auto"/>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5</w:t>
            </w:r>
          </w:p>
        </w:tc>
        <w:tc>
          <w:tcPr>
            <w:tcW w:w="8869" w:type="dxa"/>
            <w:tcBorders>
              <w:top w:val="nil"/>
              <w:left w:val="nil"/>
              <w:bottom w:val="single" w:sz="4" w:space="0" w:color="auto"/>
              <w:right w:val="single" w:sz="4" w:space="0" w:color="auto"/>
            </w:tcBorders>
            <w:vAlign w:val="center"/>
          </w:tcPr>
          <w:p w:rsidR="00B435F3" w:rsidRPr="00982A45" w:rsidRDefault="00B435F3" w:rsidP="00982A45">
            <w:pPr>
              <w:ind w:firstLine="0"/>
              <w:jc w:val="left"/>
              <w:rPr>
                <w:color w:val="000000"/>
                <w:sz w:val="20"/>
                <w:szCs w:val="20"/>
              </w:rPr>
            </w:pPr>
            <w:r w:rsidRPr="00982A45">
              <w:rPr>
                <w:color w:val="000000"/>
                <w:sz w:val="20"/>
                <w:szCs w:val="20"/>
              </w:rPr>
              <w:t>Расчетная предпринимательская прибыль</w:t>
            </w:r>
          </w:p>
        </w:tc>
        <w:tc>
          <w:tcPr>
            <w:tcW w:w="1953" w:type="dxa"/>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871,78</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1117,35</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128,17</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886,79</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101,72</w:t>
            </w:r>
          </w:p>
        </w:tc>
      </w:tr>
      <w:tr w:rsidR="00B435F3" w:rsidRPr="00156DA0" w:rsidTr="000D2A5D">
        <w:trPr>
          <w:trHeight w:val="20"/>
        </w:trPr>
        <w:tc>
          <w:tcPr>
            <w:tcW w:w="0" w:type="auto"/>
            <w:tcBorders>
              <w:top w:val="nil"/>
              <w:left w:val="single" w:sz="4" w:space="0" w:color="auto"/>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6</w:t>
            </w:r>
          </w:p>
        </w:tc>
        <w:tc>
          <w:tcPr>
            <w:tcW w:w="8869" w:type="dxa"/>
            <w:tcBorders>
              <w:top w:val="nil"/>
              <w:left w:val="nil"/>
              <w:bottom w:val="single" w:sz="4" w:space="0" w:color="auto"/>
              <w:right w:val="single" w:sz="4" w:space="0" w:color="auto"/>
            </w:tcBorders>
            <w:vAlign w:val="center"/>
          </w:tcPr>
          <w:p w:rsidR="00B435F3" w:rsidRPr="00982A45" w:rsidRDefault="00B435F3" w:rsidP="00982A45">
            <w:pPr>
              <w:ind w:firstLine="0"/>
              <w:jc w:val="left"/>
              <w:rPr>
                <w:color w:val="000000"/>
                <w:sz w:val="20"/>
                <w:szCs w:val="20"/>
              </w:rPr>
            </w:pPr>
            <w:r w:rsidRPr="00982A45">
              <w:rPr>
                <w:color w:val="000000"/>
                <w:sz w:val="20"/>
                <w:szCs w:val="20"/>
              </w:rPr>
              <w:t>Результаты деятельности до перехода к регулированию цен (тарифов) на основе долгосрочных параметров регулирования</w:t>
            </w:r>
          </w:p>
        </w:tc>
        <w:tc>
          <w:tcPr>
            <w:tcW w:w="1953" w:type="dxa"/>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0</w:t>
            </w:r>
          </w:p>
        </w:tc>
      </w:tr>
      <w:tr w:rsidR="00B435F3" w:rsidRPr="00156DA0" w:rsidTr="000D2A5D">
        <w:trPr>
          <w:trHeight w:val="20"/>
        </w:trPr>
        <w:tc>
          <w:tcPr>
            <w:tcW w:w="0" w:type="auto"/>
            <w:tcBorders>
              <w:top w:val="nil"/>
              <w:left w:val="single" w:sz="4" w:space="0" w:color="auto"/>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6.1</w:t>
            </w:r>
          </w:p>
        </w:tc>
        <w:tc>
          <w:tcPr>
            <w:tcW w:w="8869" w:type="dxa"/>
            <w:tcBorders>
              <w:top w:val="nil"/>
              <w:left w:val="nil"/>
              <w:bottom w:val="single" w:sz="4" w:space="0" w:color="auto"/>
              <w:right w:val="single" w:sz="4" w:space="0" w:color="auto"/>
            </w:tcBorders>
            <w:vAlign w:val="center"/>
          </w:tcPr>
          <w:p w:rsidR="00B435F3" w:rsidRPr="00982A45" w:rsidRDefault="00B435F3" w:rsidP="00982A45">
            <w:pPr>
              <w:ind w:firstLine="0"/>
              <w:jc w:val="left"/>
              <w:rPr>
                <w:color w:val="000000"/>
                <w:sz w:val="20"/>
                <w:szCs w:val="20"/>
              </w:rPr>
            </w:pPr>
            <w:r w:rsidRPr="00982A45">
              <w:rPr>
                <w:color w:val="000000"/>
                <w:sz w:val="20"/>
                <w:szCs w:val="20"/>
              </w:rPr>
              <w:t>экономически обоснованные расходы, понесенные в периоды регулирования, предшествовавшие переходу к регулированию цен (тарифов) на основе долгосрочных параметров регулирования</w:t>
            </w:r>
          </w:p>
        </w:tc>
        <w:tc>
          <w:tcPr>
            <w:tcW w:w="1953" w:type="dxa"/>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0</w:t>
            </w:r>
          </w:p>
        </w:tc>
      </w:tr>
      <w:tr w:rsidR="00B435F3" w:rsidRPr="00156DA0" w:rsidTr="000D2A5D">
        <w:trPr>
          <w:trHeight w:val="20"/>
        </w:trPr>
        <w:tc>
          <w:tcPr>
            <w:tcW w:w="0" w:type="auto"/>
            <w:tcBorders>
              <w:top w:val="nil"/>
              <w:left w:val="single" w:sz="4" w:space="0" w:color="auto"/>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6.2</w:t>
            </w:r>
          </w:p>
        </w:tc>
        <w:tc>
          <w:tcPr>
            <w:tcW w:w="8869" w:type="dxa"/>
            <w:tcBorders>
              <w:top w:val="nil"/>
              <w:left w:val="nil"/>
              <w:bottom w:val="single" w:sz="4" w:space="0" w:color="auto"/>
              <w:right w:val="single" w:sz="4" w:space="0" w:color="auto"/>
            </w:tcBorders>
            <w:vAlign w:val="center"/>
          </w:tcPr>
          <w:p w:rsidR="00B435F3" w:rsidRPr="00982A45" w:rsidRDefault="00B435F3" w:rsidP="00982A45">
            <w:pPr>
              <w:ind w:firstLine="0"/>
              <w:jc w:val="left"/>
              <w:rPr>
                <w:color w:val="000000"/>
                <w:sz w:val="20"/>
                <w:szCs w:val="20"/>
              </w:rPr>
            </w:pPr>
            <w:r w:rsidRPr="00982A45">
              <w:rPr>
                <w:color w:val="000000"/>
                <w:sz w:val="20"/>
                <w:szCs w:val="20"/>
              </w:rPr>
              <w:t>доходы регулируемой организации, необоснованно полученные в периоды регулирования, предшествовавшие переходу к регулированию цен (тарифов) на основе долгосрочных параметров регулирования</w:t>
            </w:r>
          </w:p>
        </w:tc>
        <w:tc>
          <w:tcPr>
            <w:tcW w:w="1953" w:type="dxa"/>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0</w:t>
            </w:r>
          </w:p>
        </w:tc>
      </w:tr>
      <w:tr w:rsidR="00B435F3" w:rsidRPr="00156DA0" w:rsidTr="000D2A5D">
        <w:trPr>
          <w:trHeight w:val="20"/>
        </w:trPr>
        <w:tc>
          <w:tcPr>
            <w:tcW w:w="0" w:type="auto"/>
            <w:tcBorders>
              <w:top w:val="nil"/>
              <w:left w:val="single" w:sz="4" w:space="0" w:color="auto"/>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6.3</w:t>
            </w:r>
          </w:p>
        </w:tc>
        <w:tc>
          <w:tcPr>
            <w:tcW w:w="8869" w:type="dxa"/>
            <w:tcBorders>
              <w:top w:val="nil"/>
              <w:left w:val="nil"/>
              <w:bottom w:val="single" w:sz="4" w:space="0" w:color="auto"/>
              <w:right w:val="single" w:sz="4" w:space="0" w:color="auto"/>
            </w:tcBorders>
            <w:vAlign w:val="center"/>
          </w:tcPr>
          <w:p w:rsidR="00B435F3" w:rsidRPr="00982A45" w:rsidRDefault="00B435F3" w:rsidP="00982A45">
            <w:pPr>
              <w:ind w:firstLine="0"/>
              <w:jc w:val="left"/>
              <w:rPr>
                <w:color w:val="000000"/>
                <w:sz w:val="20"/>
                <w:szCs w:val="20"/>
              </w:rPr>
            </w:pPr>
            <w:r w:rsidRPr="00982A45">
              <w:rPr>
                <w:color w:val="000000"/>
                <w:sz w:val="20"/>
                <w:szCs w:val="20"/>
              </w:rPr>
              <w:t>экономия от снижения потребления энергетических ресурсов, холодной воды и теплоносителя, достигнутая до перехода к регулированию цен (тарифов) на основе долгосрочных параметров регулирования</w:t>
            </w:r>
          </w:p>
        </w:tc>
        <w:tc>
          <w:tcPr>
            <w:tcW w:w="1953" w:type="dxa"/>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0</w:t>
            </w:r>
          </w:p>
        </w:tc>
      </w:tr>
      <w:tr w:rsidR="00B435F3" w:rsidRPr="00156DA0" w:rsidTr="000D2A5D">
        <w:trPr>
          <w:trHeight w:val="20"/>
        </w:trPr>
        <w:tc>
          <w:tcPr>
            <w:tcW w:w="0" w:type="auto"/>
            <w:tcBorders>
              <w:top w:val="nil"/>
              <w:left w:val="single" w:sz="4" w:space="0" w:color="auto"/>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7</w:t>
            </w:r>
          </w:p>
        </w:tc>
        <w:tc>
          <w:tcPr>
            <w:tcW w:w="8869" w:type="dxa"/>
            <w:tcBorders>
              <w:top w:val="nil"/>
              <w:left w:val="nil"/>
              <w:bottom w:val="single" w:sz="4" w:space="0" w:color="auto"/>
              <w:right w:val="single" w:sz="4" w:space="0" w:color="auto"/>
            </w:tcBorders>
            <w:vAlign w:val="center"/>
          </w:tcPr>
          <w:p w:rsidR="00B435F3" w:rsidRPr="00982A45" w:rsidRDefault="00B435F3" w:rsidP="00982A45">
            <w:pPr>
              <w:ind w:firstLine="0"/>
              <w:jc w:val="left"/>
              <w:rPr>
                <w:color w:val="000000"/>
                <w:sz w:val="20"/>
                <w:szCs w:val="20"/>
              </w:rPr>
            </w:pPr>
            <w:r w:rsidRPr="00982A45">
              <w:rPr>
                <w:color w:val="000000"/>
                <w:sz w:val="20"/>
                <w:szCs w:val="20"/>
              </w:rPr>
              <w:t>Корректировка с целью учета отклонения фактических значений параметров расчета тарифов от значений, учтенных при установлении тарифов</w:t>
            </w:r>
          </w:p>
        </w:tc>
        <w:tc>
          <w:tcPr>
            <w:tcW w:w="1953" w:type="dxa"/>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17,45</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851,7</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4880,80</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-755,49</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-4329,48</w:t>
            </w:r>
          </w:p>
        </w:tc>
      </w:tr>
      <w:tr w:rsidR="00B435F3" w:rsidRPr="00156DA0" w:rsidTr="000D2A5D">
        <w:trPr>
          <w:trHeight w:val="20"/>
        </w:trPr>
        <w:tc>
          <w:tcPr>
            <w:tcW w:w="0" w:type="auto"/>
            <w:tcBorders>
              <w:top w:val="nil"/>
              <w:left w:val="single" w:sz="4" w:space="0" w:color="auto"/>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8</w:t>
            </w:r>
          </w:p>
        </w:tc>
        <w:tc>
          <w:tcPr>
            <w:tcW w:w="8869" w:type="dxa"/>
            <w:tcBorders>
              <w:top w:val="nil"/>
              <w:left w:val="nil"/>
              <w:bottom w:val="single" w:sz="4" w:space="0" w:color="auto"/>
              <w:right w:val="single" w:sz="4" w:space="0" w:color="auto"/>
            </w:tcBorders>
            <w:vAlign w:val="center"/>
          </w:tcPr>
          <w:p w:rsidR="00B435F3" w:rsidRPr="00982A45" w:rsidRDefault="00B435F3" w:rsidP="00982A45">
            <w:pPr>
              <w:ind w:firstLine="0"/>
              <w:jc w:val="left"/>
              <w:rPr>
                <w:color w:val="000000"/>
                <w:sz w:val="20"/>
                <w:szCs w:val="20"/>
              </w:rPr>
            </w:pPr>
            <w:r w:rsidRPr="00982A45">
              <w:rPr>
                <w:color w:val="000000"/>
                <w:sz w:val="20"/>
                <w:szCs w:val="20"/>
              </w:rPr>
              <w:t xml:space="preserve">Корректировка необходимой валовой выручки с учетом степени исполнения регулируемой организацией обязательств по созданию и (или) реконструкции объекта концессионного соглашения или по реализации инвестиционной программы в случае недостижения регулируемой организацией плановых значений показателей надежности </w:t>
            </w:r>
            <w:r>
              <w:rPr>
                <w:color w:val="000000"/>
                <w:sz w:val="20"/>
                <w:szCs w:val="20"/>
              </w:rPr>
              <w:t>объектов теплоснабжения</w:t>
            </w:r>
          </w:p>
        </w:tc>
        <w:tc>
          <w:tcPr>
            <w:tcW w:w="1953" w:type="dxa"/>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0</w:t>
            </w:r>
          </w:p>
        </w:tc>
      </w:tr>
      <w:tr w:rsidR="00B435F3" w:rsidRPr="00156DA0" w:rsidTr="000D2A5D">
        <w:trPr>
          <w:trHeight w:val="20"/>
        </w:trPr>
        <w:tc>
          <w:tcPr>
            <w:tcW w:w="0" w:type="auto"/>
            <w:tcBorders>
              <w:top w:val="nil"/>
              <w:left w:val="single" w:sz="4" w:space="0" w:color="auto"/>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9</w:t>
            </w:r>
          </w:p>
        </w:tc>
        <w:tc>
          <w:tcPr>
            <w:tcW w:w="8869" w:type="dxa"/>
            <w:tcBorders>
              <w:top w:val="nil"/>
              <w:left w:val="nil"/>
              <w:bottom w:val="single" w:sz="4" w:space="0" w:color="auto"/>
              <w:right w:val="single" w:sz="4" w:space="0" w:color="auto"/>
            </w:tcBorders>
            <w:vAlign w:val="center"/>
          </w:tcPr>
          <w:p w:rsidR="00B435F3" w:rsidRPr="00982A45" w:rsidRDefault="00B435F3" w:rsidP="00982A45">
            <w:pPr>
              <w:ind w:firstLine="0"/>
              <w:jc w:val="left"/>
              <w:rPr>
                <w:color w:val="000000"/>
                <w:sz w:val="20"/>
                <w:szCs w:val="20"/>
              </w:rPr>
            </w:pPr>
            <w:r w:rsidRPr="00982A45">
              <w:rPr>
                <w:color w:val="000000"/>
                <w:sz w:val="20"/>
                <w:szCs w:val="20"/>
              </w:rPr>
              <w:t>Корректировка НВВ в связи с изменением (неисполнением) инвестиционной программы</w:t>
            </w:r>
          </w:p>
        </w:tc>
        <w:tc>
          <w:tcPr>
            <w:tcW w:w="1953" w:type="dxa"/>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0</w:t>
            </w:r>
          </w:p>
        </w:tc>
      </w:tr>
      <w:tr w:rsidR="00B435F3" w:rsidRPr="00156DA0" w:rsidTr="000D2A5D">
        <w:trPr>
          <w:trHeight w:val="20"/>
        </w:trPr>
        <w:tc>
          <w:tcPr>
            <w:tcW w:w="0" w:type="auto"/>
            <w:tcBorders>
              <w:top w:val="nil"/>
              <w:left w:val="single" w:sz="4" w:space="0" w:color="auto"/>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10</w:t>
            </w:r>
          </w:p>
        </w:tc>
        <w:tc>
          <w:tcPr>
            <w:tcW w:w="8869" w:type="dxa"/>
            <w:tcBorders>
              <w:top w:val="nil"/>
              <w:left w:val="nil"/>
              <w:bottom w:val="single" w:sz="4" w:space="0" w:color="auto"/>
              <w:right w:val="single" w:sz="4" w:space="0" w:color="auto"/>
            </w:tcBorders>
            <w:vAlign w:val="center"/>
          </w:tcPr>
          <w:p w:rsidR="00B435F3" w:rsidRPr="00982A45" w:rsidRDefault="00B435F3" w:rsidP="00982A45">
            <w:pPr>
              <w:ind w:firstLine="0"/>
              <w:jc w:val="left"/>
              <w:rPr>
                <w:color w:val="000000"/>
                <w:sz w:val="20"/>
                <w:szCs w:val="20"/>
              </w:rPr>
            </w:pPr>
            <w:r w:rsidRPr="00982A45">
              <w:rPr>
                <w:color w:val="000000"/>
                <w:sz w:val="20"/>
                <w:szCs w:val="20"/>
              </w:rPr>
              <w:t>Корректировка, подлежащая учету в НВВ и учитывающая отклонение фактических показателей энергосбережения и повышения энергетической эффективности от установленных плановых (расчетных) показателей и отклонение сроков реализации программы в области энергосбережения и повышения энергетической эффективности от установленных сроков реализации такой программы</w:t>
            </w:r>
          </w:p>
        </w:tc>
        <w:tc>
          <w:tcPr>
            <w:tcW w:w="1953" w:type="dxa"/>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0</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0</w:t>
            </w:r>
          </w:p>
        </w:tc>
      </w:tr>
      <w:tr w:rsidR="00B435F3" w:rsidRPr="00156DA0" w:rsidTr="000D2A5D">
        <w:trPr>
          <w:trHeight w:val="20"/>
        </w:trPr>
        <w:tc>
          <w:tcPr>
            <w:tcW w:w="0" w:type="auto"/>
            <w:tcBorders>
              <w:top w:val="nil"/>
              <w:left w:val="single" w:sz="4" w:space="0" w:color="auto"/>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11</w:t>
            </w:r>
          </w:p>
        </w:tc>
        <w:tc>
          <w:tcPr>
            <w:tcW w:w="8869" w:type="dxa"/>
            <w:tcBorders>
              <w:top w:val="nil"/>
              <w:left w:val="nil"/>
              <w:bottom w:val="single" w:sz="4" w:space="0" w:color="auto"/>
              <w:right w:val="single" w:sz="4" w:space="0" w:color="auto"/>
            </w:tcBorders>
            <w:vAlign w:val="center"/>
          </w:tcPr>
          <w:p w:rsidR="00B435F3" w:rsidRPr="00982A45" w:rsidRDefault="00B435F3" w:rsidP="00982A45">
            <w:pPr>
              <w:ind w:firstLine="0"/>
              <w:jc w:val="left"/>
              <w:rPr>
                <w:color w:val="000000"/>
                <w:sz w:val="20"/>
                <w:szCs w:val="20"/>
              </w:rPr>
            </w:pPr>
            <w:r w:rsidRPr="00982A45">
              <w:rPr>
                <w:color w:val="000000"/>
                <w:sz w:val="20"/>
                <w:szCs w:val="20"/>
              </w:rPr>
              <w:t>ИТОГО необходимая валовая выручка (с НДС)</w:t>
            </w:r>
          </w:p>
        </w:tc>
        <w:tc>
          <w:tcPr>
            <w:tcW w:w="1953" w:type="dxa"/>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37565,69</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46772,30</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124,51</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38661,15</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102,92</w:t>
            </w:r>
          </w:p>
        </w:tc>
      </w:tr>
      <w:tr w:rsidR="00B435F3" w:rsidRPr="00156DA0" w:rsidTr="000D2A5D">
        <w:trPr>
          <w:trHeight w:val="20"/>
        </w:trPr>
        <w:tc>
          <w:tcPr>
            <w:tcW w:w="0" w:type="auto"/>
            <w:tcBorders>
              <w:top w:val="nil"/>
              <w:left w:val="single" w:sz="4" w:space="0" w:color="auto"/>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12</w:t>
            </w:r>
          </w:p>
        </w:tc>
        <w:tc>
          <w:tcPr>
            <w:tcW w:w="8869" w:type="dxa"/>
            <w:tcBorders>
              <w:top w:val="nil"/>
              <w:left w:val="nil"/>
              <w:bottom w:val="single" w:sz="4" w:space="0" w:color="auto"/>
              <w:right w:val="single" w:sz="4" w:space="0" w:color="auto"/>
            </w:tcBorders>
            <w:vAlign w:val="center"/>
          </w:tcPr>
          <w:p w:rsidR="00B435F3" w:rsidRPr="00982A45" w:rsidRDefault="00B435F3" w:rsidP="00982A45">
            <w:pPr>
              <w:ind w:firstLine="0"/>
              <w:jc w:val="left"/>
              <w:rPr>
                <w:color w:val="000000"/>
                <w:sz w:val="20"/>
                <w:szCs w:val="20"/>
              </w:rPr>
            </w:pPr>
            <w:r w:rsidRPr="00982A45">
              <w:rPr>
                <w:color w:val="000000"/>
                <w:sz w:val="20"/>
                <w:szCs w:val="20"/>
              </w:rPr>
              <w:t>Объем полезного отпуска</w:t>
            </w:r>
          </w:p>
        </w:tc>
        <w:tc>
          <w:tcPr>
            <w:tcW w:w="1953" w:type="dxa"/>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19,1</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19,1</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100</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19,1</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100</w:t>
            </w:r>
          </w:p>
        </w:tc>
      </w:tr>
      <w:tr w:rsidR="00B435F3" w:rsidRPr="00156DA0" w:rsidTr="000D2A5D">
        <w:trPr>
          <w:trHeight w:val="20"/>
        </w:trPr>
        <w:tc>
          <w:tcPr>
            <w:tcW w:w="0" w:type="auto"/>
            <w:tcBorders>
              <w:top w:val="nil"/>
              <w:left w:val="single" w:sz="4" w:space="0" w:color="auto"/>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12.1</w:t>
            </w:r>
          </w:p>
        </w:tc>
        <w:tc>
          <w:tcPr>
            <w:tcW w:w="8869" w:type="dxa"/>
            <w:tcBorders>
              <w:top w:val="nil"/>
              <w:left w:val="nil"/>
              <w:bottom w:val="single" w:sz="4" w:space="0" w:color="auto"/>
              <w:right w:val="single" w:sz="4" w:space="0" w:color="auto"/>
            </w:tcBorders>
            <w:vAlign w:val="center"/>
          </w:tcPr>
          <w:p w:rsidR="00B435F3" w:rsidRPr="00982A45" w:rsidRDefault="00B435F3" w:rsidP="00982A45">
            <w:pPr>
              <w:ind w:firstLine="0"/>
              <w:jc w:val="left"/>
              <w:rPr>
                <w:color w:val="000000"/>
                <w:sz w:val="20"/>
                <w:szCs w:val="20"/>
              </w:rPr>
            </w:pPr>
            <w:r w:rsidRPr="00982A45">
              <w:rPr>
                <w:color w:val="000000"/>
                <w:sz w:val="20"/>
                <w:szCs w:val="20"/>
              </w:rPr>
              <w:t>С 01.01 по 30.06</w:t>
            </w:r>
          </w:p>
        </w:tc>
        <w:tc>
          <w:tcPr>
            <w:tcW w:w="1953" w:type="dxa"/>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11,57</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11,57</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100</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11,66</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100,78</w:t>
            </w:r>
          </w:p>
        </w:tc>
      </w:tr>
      <w:tr w:rsidR="00B435F3" w:rsidRPr="00156DA0" w:rsidTr="000D2A5D">
        <w:trPr>
          <w:trHeight w:val="20"/>
        </w:trPr>
        <w:tc>
          <w:tcPr>
            <w:tcW w:w="0" w:type="auto"/>
            <w:tcBorders>
              <w:top w:val="nil"/>
              <w:left w:val="single" w:sz="4" w:space="0" w:color="auto"/>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12.2</w:t>
            </w:r>
          </w:p>
        </w:tc>
        <w:tc>
          <w:tcPr>
            <w:tcW w:w="8869" w:type="dxa"/>
            <w:tcBorders>
              <w:top w:val="nil"/>
              <w:left w:val="nil"/>
              <w:bottom w:val="single" w:sz="4" w:space="0" w:color="auto"/>
              <w:right w:val="single" w:sz="4" w:space="0" w:color="auto"/>
            </w:tcBorders>
            <w:vAlign w:val="center"/>
          </w:tcPr>
          <w:p w:rsidR="00B435F3" w:rsidRPr="00982A45" w:rsidRDefault="00B435F3" w:rsidP="00982A45">
            <w:pPr>
              <w:ind w:firstLine="0"/>
              <w:jc w:val="left"/>
              <w:rPr>
                <w:color w:val="000000"/>
                <w:sz w:val="20"/>
                <w:szCs w:val="20"/>
              </w:rPr>
            </w:pPr>
            <w:r w:rsidRPr="00982A45">
              <w:rPr>
                <w:color w:val="000000"/>
                <w:sz w:val="20"/>
                <w:szCs w:val="20"/>
              </w:rPr>
              <w:t>С 01.07 по 31.12</w:t>
            </w:r>
          </w:p>
        </w:tc>
        <w:tc>
          <w:tcPr>
            <w:tcW w:w="1953" w:type="dxa"/>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7,54</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7,54</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100</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7,44</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98,67</w:t>
            </w:r>
          </w:p>
        </w:tc>
      </w:tr>
      <w:tr w:rsidR="00B435F3" w:rsidRPr="00156DA0" w:rsidTr="000D2A5D">
        <w:trPr>
          <w:trHeight w:val="20"/>
        </w:trPr>
        <w:tc>
          <w:tcPr>
            <w:tcW w:w="0" w:type="auto"/>
            <w:tcBorders>
              <w:top w:val="nil"/>
              <w:left w:val="single" w:sz="4" w:space="0" w:color="auto"/>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13</w:t>
            </w:r>
          </w:p>
        </w:tc>
        <w:tc>
          <w:tcPr>
            <w:tcW w:w="8869" w:type="dxa"/>
            <w:tcBorders>
              <w:top w:val="nil"/>
              <w:left w:val="nil"/>
              <w:bottom w:val="single" w:sz="4" w:space="0" w:color="auto"/>
              <w:right w:val="single" w:sz="4" w:space="0" w:color="auto"/>
            </w:tcBorders>
            <w:vAlign w:val="center"/>
          </w:tcPr>
          <w:p w:rsidR="00B435F3" w:rsidRPr="00982A45" w:rsidRDefault="00B435F3" w:rsidP="00982A45">
            <w:pPr>
              <w:ind w:firstLine="0"/>
              <w:jc w:val="left"/>
              <w:rPr>
                <w:color w:val="000000"/>
                <w:sz w:val="20"/>
                <w:szCs w:val="20"/>
              </w:rPr>
            </w:pPr>
            <w:r w:rsidRPr="00982A45">
              <w:rPr>
                <w:color w:val="000000"/>
                <w:sz w:val="20"/>
                <w:szCs w:val="20"/>
              </w:rPr>
              <w:t>Тариф</w:t>
            </w:r>
          </w:p>
        </w:tc>
        <w:tc>
          <w:tcPr>
            <w:tcW w:w="1953" w:type="dxa"/>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1966,79</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2448,30</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124,48</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2024,14</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102,92</w:t>
            </w:r>
          </w:p>
        </w:tc>
      </w:tr>
      <w:tr w:rsidR="00B435F3" w:rsidRPr="00156DA0" w:rsidTr="000D2A5D">
        <w:trPr>
          <w:trHeight w:val="20"/>
        </w:trPr>
        <w:tc>
          <w:tcPr>
            <w:tcW w:w="0" w:type="auto"/>
            <w:tcBorders>
              <w:top w:val="nil"/>
              <w:left w:val="single" w:sz="4" w:space="0" w:color="auto"/>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13.1</w:t>
            </w:r>
          </w:p>
        </w:tc>
        <w:tc>
          <w:tcPr>
            <w:tcW w:w="8869" w:type="dxa"/>
            <w:tcBorders>
              <w:top w:val="nil"/>
              <w:left w:val="nil"/>
              <w:bottom w:val="single" w:sz="4" w:space="0" w:color="auto"/>
              <w:right w:val="single" w:sz="4" w:space="0" w:color="auto"/>
            </w:tcBorders>
            <w:vAlign w:val="center"/>
          </w:tcPr>
          <w:p w:rsidR="00B435F3" w:rsidRPr="00982A45" w:rsidRDefault="00B435F3" w:rsidP="00982A45">
            <w:pPr>
              <w:ind w:firstLine="0"/>
              <w:jc w:val="left"/>
              <w:rPr>
                <w:color w:val="000000"/>
                <w:sz w:val="20"/>
                <w:szCs w:val="20"/>
              </w:rPr>
            </w:pPr>
            <w:r w:rsidRPr="00982A45">
              <w:rPr>
                <w:color w:val="000000"/>
                <w:sz w:val="20"/>
                <w:szCs w:val="20"/>
              </w:rPr>
              <w:t>С 01.01 по 30.06</w:t>
            </w:r>
          </w:p>
        </w:tc>
        <w:tc>
          <w:tcPr>
            <w:tcW w:w="1953" w:type="dxa"/>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1938,89</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2006,27</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100</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2006,27</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100</w:t>
            </w:r>
          </w:p>
        </w:tc>
      </w:tr>
      <w:tr w:rsidR="00B435F3" w:rsidRPr="00156DA0" w:rsidTr="000D2A5D">
        <w:trPr>
          <w:trHeight w:val="20"/>
        </w:trPr>
        <w:tc>
          <w:tcPr>
            <w:tcW w:w="0" w:type="auto"/>
            <w:tcBorders>
              <w:top w:val="nil"/>
              <w:left w:val="single" w:sz="4" w:space="0" w:color="auto"/>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13.2</w:t>
            </w:r>
          </w:p>
        </w:tc>
        <w:tc>
          <w:tcPr>
            <w:tcW w:w="8869" w:type="dxa"/>
            <w:tcBorders>
              <w:top w:val="nil"/>
              <w:left w:val="nil"/>
              <w:bottom w:val="single" w:sz="4" w:space="0" w:color="auto"/>
              <w:right w:val="single" w:sz="4" w:space="0" w:color="auto"/>
            </w:tcBorders>
            <w:vAlign w:val="center"/>
          </w:tcPr>
          <w:p w:rsidR="00B435F3" w:rsidRPr="00982A45" w:rsidRDefault="00B435F3" w:rsidP="00982A45">
            <w:pPr>
              <w:ind w:firstLine="0"/>
              <w:jc w:val="left"/>
              <w:rPr>
                <w:color w:val="000000"/>
                <w:sz w:val="20"/>
                <w:szCs w:val="20"/>
              </w:rPr>
            </w:pPr>
            <w:r w:rsidRPr="00982A45">
              <w:rPr>
                <w:color w:val="000000"/>
                <w:sz w:val="20"/>
                <w:szCs w:val="20"/>
              </w:rPr>
              <w:t>С 01.07 по 31.12</w:t>
            </w:r>
          </w:p>
        </w:tc>
        <w:tc>
          <w:tcPr>
            <w:tcW w:w="1953" w:type="dxa"/>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2006,27</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3126,98</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155,86</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2052,16</w:t>
            </w:r>
          </w:p>
        </w:tc>
        <w:tc>
          <w:tcPr>
            <w:tcW w:w="0" w:type="auto"/>
            <w:tcBorders>
              <w:top w:val="nil"/>
              <w:left w:val="nil"/>
              <w:bottom w:val="single" w:sz="4" w:space="0" w:color="auto"/>
              <w:right w:val="single" w:sz="4" w:space="0" w:color="auto"/>
            </w:tcBorders>
            <w:vAlign w:val="center"/>
          </w:tcPr>
          <w:p w:rsidR="00B435F3" w:rsidRPr="00982A45" w:rsidRDefault="00B435F3" w:rsidP="00982A45">
            <w:pPr>
              <w:ind w:firstLine="0"/>
              <w:jc w:val="center"/>
              <w:rPr>
                <w:color w:val="000000"/>
                <w:sz w:val="20"/>
                <w:szCs w:val="20"/>
              </w:rPr>
            </w:pPr>
            <w:r w:rsidRPr="00982A45">
              <w:rPr>
                <w:color w:val="000000"/>
                <w:sz w:val="20"/>
                <w:szCs w:val="20"/>
              </w:rPr>
              <w:t>102,29</w:t>
            </w:r>
          </w:p>
        </w:tc>
      </w:tr>
      <w:bookmarkEnd w:id="149"/>
    </w:tbl>
    <w:p w:rsidR="00B435F3" w:rsidRPr="000D2A5D" w:rsidRDefault="00B435F3" w:rsidP="003A4579">
      <w:pPr>
        <w:widowControl w:val="0"/>
        <w:autoSpaceDE w:val="0"/>
        <w:autoSpaceDN w:val="0"/>
        <w:adjustRightInd w:val="0"/>
        <w:ind w:firstLine="720"/>
        <w:rPr>
          <w:sz w:val="16"/>
          <w:szCs w:val="16"/>
        </w:rPr>
      </w:pPr>
    </w:p>
    <w:p w:rsidR="00B435F3" w:rsidRDefault="00B435F3" w:rsidP="003A4579">
      <w:pPr>
        <w:pStyle w:val="Heading2"/>
        <w:numPr>
          <w:ilvl w:val="1"/>
          <w:numId w:val="16"/>
        </w:numPr>
        <w:rPr>
          <w:szCs w:val="24"/>
        </w:rPr>
        <w:sectPr w:rsidR="00B435F3" w:rsidSect="00A9165D">
          <w:pgSz w:w="16838" w:h="11906" w:orient="landscape"/>
          <w:pgMar w:top="1134" w:right="851" w:bottom="851" w:left="1134" w:header="709" w:footer="709" w:gutter="0"/>
          <w:cols w:space="708"/>
          <w:docGrid w:linePitch="360"/>
        </w:sectPr>
      </w:pPr>
    </w:p>
    <w:p w:rsidR="00B435F3" w:rsidRPr="00242405" w:rsidRDefault="00B435F3" w:rsidP="003A4579">
      <w:pPr>
        <w:pStyle w:val="Heading2"/>
        <w:numPr>
          <w:ilvl w:val="1"/>
          <w:numId w:val="16"/>
        </w:numPr>
        <w:rPr>
          <w:szCs w:val="24"/>
        </w:rPr>
      </w:pPr>
      <w:r w:rsidRPr="00242405">
        <w:rPr>
          <w:szCs w:val="24"/>
        </w:rPr>
        <w:t>Плата за подключение к системе теплоснабжения и поступлений денежных средств от осуществления указанной деятельности</w:t>
      </w:r>
    </w:p>
    <w:p w:rsidR="00B435F3" w:rsidRPr="00242405" w:rsidRDefault="00B435F3" w:rsidP="003A4579">
      <w:pPr>
        <w:widowControl w:val="0"/>
        <w:autoSpaceDE w:val="0"/>
        <w:autoSpaceDN w:val="0"/>
        <w:adjustRightInd w:val="0"/>
        <w:ind w:firstLine="720"/>
        <w:rPr>
          <w:szCs w:val="24"/>
        </w:rPr>
      </w:pPr>
      <w:bookmarkStart w:id="150" w:name="sub_170"/>
      <w:bookmarkEnd w:id="148"/>
    </w:p>
    <w:p w:rsidR="00B435F3" w:rsidRPr="00242405" w:rsidRDefault="00B435F3" w:rsidP="003A4579">
      <w:pPr>
        <w:widowControl w:val="0"/>
        <w:autoSpaceDE w:val="0"/>
        <w:autoSpaceDN w:val="0"/>
        <w:adjustRightInd w:val="0"/>
        <w:ind w:firstLine="720"/>
        <w:rPr>
          <w:szCs w:val="24"/>
        </w:rPr>
      </w:pPr>
      <w:r w:rsidRPr="00242405">
        <w:rPr>
          <w:szCs w:val="24"/>
        </w:rPr>
        <w:t>Плата за подключение к системе теплоснабжения ООО «УЖКХ» взимается в соответствии с главой 5 Постановления Правительства РФ от 22 октября 2012 г. N 1075 "О ценообразовании в сфере теплоснабжения".</w:t>
      </w:r>
    </w:p>
    <w:p w:rsidR="00B435F3" w:rsidRPr="00242405" w:rsidRDefault="00B435F3" w:rsidP="003A4579">
      <w:pPr>
        <w:widowControl w:val="0"/>
        <w:autoSpaceDE w:val="0"/>
        <w:autoSpaceDN w:val="0"/>
        <w:adjustRightInd w:val="0"/>
        <w:ind w:firstLine="720"/>
        <w:rPr>
          <w:szCs w:val="24"/>
        </w:rPr>
      </w:pPr>
    </w:p>
    <w:p w:rsidR="00B435F3" w:rsidRPr="00242405" w:rsidRDefault="00B435F3" w:rsidP="003A4579">
      <w:pPr>
        <w:pStyle w:val="Heading2"/>
        <w:numPr>
          <w:ilvl w:val="1"/>
          <w:numId w:val="16"/>
        </w:numPr>
        <w:rPr>
          <w:szCs w:val="24"/>
        </w:rPr>
      </w:pPr>
      <w:r w:rsidRPr="00242405">
        <w:rPr>
          <w:szCs w:val="24"/>
        </w:rPr>
        <w:t>Плата за услуги по поддержанию резервной тепловой мощности, в том числе для социально значимых категорий потребителей</w:t>
      </w:r>
    </w:p>
    <w:p w:rsidR="00B435F3" w:rsidRPr="00242405" w:rsidRDefault="00B435F3" w:rsidP="003A4579">
      <w:pPr>
        <w:ind w:firstLine="0"/>
        <w:jc w:val="left"/>
        <w:rPr>
          <w:szCs w:val="24"/>
        </w:rPr>
      </w:pPr>
      <w:bookmarkStart w:id="151" w:name="sub_177"/>
      <w:bookmarkEnd w:id="150"/>
    </w:p>
    <w:p w:rsidR="00B435F3" w:rsidRPr="00242405" w:rsidRDefault="00B435F3" w:rsidP="003A4579">
      <w:pPr>
        <w:rPr>
          <w:szCs w:val="24"/>
        </w:rPr>
      </w:pPr>
      <w:r w:rsidRPr="00242405">
        <w:rPr>
          <w:szCs w:val="24"/>
        </w:rPr>
        <w:t>Плата за услуги по поддержанию резервной тепловой мощности устанавливается органами регулирования в соответствии с методическими указаниями для категорий (групп) социально значимых потребителей, предусмотренных пунктом 115 Постановления Правительства РФ от 22 октября 2012 г. N 1075 "О ценообразовании в сфере теплоснабжения", если указанные потребители не потребляют тепловую энергию, но не осуществили отсоединение принадлежащих им теплопотребляющих установок от тепловой сети в целях сохранения возможности возобновить потребление тепловой энергии при возникновении такой необходимости.</w:t>
      </w:r>
    </w:p>
    <w:p w:rsidR="00B435F3" w:rsidRPr="00242405" w:rsidRDefault="00B435F3" w:rsidP="003A4579">
      <w:pPr>
        <w:rPr>
          <w:szCs w:val="24"/>
        </w:rPr>
      </w:pPr>
      <w:r w:rsidRPr="00242405">
        <w:rPr>
          <w:szCs w:val="24"/>
        </w:rPr>
        <w:t>На территории поселения плата за услуги по поддержанию резервной тепловой мощности не установлена.</w:t>
      </w:r>
    </w:p>
    <w:p w:rsidR="00B435F3" w:rsidRPr="009F65B2" w:rsidRDefault="00B435F3" w:rsidP="003A4579">
      <w:pPr>
        <w:ind w:firstLine="0"/>
        <w:jc w:val="left"/>
        <w:rPr>
          <w:szCs w:val="24"/>
          <w:highlight w:val="yellow"/>
        </w:rPr>
      </w:pPr>
      <w:r w:rsidRPr="009F65B2">
        <w:rPr>
          <w:szCs w:val="24"/>
          <w:highlight w:val="yellow"/>
        </w:rPr>
        <w:br w:type="page"/>
      </w:r>
    </w:p>
    <w:p w:rsidR="00B435F3" w:rsidRPr="009F65B2" w:rsidRDefault="00B435F3" w:rsidP="003A4579">
      <w:pPr>
        <w:pStyle w:val="Heading1"/>
        <w:rPr>
          <w:szCs w:val="24"/>
          <w:highlight w:val="yellow"/>
        </w:rPr>
        <w:sectPr w:rsidR="00B435F3" w:rsidRPr="009F65B2" w:rsidSect="00A9165D">
          <w:pgSz w:w="11906" w:h="16838"/>
          <w:pgMar w:top="1134" w:right="851" w:bottom="851" w:left="1134" w:header="708" w:footer="708" w:gutter="0"/>
          <w:cols w:space="708"/>
          <w:docGrid w:linePitch="360"/>
        </w:sectPr>
      </w:pPr>
      <w:bookmarkStart w:id="152" w:name="_Toc494982253"/>
    </w:p>
    <w:p w:rsidR="00B435F3" w:rsidRPr="00280FE8" w:rsidRDefault="00B435F3" w:rsidP="003A4579">
      <w:pPr>
        <w:pStyle w:val="Heading1"/>
        <w:rPr>
          <w:szCs w:val="24"/>
        </w:rPr>
      </w:pPr>
      <w:bookmarkStart w:id="153" w:name="_Toc69212535"/>
      <w:r w:rsidRPr="00280FE8">
        <w:rPr>
          <w:szCs w:val="24"/>
        </w:rPr>
        <w:t>Часть 12 - Описание существующих технических и технологических проблем в системах теплоснабжения поселения, городского округа</w:t>
      </w:r>
      <w:bookmarkEnd w:id="152"/>
      <w:bookmarkEnd w:id="153"/>
    </w:p>
    <w:p w:rsidR="00B435F3" w:rsidRPr="00280FE8" w:rsidRDefault="00B435F3" w:rsidP="003A4579">
      <w:pPr>
        <w:widowControl w:val="0"/>
        <w:autoSpaceDE w:val="0"/>
        <w:autoSpaceDN w:val="0"/>
        <w:adjustRightInd w:val="0"/>
        <w:ind w:firstLine="720"/>
        <w:rPr>
          <w:szCs w:val="24"/>
        </w:rPr>
      </w:pPr>
    </w:p>
    <w:p w:rsidR="00B435F3" w:rsidRPr="00280FE8" w:rsidRDefault="00B435F3" w:rsidP="003A4579">
      <w:pPr>
        <w:pStyle w:val="Heading2"/>
        <w:numPr>
          <w:ilvl w:val="1"/>
          <w:numId w:val="17"/>
        </w:numPr>
        <w:rPr>
          <w:szCs w:val="24"/>
        </w:rPr>
      </w:pPr>
      <w:bookmarkStart w:id="154" w:name="sub_172"/>
      <w:bookmarkEnd w:id="151"/>
      <w:r w:rsidRPr="00280FE8">
        <w:rPr>
          <w:szCs w:val="24"/>
        </w:rPr>
        <w:t>Описание существующих проблем организации качественного, надежного и безопасного теплоснабжения (перечень причин, приводящих к снижению качества теплоснабжения, включая проблемы в работе теплопотребляющих установок потребителей)</w:t>
      </w:r>
    </w:p>
    <w:p w:rsidR="00B435F3" w:rsidRPr="009F65B2" w:rsidRDefault="00B435F3" w:rsidP="003A4579">
      <w:pPr>
        <w:widowControl w:val="0"/>
        <w:autoSpaceDE w:val="0"/>
        <w:autoSpaceDN w:val="0"/>
        <w:adjustRightInd w:val="0"/>
        <w:ind w:firstLine="720"/>
        <w:rPr>
          <w:szCs w:val="24"/>
          <w:highlight w:val="yellow"/>
        </w:rPr>
      </w:pPr>
    </w:p>
    <w:p w:rsidR="00B435F3" w:rsidRDefault="00B435F3" w:rsidP="003A4579">
      <w:pPr>
        <w:widowControl w:val="0"/>
        <w:autoSpaceDE w:val="0"/>
        <w:autoSpaceDN w:val="0"/>
        <w:adjustRightInd w:val="0"/>
        <w:ind w:firstLine="720"/>
        <w:rPr>
          <w:b/>
          <w:szCs w:val="24"/>
        </w:rPr>
      </w:pPr>
      <w:bookmarkStart w:id="155" w:name="sub_173"/>
      <w:bookmarkEnd w:id="154"/>
      <w:r w:rsidRPr="00086009">
        <w:rPr>
          <w:b/>
          <w:szCs w:val="24"/>
        </w:rPr>
        <w:t xml:space="preserve">Котельная по адресу: п. Верхнегрушевский, ул. </w:t>
      </w:r>
      <w:r>
        <w:rPr>
          <w:b/>
          <w:szCs w:val="24"/>
        </w:rPr>
        <w:t>Гагарина, 19а</w:t>
      </w:r>
    </w:p>
    <w:p w:rsidR="00B435F3" w:rsidRPr="006950F0" w:rsidRDefault="00B435F3" w:rsidP="003A4579">
      <w:pPr>
        <w:widowControl w:val="0"/>
        <w:autoSpaceDE w:val="0"/>
        <w:autoSpaceDN w:val="0"/>
        <w:adjustRightInd w:val="0"/>
        <w:ind w:firstLine="720"/>
        <w:rPr>
          <w:bCs/>
          <w:szCs w:val="24"/>
        </w:rPr>
      </w:pPr>
      <w:r w:rsidRPr="006950F0">
        <w:rPr>
          <w:bCs/>
          <w:szCs w:val="24"/>
        </w:rPr>
        <w:t>Состояние котельной и тепловых сетей</w:t>
      </w:r>
      <w:r>
        <w:rPr>
          <w:bCs/>
          <w:szCs w:val="24"/>
        </w:rPr>
        <w:t xml:space="preserve"> в целом</w:t>
      </w:r>
      <w:r w:rsidRPr="006950F0">
        <w:rPr>
          <w:bCs/>
          <w:szCs w:val="24"/>
        </w:rPr>
        <w:t xml:space="preserve"> удовлетворительное. Необходима замена узла </w:t>
      </w:r>
      <w:r w:rsidRPr="00086009">
        <w:rPr>
          <w:bCs/>
          <w:szCs w:val="24"/>
        </w:rPr>
        <w:t>замена узла учета газа, системы контроля загазованности, циркуляционных насосов</w:t>
      </w:r>
      <w:r w:rsidRPr="006950F0">
        <w:rPr>
          <w:bCs/>
          <w:szCs w:val="24"/>
        </w:rPr>
        <w:t>.</w:t>
      </w:r>
    </w:p>
    <w:p w:rsidR="00B435F3" w:rsidRDefault="00B435F3" w:rsidP="003A4579">
      <w:pPr>
        <w:widowControl w:val="0"/>
        <w:autoSpaceDE w:val="0"/>
        <w:autoSpaceDN w:val="0"/>
        <w:adjustRightInd w:val="0"/>
        <w:ind w:firstLine="720"/>
        <w:rPr>
          <w:szCs w:val="24"/>
        </w:rPr>
      </w:pPr>
    </w:p>
    <w:p w:rsidR="00B435F3" w:rsidRPr="00493362" w:rsidRDefault="00B435F3" w:rsidP="003A4579">
      <w:pPr>
        <w:pStyle w:val="Heading2"/>
        <w:numPr>
          <w:ilvl w:val="1"/>
          <w:numId w:val="17"/>
        </w:numPr>
        <w:rPr>
          <w:szCs w:val="24"/>
        </w:rPr>
      </w:pPr>
      <w:bookmarkStart w:id="156" w:name="sub_175"/>
      <w:bookmarkEnd w:id="155"/>
      <w:r w:rsidRPr="00493362">
        <w:rPr>
          <w:szCs w:val="24"/>
        </w:rPr>
        <w:t>Описание существующих проблем надежного и эффективного снабжения топливом действующих систем теплоснабжения</w:t>
      </w:r>
    </w:p>
    <w:p w:rsidR="00B435F3" w:rsidRPr="00493362" w:rsidRDefault="00B435F3" w:rsidP="003A4579">
      <w:pPr>
        <w:widowControl w:val="0"/>
        <w:autoSpaceDE w:val="0"/>
        <w:autoSpaceDN w:val="0"/>
        <w:adjustRightInd w:val="0"/>
        <w:ind w:firstLine="720"/>
        <w:rPr>
          <w:szCs w:val="24"/>
        </w:rPr>
      </w:pPr>
    </w:p>
    <w:p w:rsidR="00B435F3" w:rsidRPr="00493362" w:rsidRDefault="00B435F3" w:rsidP="003A4579">
      <w:pPr>
        <w:widowControl w:val="0"/>
        <w:autoSpaceDE w:val="0"/>
        <w:autoSpaceDN w:val="0"/>
        <w:adjustRightInd w:val="0"/>
        <w:ind w:firstLine="720"/>
        <w:rPr>
          <w:szCs w:val="24"/>
        </w:rPr>
      </w:pPr>
      <w:r w:rsidRPr="00493362">
        <w:rPr>
          <w:szCs w:val="24"/>
        </w:rPr>
        <w:t>Проблемы надежного и эффективного снабжения топливом действующих систем теплоснабжения отсутствуют.</w:t>
      </w:r>
    </w:p>
    <w:p w:rsidR="00B435F3" w:rsidRPr="00493362" w:rsidRDefault="00B435F3" w:rsidP="003A4579">
      <w:pPr>
        <w:widowControl w:val="0"/>
        <w:autoSpaceDE w:val="0"/>
        <w:autoSpaceDN w:val="0"/>
        <w:adjustRightInd w:val="0"/>
        <w:ind w:firstLine="720"/>
        <w:rPr>
          <w:szCs w:val="24"/>
        </w:rPr>
      </w:pPr>
    </w:p>
    <w:p w:rsidR="00B435F3" w:rsidRPr="00493362" w:rsidRDefault="00B435F3" w:rsidP="003A4579">
      <w:pPr>
        <w:pStyle w:val="Heading2"/>
        <w:numPr>
          <w:ilvl w:val="1"/>
          <w:numId w:val="17"/>
        </w:numPr>
        <w:rPr>
          <w:szCs w:val="24"/>
        </w:rPr>
      </w:pPr>
      <w:bookmarkStart w:id="157" w:name="sub_176"/>
      <w:bookmarkEnd w:id="156"/>
      <w:r w:rsidRPr="00493362">
        <w:rPr>
          <w:szCs w:val="24"/>
        </w:rPr>
        <w:t>Анализ предписаний надзорных органов об устранении нарушений, влияющих на безопасность и надежность системы теплоснабжения</w:t>
      </w:r>
      <w:bookmarkEnd w:id="157"/>
    </w:p>
    <w:p w:rsidR="00B435F3" w:rsidRPr="0085372B" w:rsidRDefault="00B435F3" w:rsidP="003A4579">
      <w:pPr>
        <w:rPr>
          <w:szCs w:val="24"/>
        </w:rPr>
      </w:pPr>
    </w:p>
    <w:p w:rsidR="00B435F3" w:rsidRPr="0085372B" w:rsidRDefault="00B435F3" w:rsidP="003A4579">
      <w:r>
        <w:rPr>
          <w:szCs w:val="24"/>
        </w:rPr>
        <w:t>П</w:t>
      </w:r>
      <w:r w:rsidRPr="00493362">
        <w:rPr>
          <w:szCs w:val="24"/>
        </w:rPr>
        <w:t>редписани</w:t>
      </w:r>
      <w:r>
        <w:rPr>
          <w:szCs w:val="24"/>
        </w:rPr>
        <w:t>я</w:t>
      </w:r>
      <w:r w:rsidRPr="00493362">
        <w:rPr>
          <w:szCs w:val="24"/>
        </w:rPr>
        <w:t xml:space="preserve"> надзорных органов об устранении нарушений, влияющих на безопасность и надежность системы теплоснабжения</w:t>
      </w:r>
      <w:r>
        <w:rPr>
          <w:szCs w:val="24"/>
        </w:rPr>
        <w:t>, отсутствуют.</w:t>
      </w:r>
    </w:p>
    <w:p w:rsidR="00B435F3" w:rsidRPr="00162FB2" w:rsidRDefault="00B435F3" w:rsidP="003A4579">
      <w:pPr>
        <w:rPr>
          <w:highlight w:val="yellow"/>
        </w:rPr>
      </w:pPr>
    </w:p>
    <w:p w:rsidR="00B435F3" w:rsidRPr="009F65B2" w:rsidRDefault="00B435F3" w:rsidP="003A4579">
      <w:pPr>
        <w:ind w:firstLine="0"/>
        <w:jc w:val="left"/>
        <w:rPr>
          <w:b/>
          <w:szCs w:val="24"/>
          <w:highlight w:val="yellow"/>
        </w:rPr>
      </w:pPr>
      <w:r w:rsidRPr="009F65B2">
        <w:rPr>
          <w:b/>
          <w:szCs w:val="24"/>
          <w:highlight w:val="yellow"/>
        </w:rPr>
        <w:br w:type="page"/>
      </w:r>
    </w:p>
    <w:p w:rsidR="00B435F3" w:rsidRPr="00941D53" w:rsidRDefault="00B435F3" w:rsidP="003A4579">
      <w:pPr>
        <w:keepNext/>
        <w:keepLines/>
        <w:ind w:firstLine="0"/>
        <w:jc w:val="center"/>
        <w:outlineLvl w:val="0"/>
        <w:rPr>
          <w:b/>
          <w:bCs/>
          <w:szCs w:val="24"/>
        </w:rPr>
      </w:pPr>
      <w:bookmarkStart w:id="158" w:name="_Toc69212536"/>
      <w:bookmarkStart w:id="159" w:name="sub_188"/>
      <w:r w:rsidRPr="00941D53">
        <w:rPr>
          <w:b/>
          <w:bCs/>
          <w:szCs w:val="24"/>
        </w:rPr>
        <w:t>Глава 2 - Перспективное потребление тепловой энергии на цели теплоснабжения</w:t>
      </w:r>
      <w:bookmarkEnd w:id="158"/>
    </w:p>
    <w:p w:rsidR="00B435F3" w:rsidRPr="00941D53" w:rsidRDefault="00B435F3" w:rsidP="003A4579">
      <w:pPr>
        <w:widowControl w:val="0"/>
        <w:autoSpaceDE w:val="0"/>
        <w:autoSpaceDN w:val="0"/>
        <w:adjustRightInd w:val="0"/>
        <w:ind w:firstLine="720"/>
        <w:rPr>
          <w:szCs w:val="24"/>
        </w:rPr>
      </w:pPr>
    </w:p>
    <w:p w:rsidR="00B435F3" w:rsidRPr="00941D53" w:rsidRDefault="00B435F3" w:rsidP="003A4579">
      <w:pPr>
        <w:keepNext/>
        <w:keepLines/>
        <w:numPr>
          <w:ilvl w:val="1"/>
          <w:numId w:val="18"/>
        </w:numPr>
        <w:outlineLvl w:val="1"/>
        <w:rPr>
          <w:b/>
          <w:bCs/>
          <w:szCs w:val="24"/>
        </w:rPr>
      </w:pPr>
      <w:bookmarkStart w:id="160" w:name="sub_178"/>
      <w:bookmarkEnd w:id="159"/>
      <w:r w:rsidRPr="00941D53">
        <w:rPr>
          <w:b/>
          <w:bCs/>
          <w:szCs w:val="24"/>
        </w:rPr>
        <w:t>Данные базового уровня потребления тепла на цели теплоснабжения</w:t>
      </w:r>
    </w:p>
    <w:p w:rsidR="00B435F3" w:rsidRPr="00941D53" w:rsidRDefault="00B435F3" w:rsidP="003A4579">
      <w:pPr>
        <w:widowControl w:val="0"/>
        <w:autoSpaceDE w:val="0"/>
        <w:autoSpaceDN w:val="0"/>
        <w:adjustRightInd w:val="0"/>
        <w:ind w:firstLine="720"/>
        <w:rPr>
          <w:szCs w:val="24"/>
        </w:rPr>
      </w:pPr>
      <w:bookmarkStart w:id="161" w:name="sub_179"/>
      <w:bookmarkEnd w:id="160"/>
    </w:p>
    <w:p w:rsidR="00B435F3" w:rsidRPr="00941D53" w:rsidRDefault="00B435F3" w:rsidP="003A4579">
      <w:pPr>
        <w:widowControl w:val="0"/>
        <w:autoSpaceDE w:val="0"/>
        <w:autoSpaceDN w:val="0"/>
        <w:adjustRightInd w:val="0"/>
        <w:ind w:firstLine="720"/>
        <w:rPr>
          <w:szCs w:val="24"/>
        </w:rPr>
      </w:pPr>
      <w:r w:rsidRPr="00941D53">
        <w:rPr>
          <w:szCs w:val="24"/>
        </w:rPr>
        <w:t xml:space="preserve">За базовый уровень потребления тепловой энергии в настоящей схеме теплоснабжения принимается </w:t>
      </w:r>
      <w:r>
        <w:rPr>
          <w:szCs w:val="24"/>
        </w:rPr>
        <w:t xml:space="preserve">средневзвешенный </w:t>
      </w:r>
      <w:r w:rsidRPr="00941D53">
        <w:rPr>
          <w:szCs w:val="24"/>
        </w:rPr>
        <w:t>уровень потребления тепловой энергии</w:t>
      </w:r>
      <w:r>
        <w:rPr>
          <w:szCs w:val="24"/>
        </w:rPr>
        <w:t xml:space="preserve"> за предыдущие 3 года (см. таблицу 2.1.а.)</w:t>
      </w:r>
      <w:r w:rsidRPr="00941D53">
        <w:rPr>
          <w:szCs w:val="24"/>
        </w:rPr>
        <w:t xml:space="preserve">. На сегодняшний день на территории </w:t>
      </w:r>
      <w:r>
        <w:rPr>
          <w:szCs w:val="24"/>
        </w:rPr>
        <w:t>Коммунарского сельского поселения</w:t>
      </w:r>
      <w:r w:rsidRPr="00941D53">
        <w:rPr>
          <w:szCs w:val="24"/>
        </w:rPr>
        <w:t xml:space="preserve"> расположены объекты, получающие теплоснабжение как от централизованной системы теплоснабжения, так и с использованием нецентрализованных систем теплоснабжения. </w:t>
      </w:r>
      <w:r w:rsidRPr="00086009">
        <w:rPr>
          <w:szCs w:val="24"/>
        </w:rPr>
        <w:t xml:space="preserve">Централизованное теплоснабжение объектов осуществляется от котельной по адресу: п. Верхнегрушевский, ул. </w:t>
      </w:r>
      <w:r>
        <w:rPr>
          <w:szCs w:val="24"/>
        </w:rPr>
        <w:t>Гагарина, 19а</w:t>
      </w:r>
      <w:r w:rsidRPr="00086009">
        <w:rPr>
          <w:szCs w:val="24"/>
        </w:rPr>
        <w:t>, находящейся в эксплуатации ООО «УЖКХ».</w:t>
      </w:r>
    </w:p>
    <w:p w:rsidR="00B435F3" w:rsidRDefault="00B435F3" w:rsidP="003A4579">
      <w:pPr>
        <w:widowControl w:val="0"/>
        <w:autoSpaceDE w:val="0"/>
        <w:autoSpaceDN w:val="0"/>
        <w:adjustRightInd w:val="0"/>
        <w:ind w:firstLine="720"/>
        <w:rPr>
          <w:szCs w:val="24"/>
        </w:rPr>
      </w:pPr>
    </w:p>
    <w:p w:rsidR="00B435F3" w:rsidRDefault="00B435F3" w:rsidP="003A4579">
      <w:pPr>
        <w:widowControl w:val="0"/>
        <w:autoSpaceDE w:val="0"/>
        <w:autoSpaceDN w:val="0"/>
        <w:adjustRightInd w:val="0"/>
        <w:ind w:firstLine="720"/>
        <w:rPr>
          <w:szCs w:val="24"/>
        </w:rPr>
      </w:pPr>
      <w:r>
        <w:rPr>
          <w:szCs w:val="24"/>
        </w:rPr>
        <w:t xml:space="preserve">Таблица 2.1.а - </w:t>
      </w:r>
      <w:r w:rsidRPr="00941D53">
        <w:rPr>
          <w:szCs w:val="24"/>
        </w:rPr>
        <w:t>Базовый уровень потребления тепловой энергии</w:t>
      </w:r>
    </w:p>
    <w:p w:rsidR="00B435F3" w:rsidRDefault="00B435F3" w:rsidP="003A4579">
      <w:pPr>
        <w:widowControl w:val="0"/>
        <w:autoSpaceDE w:val="0"/>
        <w:autoSpaceDN w:val="0"/>
        <w:adjustRightInd w:val="0"/>
        <w:ind w:firstLine="720"/>
        <w:rPr>
          <w:szCs w:val="24"/>
        </w:rPr>
      </w:pPr>
    </w:p>
    <w:tbl>
      <w:tblPr>
        <w:tblW w:w="0" w:type="auto"/>
        <w:tblLook w:val="00A0"/>
      </w:tblPr>
      <w:tblGrid>
        <w:gridCol w:w="6024"/>
        <w:gridCol w:w="656"/>
        <w:gridCol w:w="656"/>
        <w:gridCol w:w="656"/>
        <w:gridCol w:w="2145"/>
      </w:tblGrid>
      <w:tr w:rsidR="00B435F3" w:rsidRPr="00156DA0" w:rsidTr="004A0A56">
        <w:trPr>
          <w:trHeight w:val="20"/>
        </w:trPr>
        <w:tc>
          <w:tcPr>
            <w:tcW w:w="0" w:type="auto"/>
            <w:tcBorders>
              <w:top w:val="single" w:sz="4" w:space="0" w:color="auto"/>
              <w:left w:val="single" w:sz="4" w:space="0" w:color="auto"/>
              <w:bottom w:val="single" w:sz="4" w:space="0" w:color="auto"/>
              <w:right w:val="single" w:sz="4" w:space="0" w:color="auto"/>
            </w:tcBorders>
            <w:vAlign w:val="center"/>
          </w:tcPr>
          <w:p w:rsidR="00B435F3" w:rsidRPr="006C2CE7" w:rsidRDefault="00B435F3" w:rsidP="004A0A56">
            <w:pPr>
              <w:ind w:firstLine="0"/>
              <w:jc w:val="center"/>
              <w:rPr>
                <w:color w:val="000000"/>
              </w:rPr>
            </w:pPr>
            <w:r w:rsidRPr="006C2CE7">
              <w:rPr>
                <w:color w:val="000000"/>
                <w:sz w:val="22"/>
              </w:rPr>
              <w:t>Котельная</w:t>
            </w:r>
          </w:p>
        </w:tc>
        <w:tc>
          <w:tcPr>
            <w:tcW w:w="0" w:type="auto"/>
            <w:tcBorders>
              <w:top w:val="single" w:sz="4" w:space="0" w:color="auto"/>
              <w:left w:val="nil"/>
              <w:bottom w:val="single" w:sz="4" w:space="0" w:color="auto"/>
              <w:right w:val="single" w:sz="4" w:space="0" w:color="auto"/>
            </w:tcBorders>
            <w:vAlign w:val="center"/>
          </w:tcPr>
          <w:p w:rsidR="00B435F3" w:rsidRPr="006C2CE7" w:rsidRDefault="00B435F3" w:rsidP="004A0A56">
            <w:pPr>
              <w:ind w:firstLine="0"/>
              <w:jc w:val="center"/>
              <w:rPr>
                <w:b/>
                <w:bCs/>
                <w:color w:val="000000"/>
              </w:rPr>
            </w:pPr>
            <w:r w:rsidRPr="006C2CE7">
              <w:rPr>
                <w:b/>
                <w:bCs/>
                <w:color w:val="000000"/>
                <w:sz w:val="22"/>
              </w:rPr>
              <w:t>2017</w:t>
            </w:r>
          </w:p>
        </w:tc>
        <w:tc>
          <w:tcPr>
            <w:tcW w:w="0" w:type="auto"/>
            <w:tcBorders>
              <w:top w:val="single" w:sz="4" w:space="0" w:color="auto"/>
              <w:left w:val="nil"/>
              <w:bottom w:val="single" w:sz="4" w:space="0" w:color="auto"/>
              <w:right w:val="single" w:sz="4" w:space="0" w:color="auto"/>
            </w:tcBorders>
            <w:vAlign w:val="center"/>
          </w:tcPr>
          <w:p w:rsidR="00B435F3" w:rsidRPr="006C2CE7" w:rsidRDefault="00B435F3" w:rsidP="004A0A56">
            <w:pPr>
              <w:ind w:firstLine="0"/>
              <w:jc w:val="center"/>
              <w:rPr>
                <w:b/>
                <w:bCs/>
                <w:color w:val="000000"/>
              </w:rPr>
            </w:pPr>
            <w:r w:rsidRPr="006C2CE7">
              <w:rPr>
                <w:b/>
                <w:bCs/>
                <w:color w:val="000000"/>
                <w:sz w:val="22"/>
              </w:rPr>
              <w:t>2018</w:t>
            </w:r>
          </w:p>
        </w:tc>
        <w:tc>
          <w:tcPr>
            <w:tcW w:w="0" w:type="auto"/>
            <w:tcBorders>
              <w:top w:val="single" w:sz="4" w:space="0" w:color="auto"/>
              <w:left w:val="nil"/>
              <w:bottom w:val="single" w:sz="4" w:space="0" w:color="auto"/>
              <w:right w:val="single" w:sz="4" w:space="0" w:color="auto"/>
            </w:tcBorders>
            <w:vAlign w:val="center"/>
          </w:tcPr>
          <w:p w:rsidR="00B435F3" w:rsidRPr="006C2CE7" w:rsidRDefault="00B435F3" w:rsidP="004A0A56">
            <w:pPr>
              <w:ind w:firstLine="0"/>
              <w:jc w:val="center"/>
              <w:rPr>
                <w:b/>
                <w:bCs/>
                <w:color w:val="000000"/>
              </w:rPr>
            </w:pPr>
            <w:r w:rsidRPr="006C2CE7">
              <w:rPr>
                <w:b/>
                <w:bCs/>
                <w:color w:val="000000"/>
                <w:sz w:val="22"/>
              </w:rPr>
              <w:t>2019</w:t>
            </w:r>
          </w:p>
        </w:tc>
        <w:tc>
          <w:tcPr>
            <w:tcW w:w="0" w:type="auto"/>
            <w:tcBorders>
              <w:top w:val="single" w:sz="4" w:space="0" w:color="auto"/>
              <w:left w:val="nil"/>
              <w:bottom w:val="single" w:sz="4" w:space="0" w:color="auto"/>
              <w:right w:val="single" w:sz="4" w:space="0" w:color="auto"/>
            </w:tcBorders>
            <w:vAlign w:val="center"/>
          </w:tcPr>
          <w:p w:rsidR="00B435F3" w:rsidRPr="006C2CE7" w:rsidRDefault="00B435F3" w:rsidP="004A0A56">
            <w:pPr>
              <w:ind w:firstLine="0"/>
              <w:jc w:val="center"/>
              <w:rPr>
                <w:b/>
                <w:bCs/>
                <w:color w:val="000000"/>
              </w:rPr>
            </w:pPr>
            <w:r w:rsidRPr="006C2CE7">
              <w:rPr>
                <w:b/>
                <w:bCs/>
                <w:color w:val="000000"/>
                <w:sz w:val="22"/>
              </w:rPr>
              <w:t>Среднее значение за 3 года</w:t>
            </w:r>
          </w:p>
        </w:tc>
      </w:tr>
      <w:tr w:rsidR="00B435F3" w:rsidRPr="00156DA0" w:rsidTr="004A0A56">
        <w:trPr>
          <w:trHeight w:val="20"/>
        </w:trPr>
        <w:tc>
          <w:tcPr>
            <w:tcW w:w="0" w:type="auto"/>
            <w:tcBorders>
              <w:top w:val="nil"/>
              <w:left w:val="single" w:sz="4" w:space="0" w:color="auto"/>
              <w:bottom w:val="single" w:sz="4" w:space="0" w:color="auto"/>
              <w:right w:val="single" w:sz="4" w:space="0" w:color="auto"/>
            </w:tcBorders>
            <w:noWrap/>
            <w:vAlign w:val="center"/>
          </w:tcPr>
          <w:p w:rsidR="00B435F3" w:rsidRPr="006C2CE7" w:rsidRDefault="00B435F3" w:rsidP="004A0A56">
            <w:pPr>
              <w:ind w:firstLine="0"/>
              <w:jc w:val="left"/>
              <w:rPr>
                <w:color w:val="000000"/>
              </w:rPr>
            </w:pPr>
            <w:r w:rsidRPr="006C2CE7">
              <w:rPr>
                <w:color w:val="000000"/>
                <w:sz w:val="22"/>
              </w:rPr>
              <w:t xml:space="preserve">Котельная по адресу: п. Верхнегрушевский, ул. </w:t>
            </w:r>
            <w:r>
              <w:rPr>
                <w:color w:val="000000"/>
                <w:sz w:val="22"/>
              </w:rPr>
              <w:t>Гагарина, 19а</w:t>
            </w:r>
          </w:p>
        </w:tc>
        <w:tc>
          <w:tcPr>
            <w:tcW w:w="0" w:type="auto"/>
            <w:tcBorders>
              <w:top w:val="nil"/>
              <w:left w:val="nil"/>
              <w:bottom w:val="single" w:sz="4" w:space="0" w:color="auto"/>
              <w:right w:val="single" w:sz="4" w:space="0" w:color="auto"/>
            </w:tcBorders>
            <w:noWrap/>
            <w:vAlign w:val="center"/>
          </w:tcPr>
          <w:p w:rsidR="00B435F3" w:rsidRPr="006C2CE7" w:rsidRDefault="00B435F3" w:rsidP="004A0A56">
            <w:pPr>
              <w:ind w:firstLine="0"/>
              <w:jc w:val="center"/>
              <w:rPr>
                <w:color w:val="000000"/>
              </w:rPr>
            </w:pPr>
            <w:r w:rsidRPr="006C2CE7">
              <w:rPr>
                <w:color w:val="000000"/>
                <w:sz w:val="22"/>
              </w:rPr>
              <w:t>494</w:t>
            </w:r>
          </w:p>
        </w:tc>
        <w:tc>
          <w:tcPr>
            <w:tcW w:w="0" w:type="auto"/>
            <w:tcBorders>
              <w:top w:val="nil"/>
              <w:left w:val="nil"/>
              <w:bottom w:val="single" w:sz="4" w:space="0" w:color="auto"/>
              <w:right w:val="single" w:sz="4" w:space="0" w:color="auto"/>
            </w:tcBorders>
            <w:noWrap/>
            <w:vAlign w:val="center"/>
          </w:tcPr>
          <w:p w:rsidR="00B435F3" w:rsidRPr="006C2CE7" w:rsidRDefault="00B435F3" w:rsidP="004A0A56">
            <w:pPr>
              <w:ind w:firstLine="0"/>
              <w:jc w:val="center"/>
              <w:rPr>
                <w:color w:val="000000"/>
              </w:rPr>
            </w:pPr>
            <w:r w:rsidRPr="006C2CE7">
              <w:rPr>
                <w:color w:val="000000"/>
                <w:sz w:val="22"/>
              </w:rPr>
              <w:t>480</w:t>
            </w:r>
          </w:p>
        </w:tc>
        <w:tc>
          <w:tcPr>
            <w:tcW w:w="0" w:type="auto"/>
            <w:tcBorders>
              <w:top w:val="nil"/>
              <w:left w:val="nil"/>
              <w:bottom w:val="single" w:sz="4" w:space="0" w:color="auto"/>
              <w:right w:val="single" w:sz="4" w:space="0" w:color="auto"/>
            </w:tcBorders>
            <w:noWrap/>
            <w:vAlign w:val="center"/>
          </w:tcPr>
          <w:p w:rsidR="00B435F3" w:rsidRPr="006C2CE7" w:rsidRDefault="00B435F3" w:rsidP="004A0A56">
            <w:pPr>
              <w:ind w:firstLine="0"/>
              <w:jc w:val="center"/>
              <w:rPr>
                <w:color w:val="000000"/>
              </w:rPr>
            </w:pPr>
            <w:r w:rsidRPr="006C2CE7">
              <w:rPr>
                <w:color w:val="000000"/>
                <w:sz w:val="22"/>
              </w:rPr>
              <w:t>493</w:t>
            </w:r>
          </w:p>
        </w:tc>
        <w:tc>
          <w:tcPr>
            <w:tcW w:w="0" w:type="auto"/>
            <w:tcBorders>
              <w:top w:val="nil"/>
              <w:left w:val="nil"/>
              <w:bottom w:val="single" w:sz="4" w:space="0" w:color="auto"/>
              <w:right w:val="single" w:sz="4" w:space="0" w:color="auto"/>
            </w:tcBorders>
            <w:noWrap/>
            <w:vAlign w:val="center"/>
          </w:tcPr>
          <w:p w:rsidR="00B435F3" w:rsidRPr="006C2CE7" w:rsidRDefault="00B435F3" w:rsidP="004A0A56">
            <w:pPr>
              <w:ind w:firstLine="0"/>
              <w:jc w:val="center"/>
              <w:rPr>
                <w:color w:val="000000"/>
              </w:rPr>
            </w:pPr>
            <w:r w:rsidRPr="006C2CE7">
              <w:rPr>
                <w:color w:val="000000"/>
                <w:sz w:val="22"/>
              </w:rPr>
              <w:t>479</w:t>
            </w:r>
          </w:p>
        </w:tc>
      </w:tr>
    </w:tbl>
    <w:p w:rsidR="00B435F3" w:rsidRPr="00941D53" w:rsidRDefault="00B435F3" w:rsidP="003A4579">
      <w:pPr>
        <w:widowControl w:val="0"/>
        <w:autoSpaceDE w:val="0"/>
        <w:autoSpaceDN w:val="0"/>
        <w:adjustRightInd w:val="0"/>
        <w:ind w:firstLine="720"/>
        <w:rPr>
          <w:szCs w:val="24"/>
        </w:rPr>
      </w:pPr>
    </w:p>
    <w:p w:rsidR="00B435F3" w:rsidRPr="00941D53" w:rsidRDefault="00B435F3" w:rsidP="003A4579">
      <w:pPr>
        <w:keepNext/>
        <w:keepLines/>
        <w:numPr>
          <w:ilvl w:val="1"/>
          <w:numId w:val="18"/>
        </w:numPr>
        <w:outlineLvl w:val="1"/>
        <w:rPr>
          <w:b/>
          <w:bCs/>
          <w:szCs w:val="24"/>
        </w:rPr>
      </w:pPr>
      <w:r w:rsidRPr="00941D53">
        <w:rPr>
          <w:b/>
          <w:bCs/>
          <w:szCs w:val="24"/>
        </w:rPr>
        <w:t xml:space="preserve">Прогнозы приростов на каждом этапе площади строительных фондов, сгруппированные по расчетным элементам территориального деления и по зонам действия </w:t>
      </w:r>
      <w:r>
        <w:rPr>
          <w:b/>
          <w:bCs/>
          <w:szCs w:val="24"/>
        </w:rPr>
        <w:t>источников тепловой энергии</w:t>
      </w:r>
      <w:r w:rsidRPr="00941D53">
        <w:rPr>
          <w:b/>
          <w:bCs/>
          <w:szCs w:val="24"/>
        </w:rPr>
        <w:t xml:space="preserve"> с разделением объектов строительства на многоквартирные дома, жилые дома, общественные здания и производственные здания промышленных предприятий</w:t>
      </w:r>
    </w:p>
    <w:p w:rsidR="00B435F3" w:rsidRPr="00941D53" w:rsidRDefault="00B435F3" w:rsidP="003A4579">
      <w:pPr>
        <w:widowControl w:val="0"/>
        <w:autoSpaceDE w:val="0"/>
        <w:autoSpaceDN w:val="0"/>
        <w:adjustRightInd w:val="0"/>
        <w:ind w:firstLine="0"/>
        <w:jc w:val="center"/>
        <w:rPr>
          <w:szCs w:val="24"/>
        </w:rPr>
      </w:pPr>
      <w:bookmarkStart w:id="162" w:name="sub_180"/>
      <w:bookmarkEnd w:id="161"/>
    </w:p>
    <w:p w:rsidR="00B435F3" w:rsidRPr="00941D53" w:rsidRDefault="00B435F3" w:rsidP="003A4579">
      <w:pPr>
        <w:widowControl w:val="0"/>
        <w:autoSpaceDE w:val="0"/>
        <w:autoSpaceDN w:val="0"/>
        <w:adjustRightInd w:val="0"/>
        <w:ind w:firstLine="720"/>
        <w:rPr>
          <w:szCs w:val="24"/>
        </w:rPr>
      </w:pPr>
      <w:r w:rsidRPr="00941D53">
        <w:rPr>
          <w:szCs w:val="24"/>
        </w:rPr>
        <w:t>Прирост площади строительных фондов будет осуществляться за счет индивидуальной застройки, отапливаемой от индивидуальных источников теплоснабжения. Строительство многоквартирных домов, общественных зданий и производственных зданий промышленных предприятий, получающих тепловую энергию от централизованного теплоснабжения не предусмотрено.</w:t>
      </w:r>
    </w:p>
    <w:p w:rsidR="00B435F3" w:rsidRPr="009F65B2" w:rsidRDefault="00B435F3" w:rsidP="003A4579">
      <w:pPr>
        <w:widowControl w:val="0"/>
        <w:autoSpaceDE w:val="0"/>
        <w:autoSpaceDN w:val="0"/>
        <w:adjustRightInd w:val="0"/>
        <w:ind w:firstLine="720"/>
        <w:rPr>
          <w:szCs w:val="24"/>
          <w:highlight w:val="yellow"/>
        </w:rPr>
      </w:pPr>
    </w:p>
    <w:p w:rsidR="00B435F3" w:rsidRPr="00941D53" w:rsidRDefault="00B435F3" w:rsidP="003A4579">
      <w:pPr>
        <w:keepNext/>
        <w:keepLines/>
        <w:numPr>
          <w:ilvl w:val="1"/>
          <w:numId w:val="18"/>
        </w:numPr>
        <w:outlineLvl w:val="1"/>
        <w:rPr>
          <w:b/>
          <w:bCs/>
          <w:szCs w:val="24"/>
        </w:rPr>
      </w:pPr>
      <w:r w:rsidRPr="00941D53">
        <w:rPr>
          <w:b/>
          <w:bCs/>
          <w:szCs w:val="24"/>
        </w:rPr>
        <w:t>Прогнозы перспективных удельных расходов тепловой энергии на отопление, вентиляцию и горячее водоснабжение, согласованных с требованиями к энергетической эффективности объектов теплопотребления, устанавливаемых в соответствии с законодательством Российской Федерации</w:t>
      </w:r>
    </w:p>
    <w:p w:rsidR="00B435F3" w:rsidRPr="00941D53" w:rsidRDefault="00B435F3" w:rsidP="003A4579">
      <w:pPr>
        <w:widowControl w:val="0"/>
        <w:autoSpaceDE w:val="0"/>
        <w:autoSpaceDN w:val="0"/>
        <w:adjustRightInd w:val="0"/>
        <w:ind w:firstLine="720"/>
        <w:rPr>
          <w:szCs w:val="24"/>
        </w:rPr>
      </w:pPr>
      <w:bookmarkStart w:id="163" w:name="sub_181"/>
      <w:bookmarkEnd w:id="162"/>
    </w:p>
    <w:p w:rsidR="00B435F3" w:rsidRPr="00941D53" w:rsidRDefault="00B435F3" w:rsidP="003A4579">
      <w:pPr>
        <w:widowControl w:val="0"/>
        <w:autoSpaceDE w:val="0"/>
        <w:autoSpaceDN w:val="0"/>
        <w:adjustRightInd w:val="0"/>
        <w:ind w:firstLine="720"/>
        <w:rPr>
          <w:szCs w:val="24"/>
        </w:rPr>
      </w:pPr>
      <w:r w:rsidRPr="00941D53">
        <w:rPr>
          <w:szCs w:val="24"/>
        </w:rPr>
        <w:t>При расчете удельных показателей теплопотребления согласно СП 131.13330.2012 "Строительная климатология" (актуализированная редакция СНиП 23-01-99) принимаются следующие климатические данные: районный коэффициент 1,</w:t>
      </w:r>
      <w:r>
        <w:rPr>
          <w:szCs w:val="24"/>
        </w:rPr>
        <w:t>19</w:t>
      </w:r>
      <w:r w:rsidRPr="00941D53">
        <w:rPr>
          <w:szCs w:val="24"/>
        </w:rPr>
        <w:t>; температура воздуха в помещении в рабочие часы – 16°С в школах, 18°С в МКД, 20°С в детских садах, поликлиниках; среднегодовая температура наружного воздуха в отопительный период</w:t>
      </w:r>
      <w:r>
        <w:rPr>
          <w:szCs w:val="24"/>
        </w:rPr>
        <w:t xml:space="preserve"> минус</w:t>
      </w:r>
      <w:r w:rsidRPr="00941D53">
        <w:rPr>
          <w:szCs w:val="24"/>
        </w:rPr>
        <w:t xml:space="preserve"> 0</w:t>
      </w:r>
      <w:r>
        <w:rPr>
          <w:szCs w:val="24"/>
        </w:rPr>
        <w:t>,1</w:t>
      </w:r>
      <w:r w:rsidRPr="00941D53">
        <w:rPr>
          <w:szCs w:val="24"/>
        </w:rPr>
        <w:t xml:space="preserve"> °С; расчетная температура наружного воздуха минус 1</w:t>
      </w:r>
      <w:r>
        <w:rPr>
          <w:szCs w:val="24"/>
        </w:rPr>
        <w:t>9</w:t>
      </w:r>
      <w:r w:rsidRPr="00941D53">
        <w:rPr>
          <w:szCs w:val="24"/>
        </w:rPr>
        <w:t>°С; число дней отопительного периода – 16</w:t>
      </w:r>
      <w:r>
        <w:rPr>
          <w:szCs w:val="24"/>
        </w:rPr>
        <w:t>6</w:t>
      </w:r>
      <w:r w:rsidRPr="00941D53">
        <w:rPr>
          <w:szCs w:val="24"/>
        </w:rPr>
        <w:t>.</w:t>
      </w:r>
    </w:p>
    <w:p w:rsidR="00B435F3" w:rsidRPr="009F65B2" w:rsidRDefault="00B435F3" w:rsidP="003A4579">
      <w:pPr>
        <w:widowControl w:val="0"/>
        <w:autoSpaceDE w:val="0"/>
        <w:autoSpaceDN w:val="0"/>
        <w:adjustRightInd w:val="0"/>
        <w:ind w:firstLine="720"/>
        <w:rPr>
          <w:szCs w:val="24"/>
          <w:highlight w:val="yellow"/>
        </w:rPr>
      </w:pPr>
    </w:p>
    <w:p w:rsidR="00B435F3" w:rsidRPr="00502ECD" w:rsidRDefault="00B435F3" w:rsidP="003A4579">
      <w:pPr>
        <w:keepNext/>
        <w:keepLines/>
        <w:numPr>
          <w:ilvl w:val="1"/>
          <w:numId w:val="18"/>
        </w:numPr>
        <w:outlineLvl w:val="1"/>
        <w:rPr>
          <w:b/>
          <w:bCs/>
          <w:szCs w:val="24"/>
        </w:rPr>
      </w:pPr>
      <w:r w:rsidRPr="00502ECD">
        <w:rPr>
          <w:b/>
          <w:bCs/>
          <w:szCs w:val="24"/>
        </w:rPr>
        <w:t>Прогнозы перспективных удельных расходов тепловой энергии для обеспечения технологических процессов</w:t>
      </w:r>
    </w:p>
    <w:p w:rsidR="00B435F3" w:rsidRPr="00502ECD" w:rsidRDefault="00B435F3" w:rsidP="003A4579">
      <w:pPr>
        <w:widowControl w:val="0"/>
        <w:autoSpaceDE w:val="0"/>
        <w:autoSpaceDN w:val="0"/>
        <w:adjustRightInd w:val="0"/>
        <w:ind w:firstLine="720"/>
        <w:rPr>
          <w:szCs w:val="24"/>
        </w:rPr>
      </w:pPr>
      <w:bookmarkStart w:id="164" w:name="sub_182"/>
      <w:bookmarkEnd w:id="163"/>
    </w:p>
    <w:p w:rsidR="00B435F3" w:rsidRPr="00502ECD" w:rsidRDefault="00B435F3" w:rsidP="003A4579">
      <w:pPr>
        <w:widowControl w:val="0"/>
        <w:autoSpaceDE w:val="0"/>
        <w:autoSpaceDN w:val="0"/>
        <w:adjustRightInd w:val="0"/>
        <w:ind w:firstLine="720"/>
        <w:rPr>
          <w:szCs w:val="24"/>
        </w:rPr>
      </w:pPr>
      <w:r w:rsidRPr="00502ECD">
        <w:rPr>
          <w:szCs w:val="24"/>
        </w:rPr>
        <w:t>Прирост объемов потребления тепловой энергии (мощности) и теплоносителя не предусмотрен.</w:t>
      </w:r>
    </w:p>
    <w:p w:rsidR="00B435F3" w:rsidRPr="00502ECD" w:rsidRDefault="00B435F3" w:rsidP="003A4579">
      <w:pPr>
        <w:widowControl w:val="0"/>
        <w:autoSpaceDE w:val="0"/>
        <w:autoSpaceDN w:val="0"/>
        <w:adjustRightInd w:val="0"/>
        <w:ind w:firstLine="720"/>
        <w:rPr>
          <w:szCs w:val="24"/>
        </w:rPr>
      </w:pPr>
    </w:p>
    <w:p w:rsidR="00B435F3" w:rsidRPr="00502ECD" w:rsidRDefault="00B435F3" w:rsidP="003A4579">
      <w:pPr>
        <w:keepNext/>
        <w:keepLines/>
        <w:numPr>
          <w:ilvl w:val="1"/>
          <w:numId w:val="18"/>
        </w:numPr>
        <w:outlineLvl w:val="1"/>
        <w:rPr>
          <w:b/>
          <w:bCs/>
          <w:szCs w:val="24"/>
        </w:rPr>
      </w:pPr>
      <w:r w:rsidRPr="00502ECD">
        <w:rPr>
          <w:b/>
          <w:bCs/>
          <w:szCs w:val="24"/>
        </w:rPr>
        <w:t xml:space="preserve">Прогнозы приростов объемов потребления тепловой энергии (мощности) и теплоносителя с разделением по видам теплопотребления в каждом расчетном элементе территориального деления и в зоне действия каждого из существующих или предлагаемых для строительства </w:t>
      </w:r>
      <w:r>
        <w:rPr>
          <w:b/>
          <w:bCs/>
          <w:szCs w:val="24"/>
        </w:rPr>
        <w:t>источников тепловой энергии</w:t>
      </w:r>
      <w:r w:rsidRPr="00502ECD">
        <w:rPr>
          <w:b/>
          <w:bCs/>
          <w:szCs w:val="24"/>
        </w:rPr>
        <w:t xml:space="preserve"> на каждом этапе</w:t>
      </w:r>
    </w:p>
    <w:p w:rsidR="00B435F3" w:rsidRPr="00502ECD" w:rsidRDefault="00B435F3" w:rsidP="003A4579">
      <w:pPr>
        <w:widowControl w:val="0"/>
        <w:autoSpaceDE w:val="0"/>
        <w:autoSpaceDN w:val="0"/>
        <w:adjustRightInd w:val="0"/>
        <w:ind w:firstLine="720"/>
        <w:rPr>
          <w:szCs w:val="24"/>
        </w:rPr>
      </w:pPr>
      <w:bookmarkStart w:id="165" w:name="sub_183"/>
      <w:bookmarkEnd w:id="164"/>
    </w:p>
    <w:p w:rsidR="00B435F3" w:rsidRPr="00502ECD" w:rsidRDefault="00B435F3" w:rsidP="003A4579">
      <w:pPr>
        <w:rPr>
          <w:szCs w:val="24"/>
        </w:rPr>
      </w:pPr>
      <w:r w:rsidRPr="00502ECD">
        <w:rPr>
          <w:szCs w:val="24"/>
        </w:rPr>
        <w:t>Прирост объемов потребления тепловой энергии (мощности) и теплоносителя от централизованного теплоснабжения не предусмотрен. Информация о приросте объемов потребления тепловой энергии (мощности) и теплоносителя в зонах действия индивидуального теплоснабжения отсутствует.</w:t>
      </w:r>
    </w:p>
    <w:p w:rsidR="00B435F3" w:rsidRPr="00502ECD" w:rsidRDefault="00B435F3" w:rsidP="003A4579">
      <w:pPr>
        <w:widowControl w:val="0"/>
        <w:autoSpaceDE w:val="0"/>
        <w:autoSpaceDN w:val="0"/>
        <w:adjustRightInd w:val="0"/>
        <w:ind w:firstLine="720"/>
        <w:rPr>
          <w:szCs w:val="24"/>
        </w:rPr>
      </w:pPr>
    </w:p>
    <w:p w:rsidR="00B435F3" w:rsidRPr="00502ECD" w:rsidRDefault="00B435F3" w:rsidP="003A4579">
      <w:pPr>
        <w:keepNext/>
        <w:keepLines/>
        <w:numPr>
          <w:ilvl w:val="1"/>
          <w:numId w:val="18"/>
        </w:numPr>
        <w:outlineLvl w:val="1"/>
        <w:rPr>
          <w:b/>
          <w:bCs/>
          <w:szCs w:val="24"/>
        </w:rPr>
      </w:pPr>
      <w:r w:rsidRPr="00502ECD">
        <w:rPr>
          <w:b/>
          <w:bCs/>
          <w:szCs w:val="24"/>
        </w:rPr>
        <w:t>Прогнозы приростов объемов потребления тепловой энергии (мощности) и теплоносителя с разделением по видам теплопотребления в расчетных элементах территориального деления и в зонах действия индивидуального теплоснабжения на каждом этапе</w:t>
      </w:r>
    </w:p>
    <w:p w:rsidR="00B435F3" w:rsidRPr="00502ECD" w:rsidRDefault="00B435F3" w:rsidP="003A4579">
      <w:pPr>
        <w:widowControl w:val="0"/>
        <w:autoSpaceDE w:val="0"/>
        <w:autoSpaceDN w:val="0"/>
        <w:adjustRightInd w:val="0"/>
        <w:ind w:firstLine="720"/>
        <w:rPr>
          <w:szCs w:val="24"/>
        </w:rPr>
      </w:pPr>
      <w:bookmarkStart w:id="166" w:name="sub_184"/>
      <w:bookmarkEnd w:id="165"/>
    </w:p>
    <w:p w:rsidR="00B435F3" w:rsidRPr="00502ECD" w:rsidRDefault="00B435F3" w:rsidP="003A4579">
      <w:pPr>
        <w:widowControl w:val="0"/>
        <w:autoSpaceDE w:val="0"/>
        <w:autoSpaceDN w:val="0"/>
        <w:adjustRightInd w:val="0"/>
        <w:ind w:firstLine="720"/>
        <w:rPr>
          <w:szCs w:val="24"/>
        </w:rPr>
      </w:pPr>
      <w:r w:rsidRPr="00502ECD">
        <w:rPr>
          <w:szCs w:val="24"/>
        </w:rPr>
        <w:t>Прогнозы приростов объемов потребления тепловой энергии (мощности) и теплоносителя не прогнозируется.</w:t>
      </w:r>
    </w:p>
    <w:p w:rsidR="00B435F3" w:rsidRPr="00502ECD" w:rsidRDefault="00B435F3" w:rsidP="003A4579">
      <w:pPr>
        <w:widowControl w:val="0"/>
        <w:autoSpaceDE w:val="0"/>
        <w:autoSpaceDN w:val="0"/>
        <w:adjustRightInd w:val="0"/>
        <w:ind w:firstLine="720"/>
        <w:rPr>
          <w:szCs w:val="24"/>
        </w:rPr>
      </w:pPr>
    </w:p>
    <w:p w:rsidR="00B435F3" w:rsidRPr="00502ECD" w:rsidRDefault="00B435F3" w:rsidP="003A4579">
      <w:pPr>
        <w:keepNext/>
        <w:keepLines/>
        <w:numPr>
          <w:ilvl w:val="1"/>
          <w:numId w:val="18"/>
        </w:numPr>
        <w:outlineLvl w:val="1"/>
        <w:rPr>
          <w:b/>
          <w:bCs/>
          <w:szCs w:val="24"/>
        </w:rPr>
      </w:pPr>
      <w:r w:rsidRPr="00502ECD">
        <w:rPr>
          <w:b/>
          <w:bCs/>
          <w:szCs w:val="24"/>
        </w:rPr>
        <w:t xml:space="preserve">Прогнозы приростов объемов потребления тепловой энергии (мощности) и теплоносителя объектами, расположенными в производственных зонах, с учетом возможных изменений производственных зон и их перепрофилирования и приростов объемов потребления тепловой энергии (мощности) производственными объектами с разделением по видам теплопотребления и по видам теплоносителя (горячая вода и пар) в зоне действия каждого из существующих или предлагаемых для строительства </w:t>
      </w:r>
      <w:r>
        <w:rPr>
          <w:b/>
          <w:bCs/>
          <w:szCs w:val="24"/>
        </w:rPr>
        <w:t>источников тепловой энергии</w:t>
      </w:r>
      <w:r w:rsidRPr="00502ECD">
        <w:rPr>
          <w:b/>
          <w:bCs/>
          <w:szCs w:val="24"/>
        </w:rPr>
        <w:t xml:space="preserve"> на каждом этапе</w:t>
      </w:r>
    </w:p>
    <w:p w:rsidR="00B435F3" w:rsidRPr="00502ECD" w:rsidRDefault="00B435F3" w:rsidP="003A4579">
      <w:pPr>
        <w:widowControl w:val="0"/>
        <w:autoSpaceDE w:val="0"/>
        <w:autoSpaceDN w:val="0"/>
        <w:adjustRightInd w:val="0"/>
        <w:ind w:firstLine="720"/>
        <w:rPr>
          <w:szCs w:val="24"/>
        </w:rPr>
      </w:pPr>
      <w:bookmarkStart w:id="167" w:name="sub_185"/>
      <w:bookmarkEnd w:id="166"/>
    </w:p>
    <w:p w:rsidR="00B435F3" w:rsidRPr="00502ECD" w:rsidRDefault="00B435F3" w:rsidP="003A4579">
      <w:pPr>
        <w:widowControl w:val="0"/>
        <w:autoSpaceDE w:val="0"/>
        <w:autoSpaceDN w:val="0"/>
        <w:adjustRightInd w:val="0"/>
        <w:ind w:firstLine="720"/>
        <w:rPr>
          <w:szCs w:val="24"/>
        </w:rPr>
      </w:pPr>
      <w:r w:rsidRPr="00502ECD">
        <w:rPr>
          <w:szCs w:val="24"/>
        </w:rPr>
        <w:t>Прогнозы приростов объемов потребления тепловой энергии (мощности) и теплоносителя не прогнозируется.</w:t>
      </w:r>
    </w:p>
    <w:p w:rsidR="00B435F3" w:rsidRPr="00502ECD" w:rsidRDefault="00B435F3" w:rsidP="003A4579">
      <w:pPr>
        <w:widowControl w:val="0"/>
        <w:autoSpaceDE w:val="0"/>
        <w:autoSpaceDN w:val="0"/>
        <w:adjustRightInd w:val="0"/>
        <w:ind w:firstLine="720"/>
        <w:rPr>
          <w:szCs w:val="24"/>
        </w:rPr>
      </w:pPr>
    </w:p>
    <w:p w:rsidR="00B435F3" w:rsidRPr="00502ECD" w:rsidRDefault="00B435F3" w:rsidP="003A4579">
      <w:pPr>
        <w:keepNext/>
        <w:keepLines/>
        <w:numPr>
          <w:ilvl w:val="1"/>
          <w:numId w:val="18"/>
        </w:numPr>
        <w:outlineLvl w:val="1"/>
        <w:rPr>
          <w:b/>
          <w:bCs/>
          <w:szCs w:val="24"/>
        </w:rPr>
      </w:pPr>
      <w:r w:rsidRPr="00502ECD">
        <w:rPr>
          <w:b/>
          <w:bCs/>
          <w:szCs w:val="24"/>
        </w:rPr>
        <w:t>Прогноз перспективного потребления тепловой энергии отдельными категориями потребителей, в том числе социально значимых, для которых устанавливаются льготные тарифы на тепловую энергию (мощность), теплоноситель</w:t>
      </w:r>
    </w:p>
    <w:p w:rsidR="00B435F3" w:rsidRPr="00502ECD" w:rsidRDefault="00B435F3" w:rsidP="003A4579">
      <w:pPr>
        <w:widowControl w:val="0"/>
        <w:autoSpaceDE w:val="0"/>
        <w:autoSpaceDN w:val="0"/>
        <w:adjustRightInd w:val="0"/>
        <w:ind w:firstLine="720"/>
        <w:rPr>
          <w:szCs w:val="24"/>
        </w:rPr>
      </w:pPr>
      <w:bookmarkStart w:id="168" w:name="sub_186"/>
      <w:bookmarkEnd w:id="167"/>
    </w:p>
    <w:p w:rsidR="00B435F3" w:rsidRPr="00502ECD" w:rsidRDefault="00B435F3" w:rsidP="003A4579">
      <w:pPr>
        <w:widowControl w:val="0"/>
        <w:autoSpaceDE w:val="0"/>
        <w:autoSpaceDN w:val="0"/>
        <w:adjustRightInd w:val="0"/>
        <w:ind w:firstLine="720"/>
        <w:rPr>
          <w:szCs w:val="24"/>
        </w:rPr>
      </w:pPr>
      <w:r w:rsidRPr="00502ECD">
        <w:rPr>
          <w:szCs w:val="24"/>
        </w:rPr>
        <w:t>Льготные тарифы для отдельных категориями потребителей не установлены.</w:t>
      </w:r>
    </w:p>
    <w:p w:rsidR="00B435F3" w:rsidRPr="00502ECD" w:rsidRDefault="00B435F3" w:rsidP="003A4579">
      <w:pPr>
        <w:widowControl w:val="0"/>
        <w:autoSpaceDE w:val="0"/>
        <w:autoSpaceDN w:val="0"/>
        <w:adjustRightInd w:val="0"/>
        <w:ind w:firstLine="720"/>
        <w:rPr>
          <w:szCs w:val="24"/>
        </w:rPr>
      </w:pPr>
    </w:p>
    <w:p w:rsidR="00B435F3" w:rsidRPr="00502ECD" w:rsidRDefault="00B435F3" w:rsidP="003A4579">
      <w:pPr>
        <w:keepNext/>
        <w:keepLines/>
        <w:numPr>
          <w:ilvl w:val="1"/>
          <w:numId w:val="18"/>
        </w:numPr>
        <w:outlineLvl w:val="1"/>
        <w:rPr>
          <w:b/>
          <w:bCs/>
          <w:szCs w:val="24"/>
        </w:rPr>
      </w:pPr>
      <w:r w:rsidRPr="00502ECD">
        <w:rPr>
          <w:b/>
          <w:bCs/>
          <w:szCs w:val="24"/>
        </w:rPr>
        <w:t>Прогноз перспективного потребления тепловой энергии потребителями, с которыми заключены или могут быть заключены в перспективе свободные долгосрочные договоры теплоснабжения</w:t>
      </w:r>
    </w:p>
    <w:p w:rsidR="00B435F3" w:rsidRPr="00502ECD" w:rsidRDefault="00B435F3" w:rsidP="003A4579">
      <w:pPr>
        <w:widowControl w:val="0"/>
        <w:autoSpaceDE w:val="0"/>
        <w:autoSpaceDN w:val="0"/>
        <w:adjustRightInd w:val="0"/>
        <w:ind w:firstLine="720"/>
        <w:rPr>
          <w:szCs w:val="24"/>
        </w:rPr>
      </w:pPr>
      <w:bookmarkStart w:id="169" w:name="sub_187"/>
      <w:bookmarkEnd w:id="168"/>
    </w:p>
    <w:p w:rsidR="00B435F3" w:rsidRPr="00502ECD" w:rsidRDefault="00B435F3" w:rsidP="003A4579">
      <w:pPr>
        <w:widowControl w:val="0"/>
        <w:autoSpaceDE w:val="0"/>
        <w:autoSpaceDN w:val="0"/>
        <w:adjustRightInd w:val="0"/>
        <w:ind w:firstLine="720"/>
        <w:rPr>
          <w:szCs w:val="24"/>
        </w:rPr>
      </w:pPr>
      <w:r w:rsidRPr="00502ECD">
        <w:rPr>
          <w:szCs w:val="24"/>
        </w:rPr>
        <w:t>В соответствии с 2.1 Федерального закона от 27 июля 2010 г. № 190-ФЗ "О теплоснабжении", соглашением сторон договора теплоснабжения и (или) договора поставки тепловой энергии (мощности) и (или) теплоносителя, но не выше цен (тарифов) на соответствующие товары в сфере теплоснабжения, установленных органом регулирования в соответствии с основами ценообразования в сфере теплоснабжения и правилами регулирования цен (тарифов) в сфере теплоснабжения, утвержденными Правительством Российской Федерации, определяются следующие виды цен на товары в сфере теплоснабжения, за исключением тепловой энергии (мощности) и (или) теплоносителя, реализация которых необходима для оказания коммунальных услуг по отоплению и горячему водоснабжению населению и приравненным к нему категориям потребителей:</w:t>
      </w:r>
    </w:p>
    <w:p w:rsidR="00B435F3" w:rsidRPr="00502ECD" w:rsidRDefault="00B435F3" w:rsidP="003A4579">
      <w:pPr>
        <w:widowControl w:val="0"/>
        <w:autoSpaceDE w:val="0"/>
        <w:autoSpaceDN w:val="0"/>
        <w:adjustRightInd w:val="0"/>
        <w:ind w:firstLine="720"/>
        <w:rPr>
          <w:szCs w:val="24"/>
        </w:rPr>
      </w:pPr>
      <w:r w:rsidRPr="00502ECD">
        <w:rPr>
          <w:szCs w:val="24"/>
        </w:rPr>
        <w:t>1) цены на тепловую энергию (мощность), производимую и (или) поставляемую с использованием теплоносителя в виде пара теплоснабжающими организациями потребителям, другим теплоснабжающим организациям;</w:t>
      </w:r>
    </w:p>
    <w:p w:rsidR="00B435F3" w:rsidRPr="00502ECD" w:rsidRDefault="00B435F3" w:rsidP="003A4579">
      <w:pPr>
        <w:widowControl w:val="0"/>
        <w:autoSpaceDE w:val="0"/>
        <w:autoSpaceDN w:val="0"/>
        <w:adjustRightInd w:val="0"/>
        <w:ind w:firstLine="720"/>
        <w:rPr>
          <w:szCs w:val="24"/>
        </w:rPr>
      </w:pPr>
      <w:r w:rsidRPr="00502ECD">
        <w:rPr>
          <w:szCs w:val="24"/>
        </w:rPr>
        <w:t>2) цены на теплоноситель в виде пара, поставляемый теплоснабжающими организациями потребителям, другим теплоснабжающим организациям;</w:t>
      </w:r>
    </w:p>
    <w:p w:rsidR="00B435F3" w:rsidRPr="00502ECD" w:rsidRDefault="00B435F3" w:rsidP="003A4579">
      <w:pPr>
        <w:widowControl w:val="0"/>
        <w:autoSpaceDE w:val="0"/>
        <w:autoSpaceDN w:val="0"/>
        <w:adjustRightInd w:val="0"/>
        <w:ind w:firstLine="720"/>
        <w:rPr>
          <w:szCs w:val="24"/>
        </w:rPr>
      </w:pPr>
      <w:r w:rsidRPr="00502ECD">
        <w:rPr>
          <w:szCs w:val="24"/>
        </w:rPr>
        <w:t>3) цены на тепловую энергию (мощность), теплоноситель, поставляемые теплоснабжающей организацией, владеющей на праве собственности или ином законном основании источником тепловой энергии, потребителю, теплопотребляющие установки которого технологически соединены с этим источником тепловой энергии непосредственно или через тепловую сеть, принадлежащую на праве собственности и (или) ином законном основании указанной теплоснабжающей организации или указанному потребителю, если такие теплопотребляющие установки и такая тепловая сеть не имеют иного технологического соединения с системой теплоснабжения и к тепловым сетям указанного потребителя не присоединены теплопотребляющие установки иных потребителей.</w:t>
      </w:r>
    </w:p>
    <w:p w:rsidR="00B435F3" w:rsidRPr="00502ECD" w:rsidRDefault="00B435F3" w:rsidP="003A4579">
      <w:pPr>
        <w:widowControl w:val="0"/>
        <w:autoSpaceDE w:val="0"/>
        <w:autoSpaceDN w:val="0"/>
        <w:adjustRightInd w:val="0"/>
        <w:ind w:firstLine="720"/>
        <w:rPr>
          <w:szCs w:val="24"/>
        </w:rPr>
      </w:pPr>
      <w:r w:rsidRPr="00502ECD">
        <w:rPr>
          <w:szCs w:val="24"/>
        </w:rPr>
        <w:t>В соответствии с пт. 2.2., с 1 января 2018 года цены, указанные в части 2.1 настоящей статьи, не подлежат регулированию и определяются соглашением сторон договора теплоснабжения и (или) договора поставки тепловой энергии (мощности) и (или) теплоносителя, за исключением случаев:</w:t>
      </w:r>
    </w:p>
    <w:p w:rsidR="00B435F3" w:rsidRPr="00502ECD" w:rsidRDefault="00B435F3" w:rsidP="003A4579">
      <w:pPr>
        <w:widowControl w:val="0"/>
        <w:autoSpaceDE w:val="0"/>
        <w:autoSpaceDN w:val="0"/>
        <w:adjustRightInd w:val="0"/>
        <w:ind w:firstLine="720"/>
        <w:rPr>
          <w:szCs w:val="24"/>
        </w:rPr>
      </w:pPr>
      <w:r w:rsidRPr="00502ECD">
        <w:rPr>
          <w:szCs w:val="24"/>
        </w:rPr>
        <w:t>1) реализации тепловой энергии (мощности) и (или) теплоносителя, необходимых для оказания коммунальных услуг по отоплению и горячему водоснабжению населению и приравненным к нему категориям потребителей;</w:t>
      </w:r>
    </w:p>
    <w:p w:rsidR="00B435F3" w:rsidRPr="00502ECD" w:rsidRDefault="00B435F3" w:rsidP="003A4579">
      <w:pPr>
        <w:widowControl w:val="0"/>
        <w:autoSpaceDE w:val="0"/>
        <w:autoSpaceDN w:val="0"/>
        <w:adjustRightInd w:val="0"/>
        <w:ind w:firstLine="720"/>
        <w:rPr>
          <w:szCs w:val="24"/>
        </w:rPr>
      </w:pPr>
      <w:r w:rsidRPr="00502ECD">
        <w:rPr>
          <w:szCs w:val="24"/>
        </w:rPr>
        <w:t>2) производства тепловой энергии (мощности), теплоносителя с использованием источника тепловой энергии, установленная мощность которого составляет менее десяти гигакалорий в час, и (или) осуществления поставки теплоснабжающей организацией потребителю тепловой энергии в объеме менее пятидесяти тысяч гигакалорий за 2017 год.</w:t>
      </w:r>
    </w:p>
    <w:p w:rsidR="00B435F3" w:rsidRPr="00502ECD" w:rsidRDefault="00B435F3" w:rsidP="003A4579">
      <w:pPr>
        <w:widowControl w:val="0"/>
        <w:autoSpaceDE w:val="0"/>
        <w:autoSpaceDN w:val="0"/>
        <w:adjustRightInd w:val="0"/>
        <w:ind w:firstLine="720"/>
        <w:rPr>
          <w:szCs w:val="24"/>
        </w:rPr>
      </w:pPr>
      <w:r w:rsidRPr="00502ECD">
        <w:rPr>
          <w:szCs w:val="24"/>
        </w:rPr>
        <w:t xml:space="preserve">Заключенные свободные долгосрочные договоры теплоснабжения между потребителями и теплоснабжающей организацией отсутствуют. Потребители, отвечающие требованиям пт. 2.2. ФЗ на территории </w:t>
      </w:r>
      <w:r>
        <w:rPr>
          <w:szCs w:val="24"/>
        </w:rPr>
        <w:t>муниципального образования</w:t>
      </w:r>
      <w:r w:rsidRPr="00502ECD">
        <w:rPr>
          <w:szCs w:val="24"/>
        </w:rPr>
        <w:t xml:space="preserve"> отсутствуют.</w:t>
      </w:r>
    </w:p>
    <w:p w:rsidR="00B435F3" w:rsidRPr="00502ECD" w:rsidRDefault="00B435F3" w:rsidP="003A4579">
      <w:pPr>
        <w:widowControl w:val="0"/>
        <w:autoSpaceDE w:val="0"/>
        <w:autoSpaceDN w:val="0"/>
        <w:adjustRightInd w:val="0"/>
        <w:ind w:firstLine="720"/>
        <w:rPr>
          <w:szCs w:val="24"/>
        </w:rPr>
      </w:pPr>
    </w:p>
    <w:p w:rsidR="00B435F3" w:rsidRPr="00502ECD" w:rsidRDefault="00B435F3" w:rsidP="003A4579">
      <w:pPr>
        <w:keepNext/>
        <w:keepLines/>
        <w:numPr>
          <w:ilvl w:val="1"/>
          <w:numId w:val="18"/>
        </w:numPr>
        <w:outlineLvl w:val="1"/>
        <w:rPr>
          <w:b/>
          <w:bCs/>
          <w:szCs w:val="24"/>
        </w:rPr>
      </w:pPr>
      <w:r w:rsidRPr="00502ECD">
        <w:rPr>
          <w:b/>
          <w:bCs/>
          <w:szCs w:val="24"/>
        </w:rPr>
        <w:t>Прогноз перспективного потребления тепловой энергии потребителями, с которыми заключены или могут быть заключены долгосрочные договоры теплоснабжения по регулируемой цене</w:t>
      </w:r>
    </w:p>
    <w:p w:rsidR="00B435F3" w:rsidRPr="00502ECD" w:rsidRDefault="00B435F3" w:rsidP="003A4579">
      <w:pPr>
        <w:ind w:firstLine="0"/>
        <w:jc w:val="left"/>
        <w:rPr>
          <w:szCs w:val="24"/>
        </w:rPr>
      </w:pPr>
      <w:bookmarkStart w:id="170" w:name="sub_199"/>
      <w:bookmarkEnd w:id="169"/>
    </w:p>
    <w:p w:rsidR="00B435F3" w:rsidRDefault="00B435F3" w:rsidP="003A4579">
      <w:pPr>
        <w:rPr>
          <w:szCs w:val="24"/>
        </w:rPr>
      </w:pPr>
      <w:r w:rsidRPr="00502ECD">
        <w:rPr>
          <w:szCs w:val="24"/>
        </w:rPr>
        <w:t>По состоянию на момент актуализации схемы теплоснабжения договоры теплоснабжения по регулируемой цене (тарифу) заключены между всеми потребителями централизованного теплоснабжения и теплоснабжающей организацией – ООО «УЖКХ». Прирост потребления тепловой энергии настоящей схемой не предусмотрен.</w:t>
      </w:r>
    </w:p>
    <w:p w:rsidR="00B435F3" w:rsidRDefault="00B435F3" w:rsidP="003A4579">
      <w:pPr>
        <w:rPr>
          <w:szCs w:val="24"/>
        </w:rPr>
      </w:pPr>
    </w:p>
    <w:p w:rsidR="00B435F3" w:rsidRPr="007B0420" w:rsidRDefault="00B435F3" w:rsidP="003A4579">
      <w:pPr>
        <w:keepNext/>
        <w:keepLines/>
        <w:ind w:firstLine="0"/>
        <w:jc w:val="center"/>
        <w:outlineLvl w:val="0"/>
        <w:rPr>
          <w:b/>
          <w:bCs/>
          <w:szCs w:val="24"/>
        </w:rPr>
      </w:pPr>
      <w:bookmarkStart w:id="171" w:name="_Toc69212537"/>
      <w:r w:rsidRPr="007B0420">
        <w:rPr>
          <w:b/>
          <w:bCs/>
          <w:szCs w:val="24"/>
        </w:rPr>
        <w:t>Глава 3 - Электронная модель системы теплоснабжения поселения, городского округа</w:t>
      </w:r>
      <w:bookmarkEnd w:id="171"/>
    </w:p>
    <w:p w:rsidR="00B435F3" w:rsidRPr="007B0420" w:rsidRDefault="00B435F3" w:rsidP="003A4579">
      <w:pPr>
        <w:ind w:firstLine="0"/>
        <w:jc w:val="left"/>
        <w:rPr>
          <w:szCs w:val="24"/>
        </w:rPr>
      </w:pPr>
      <w:bookmarkStart w:id="172" w:name="sub_204"/>
      <w:bookmarkEnd w:id="170"/>
    </w:p>
    <w:p w:rsidR="00B435F3" w:rsidRPr="007B0420" w:rsidRDefault="00B435F3" w:rsidP="003A4579">
      <w:pPr>
        <w:ind w:firstLine="708"/>
        <w:rPr>
          <w:szCs w:val="24"/>
        </w:rPr>
      </w:pPr>
      <w:r w:rsidRPr="007B0420">
        <w:rPr>
          <w:szCs w:val="24"/>
        </w:rPr>
        <w:t>В соответствии с Постановлением Правительства РФ от 22 Февраля 2012 г. N 154 «О требованиях к схемам теплоснабжения, порядку их разработки и утверждения», при разработке схем теплоснабжения поселений, городских округов с численностью населения до 100 тыс. человек соблюдение требований, указанных в подпункте "в" пункта 18 и пункте 38 требований к схемам теплоснабжения, утвержденных настоящим постановлением, не является обязательным.</w:t>
      </w:r>
    </w:p>
    <w:p w:rsidR="00B435F3" w:rsidRPr="009F65B2" w:rsidRDefault="00B435F3" w:rsidP="003A4579">
      <w:pPr>
        <w:ind w:firstLine="0"/>
        <w:jc w:val="left"/>
        <w:rPr>
          <w:szCs w:val="24"/>
          <w:highlight w:val="yellow"/>
        </w:rPr>
      </w:pPr>
      <w:r w:rsidRPr="009F65B2">
        <w:rPr>
          <w:szCs w:val="24"/>
          <w:highlight w:val="yellow"/>
        </w:rPr>
        <w:br w:type="page"/>
      </w:r>
    </w:p>
    <w:p w:rsidR="00B435F3" w:rsidRPr="007F1DB1" w:rsidRDefault="00B435F3" w:rsidP="003A4579">
      <w:pPr>
        <w:keepNext/>
        <w:keepLines/>
        <w:ind w:firstLine="0"/>
        <w:jc w:val="center"/>
        <w:outlineLvl w:val="0"/>
        <w:rPr>
          <w:b/>
          <w:bCs/>
          <w:szCs w:val="24"/>
        </w:rPr>
      </w:pPr>
      <w:bookmarkStart w:id="173" w:name="_Toc69212538"/>
      <w:r w:rsidRPr="007F1DB1">
        <w:rPr>
          <w:b/>
          <w:bCs/>
          <w:szCs w:val="24"/>
        </w:rPr>
        <w:t xml:space="preserve">Глава 4 - Перспективные балансы тепловой мощности </w:t>
      </w:r>
      <w:r>
        <w:rPr>
          <w:b/>
          <w:bCs/>
          <w:szCs w:val="24"/>
        </w:rPr>
        <w:t>источников тепловой энергии</w:t>
      </w:r>
      <w:r w:rsidRPr="007F1DB1">
        <w:rPr>
          <w:b/>
          <w:bCs/>
          <w:szCs w:val="24"/>
        </w:rPr>
        <w:t xml:space="preserve"> и тепловой нагрузки</w:t>
      </w:r>
      <w:bookmarkEnd w:id="173"/>
    </w:p>
    <w:p w:rsidR="00B435F3" w:rsidRPr="007F1DB1" w:rsidRDefault="00B435F3" w:rsidP="003A4579">
      <w:pPr>
        <w:widowControl w:val="0"/>
        <w:autoSpaceDE w:val="0"/>
        <w:autoSpaceDN w:val="0"/>
        <w:adjustRightInd w:val="0"/>
        <w:ind w:firstLine="720"/>
        <w:rPr>
          <w:szCs w:val="24"/>
        </w:rPr>
      </w:pPr>
      <w:bookmarkStart w:id="174" w:name="sub_200"/>
      <w:bookmarkEnd w:id="172"/>
    </w:p>
    <w:p w:rsidR="00B435F3" w:rsidRPr="007F1DB1" w:rsidRDefault="00B435F3" w:rsidP="003A4579">
      <w:pPr>
        <w:keepNext/>
        <w:keepLines/>
        <w:numPr>
          <w:ilvl w:val="1"/>
          <w:numId w:val="19"/>
        </w:numPr>
        <w:outlineLvl w:val="1"/>
        <w:rPr>
          <w:b/>
          <w:bCs/>
          <w:szCs w:val="24"/>
        </w:rPr>
      </w:pPr>
      <w:r w:rsidRPr="007F1DB1">
        <w:rPr>
          <w:b/>
          <w:bCs/>
          <w:szCs w:val="24"/>
        </w:rPr>
        <w:t xml:space="preserve">Балансы тепловой энергии (мощности) и перспективной тепловой нагрузки в каждой из выделенных зон действия </w:t>
      </w:r>
      <w:r>
        <w:rPr>
          <w:b/>
          <w:bCs/>
          <w:szCs w:val="24"/>
        </w:rPr>
        <w:t>источников тепловой энергии</w:t>
      </w:r>
      <w:r w:rsidRPr="007F1DB1">
        <w:rPr>
          <w:b/>
          <w:bCs/>
          <w:szCs w:val="24"/>
        </w:rPr>
        <w:t xml:space="preserve"> с определением резервов (дефицитов) существующей располагаемой тепловой мощности </w:t>
      </w:r>
      <w:r>
        <w:rPr>
          <w:b/>
          <w:bCs/>
          <w:szCs w:val="24"/>
        </w:rPr>
        <w:t>источников тепловой энергии</w:t>
      </w:r>
    </w:p>
    <w:p w:rsidR="00B435F3" w:rsidRPr="00493362" w:rsidRDefault="00B435F3" w:rsidP="003A4579">
      <w:pPr>
        <w:widowControl w:val="0"/>
        <w:autoSpaceDE w:val="0"/>
        <w:autoSpaceDN w:val="0"/>
        <w:adjustRightInd w:val="0"/>
        <w:ind w:firstLine="720"/>
        <w:rPr>
          <w:szCs w:val="24"/>
        </w:rPr>
      </w:pPr>
      <w:bookmarkStart w:id="175" w:name="sub_201"/>
      <w:bookmarkEnd w:id="174"/>
    </w:p>
    <w:p w:rsidR="00B435F3" w:rsidRPr="00493362" w:rsidRDefault="00B435F3" w:rsidP="003A4579">
      <w:pPr>
        <w:rPr>
          <w:szCs w:val="24"/>
        </w:rPr>
      </w:pPr>
      <w:r w:rsidRPr="00493362">
        <w:rPr>
          <w:szCs w:val="24"/>
        </w:rPr>
        <w:t xml:space="preserve">Информация о существующих и перспективных балансах тепловой энергии (мощности) </w:t>
      </w:r>
      <w:r w:rsidRPr="00BB6783">
        <w:rPr>
          <w:szCs w:val="24"/>
        </w:rPr>
        <w:t xml:space="preserve">котельной по адресу: п. Верхнегрушевский, ул. </w:t>
      </w:r>
      <w:r>
        <w:rPr>
          <w:szCs w:val="24"/>
        </w:rPr>
        <w:t xml:space="preserve">Гагарина, 19а </w:t>
      </w:r>
      <w:r w:rsidRPr="00493362">
        <w:rPr>
          <w:szCs w:val="24"/>
        </w:rPr>
        <w:t>с определением резервов (дефицитов) существующей располагаемой тепловой мощности приведена в таблиц</w:t>
      </w:r>
      <w:r>
        <w:rPr>
          <w:szCs w:val="24"/>
        </w:rPr>
        <w:t>е</w:t>
      </w:r>
      <w:r w:rsidRPr="00493362">
        <w:rPr>
          <w:szCs w:val="24"/>
        </w:rPr>
        <w:t xml:space="preserve"> 4.1.а.</w:t>
      </w:r>
    </w:p>
    <w:p w:rsidR="00B435F3" w:rsidRDefault="00B435F3" w:rsidP="003A4579">
      <w:pPr>
        <w:widowControl w:val="0"/>
        <w:autoSpaceDE w:val="0"/>
        <w:autoSpaceDN w:val="0"/>
        <w:adjustRightInd w:val="0"/>
        <w:ind w:firstLine="720"/>
        <w:rPr>
          <w:szCs w:val="24"/>
        </w:rPr>
      </w:pPr>
    </w:p>
    <w:tbl>
      <w:tblPr>
        <w:tblW w:w="5000" w:type="pct"/>
        <w:tblCellMar>
          <w:left w:w="28" w:type="dxa"/>
          <w:right w:w="28" w:type="dxa"/>
        </w:tblCellMar>
        <w:tblLook w:val="00A0"/>
      </w:tblPr>
      <w:tblGrid>
        <w:gridCol w:w="6187"/>
        <w:gridCol w:w="596"/>
        <w:gridCol w:w="596"/>
        <w:gridCol w:w="596"/>
        <w:gridCol w:w="596"/>
        <w:gridCol w:w="596"/>
        <w:gridCol w:w="810"/>
      </w:tblGrid>
      <w:tr w:rsidR="00B435F3" w:rsidRPr="00156DA0" w:rsidTr="004C5E5A">
        <w:trPr>
          <w:trHeight w:val="420"/>
          <w:tblHeader/>
        </w:trPr>
        <w:tc>
          <w:tcPr>
            <w:tcW w:w="3105" w:type="pct"/>
            <w:tcBorders>
              <w:top w:val="single" w:sz="4" w:space="0" w:color="auto"/>
              <w:left w:val="single" w:sz="4" w:space="0" w:color="auto"/>
              <w:bottom w:val="single" w:sz="4" w:space="0" w:color="auto"/>
              <w:right w:val="single" w:sz="4" w:space="0" w:color="auto"/>
            </w:tcBorders>
            <w:vAlign w:val="center"/>
          </w:tcPr>
          <w:p w:rsidR="00B435F3" w:rsidRPr="004C5E5A" w:rsidRDefault="00B435F3" w:rsidP="004A0A56">
            <w:pPr>
              <w:ind w:firstLine="0"/>
              <w:jc w:val="center"/>
              <w:rPr>
                <w:b/>
                <w:bCs/>
                <w:color w:val="000000"/>
                <w:szCs w:val="24"/>
              </w:rPr>
            </w:pPr>
            <w:r w:rsidRPr="004C5E5A">
              <w:rPr>
                <w:b/>
                <w:bCs/>
                <w:color w:val="000000"/>
                <w:szCs w:val="24"/>
              </w:rPr>
              <w:t>Показатель</w:t>
            </w:r>
          </w:p>
        </w:tc>
        <w:tc>
          <w:tcPr>
            <w:tcW w:w="297" w:type="pct"/>
            <w:tcBorders>
              <w:top w:val="single" w:sz="4" w:space="0" w:color="auto"/>
              <w:left w:val="nil"/>
              <w:bottom w:val="single" w:sz="4" w:space="0" w:color="auto"/>
              <w:right w:val="single" w:sz="4" w:space="0" w:color="auto"/>
            </w:tcBorders>
            <w:vAlign w:val="center"/>
          </w:tcPr>
          <w:p w:rsidR="00B435F3" w:rsidRPr="004C5E5A" w:rsidRDefault="00B435F3" w:rsidP="004A0A56">
            <w:pPr>
              <w:ind w:firstLine="0"/>
              <w:jc w:val="center"/>
              <w:rPr>
                <w:b/>
                <w:bCs/>
                <w:color w:val="000000"/>
                <w:szCs w:val="24"/>
              </w:rPr>
            </w:pPr>
            <w:r w:rsidRPr="004C5E5A">
              <w:rPr>
                <w:b/>
                <w:bCs/>
                <w:color w:val="000000"/>
                <w:szCs w:val="24"/>
              </w:rPr>
              <w:t>2021</w:t>
            </w:r>
          </w:p>
        </w:tc>
        <w:tc>
          <w:tcPr>
            <w:tcW w:w="297" w:type="pct"/>
            <w:tcBorders>
              <w:top w:val="single" w:sz="4" w:space="0" w:color="auto"/>
              <w:left w:val="nil"/>
              <w:bottom w:val="single" w:sz="4" w:space="0" w:color="auto"/>
              <w:right w:val="single" w:sz="4" w:space="0" w:color="auto"/>
            </w:tcBorders>
            <w:vAlign w:val="center"/>
          </w:tcPr>
          <w:p w:rsidR="00B435F3" w:rsidRPr="004C5E5A" w:rsidRDefault="00B435F3" w:rsidP="004A0A56">
            <w:pPr>
              <w:ind w:firstLine="0"/>
              <w:jc w:val="center"/>
              <w:rPr>
                <w:b/>
                <w:bCs/>
                <w:color w:val="000000"/>
                <w:szCs w:val="24"/>
              </w:rPr>
            </w:pPr>
            <w:r w:rsidRPr="004C5E5A">
              <w:rPr>
                <w:b/>
                <w:bCs/>
                <w:color w:val="000000"/>
                <w:szCs w:val="24"/>
              </w:rPr>
              <w:t>2022</w:t>
            </w:r>
          </w:p>
        </w:tc>
        <w:tc>
          <w:tcPr>
            <w:tcW w:w="297" w:type="pct"/>
            <w:tcBorders>
              <w:top w:val="single" w:sz="4" w:space="0" w:color="auto"/>
              <w:left w:val="nil"/>
              <w:bottom w:val="single" w:sz="4" w:space="0" w:color="auto"/>
              <w:right w:val="single" w:sz="4" w:space="0" w:color="auto"/>
            </w:tcBorders>
            <w:vAlign w:val="center"/>
          </w:tcPr>
          <w:p w:rsidR="00B435F3" w:rsidRPr="004C5E5A" w:rsidRDefault="00B435F3" w:rsidP="004A0A56">
            <w:pPr>
              <w:ind w:firstLine="0"/>
              <w:jc w:val="center"/>
              <w:rPr>
                <w:b/>
                <w:bCs/>
                <w:color w:val="000000"/>
                <w:szCs w:val="24"/>
              </w:rPr>
            </w:pPr>
            <w:r w:rsidRPr="004C5E5A">
              <w:rPr>
                <w:b/>
                <w:bCs/>
                <w:color w:val="000000"/>
                <w:szCs w:val="24"/>
              </w:rPr>
              <w:t>2023</w:t>
            </w:r>
          </w:p>
        </w:tc>
        <w:tc>
          <w:tcPr>
            <w:tcW w:w="297" w:type="pct"/>
            <w:tcBorders>
              <w:top w:val="single" w:sz="4" w:space="0" w:color="auto"/>
              <w:left w:val="nil"/>
              <w:bottom w:val="single" w:sz="4" w:space="0" w:color="auto"/>
              <w:right w:val="single" w:sz="4" w:space="0" w:color="auto"/>
            </w:tcBorders>
            <w:vAlign w:val="center"/>
          </w:tcPr>
          <w:p w:rsidR="00B435F3" w:rsidRPr="004C5E5A" w:rsidRDefault="00B435F3" w:rsidP="004A0A56">
            <w:pPr>
              <w:ind w:firstLine="0"/>
              <w:jc w:val="center"/>
              <w:rPr>
                <w:b/>
                <w:bCs/>
                <w:color w:val="000000"/>
                <w:szCs w:val="24"/>
              </w:rPr>
            </w:pPr>
            <w:r w:rsidRPr="004C5E5A">
              <w:rPr>
                <w:b/>
                <w:bCs/>
                <w:color w:val="000000"/>
                <w:szCs w:val="24"/>
              </w:rPr>
              <w:t>2024</w:t>
            </w:r>
          </w:p>
        </w:tc>
        <w:tc>
          <w:tcPr>
            <w:tcW w:w="297" w:type="pct"/>
            <w:tcBorders>
              <w:top w:val="single" w:sz="4" w:space="0" w:color="auto"/>
              <w:left w:val="nil"/>
              <w:bottom w:val="single" w:sz="4" w:space="0" w:color="auto"/>
              <w:right w:val="single" w:sz="4" w:space="0" w:color="auto"/>
            </w:tcBorders>
            <w:vAlign w:val="center"/>
          </w:tcPr>
          <w:p w:rsidR="00B435F3" w:rsidRPr="004C5E5A" w:rsidRDefault="00B435F3" w:rsidP="004A0A56">
            <w:pPr>
              <w:ind w:firstLine="0"/>
              <w:jc w:val="center"/>
              <w:rPr>
                <w:b/>
                <w:bCs/>
                <w:color w:val="000000"/>
                <w:szCs w:val="24"/>
              </w:rPr>
            </w:pPr>
            <w:r w:rsidRPr="004C5E5A">
              <w:rPr>
                <w:b/>
                <w:bCs/>
                <w:color w:val="000000"/>
                <w:szCs w:val="24"/>
              </w:rPr>
              <w:t>2025</w:t>
            </w:r>
          </w:p>
        </w:tc>
        <w:tc>
          <w:tcPr>
            <w:tcW w:w="410" w:type="pct"/>
            <w:tcBorders>
              <w:top w:val="single" w:sz="4" w:space="0" w:color="auto"/>
              <w:left w:val="nil"/>
              <w:bottom w:val="single" w:sz="4" w:space="0" w:color="auto"/>
              <w:right w:val="single" w:sz="4" w:space="0" w:color="auto"/>
            </w:tcBorders>
            <w:vAlign w:val="center"/>
          </w:tcPr>
          <w:p w:rsidR="00B435F3" w:rsidRPr="004C5E5A" w:rsidRDefault="00B435F3" w:rsidP="004A0A56">
            <w:pPr>
              <w:ind w:firstLine="0"/>
              <w:jc w:val="center"/>
              <w:rPr>
                <w:b/>
                <w:bCs/>
                <w:color w:val="000000"/>
                <w:szCs w:val="24"/>
              </w:rPr>
            </w:pPr>
            <w:r w:rsidRPr="004C5E5A">
              <w:rPr>
                <w:b/>
                <w:bCs/>
                <w:color w:val="000000"/>
                <w:szCs w:val="24"/>
              </w:rPr>
              <w:t>2026-2035</w:t>
            </w:r>
          </w:p>
        </w:tc>
      </w:tr>
      <w:tr w:rsidR="00B435F3" w:rsidRPr="00156DA0" w:rsidTr="004C5E5A">
        <w:trPr>
          <w:trHeight w:val="225"/>
        </w:trPr>
        <w:tc>
          <w:tcPr>
            <w:tcW w:w="3105" w:type="pct"/>
            <w:tcBorders>
              <w:top w:val="nil"/>
              <w:left w:val="single" w:sz="4" w:space="0" w:color="auto"/>
              <w:bottom w:val="single" w:sz="4" w:space="0" w:color="auto"/>
              <w:right w:val="single" w:sz="4" w:space="0" w:color="auto"/>
            </w:tcBorders>
            <w:vAlign w:val="center"/>
          </w:tcPr>
          <w:p w:rsidR="00B435F3" w:rsidRPr="004C5E5A" w:rsidRDefault="00B435F3" w:rsidP="004A0A56">
            <w:pPr>
              <w:ind w:firstLine="0"/>
              <w:jc w:val="left"/>
              <w:rPr>
                <w:color w:val="000000"/>
                <w:szCs w:val="24"/>
              </w:rPr>
            </w:pPr>
            <w:r w:rsidRPr="004C5E5A">
              <w:rPr>
                <w:color w:val="000000"/>
                <w:szCs w:val="24"/>
              </w:rPr>
              <w:t>Установленная мощность, Гкал/час</w:t>
            </w:r>
          </w:p>
        </w:tc>
        <w:tc>
          <w:tcPr>
            <w:tcW w:w="297" w:type="pct"/>
            <w:tcBorders>
              <w:top w:val="nil"/>
              <w:left w:val="nil"/>
              <w:bottom w:val="single" w:sz="4" w:space="0" w:color="auto"/>
              <w:right w:val="single" w:sz="4" w:space="0" w:color="auto"/>
            </w:tcBorders>
            <w:vAlign w:val="center"/>
          </w:tcPr>
          <w:p w:rsidR="00B435F3" w:rsidRPr="004C5E5A" w:rsidRDefault="00B435F3" w:rsidP="004A0A56">
            <w:pPr>
              <w:ind w:firstLine="0"/>
              <w:jc w:val="center"/>
              <w:rPr>
                <w:color w:val="000000"/>
                <w:szCs w:val="24"/>
              </w:rPr>
            </w:pPr>
            <w:r w:rsidRPr="004C5E5A">
              <w:rPr>
                <w:color w:val="000000"/>
                <w:szCs w:val="24"/>
              </w:rPr>
              <w:t>0,172</w:t>
            </w:r>
          </w:p>
        </w:tc>
        <w:tc>
          <w:tcPr>
            <w:tcW w:w="297" w:type="pct"/>
            <w:tcBorders>
              <w:top w:val="nil"/>
              <w:left w:val="nil"/>
              <w:bottom w:val="single" w:sz="4" w:space="0" w:color="auto"/>
              <w:right w:val="single" w:sz="4" w:space="0" w:color="auto"/>
            </w:tcBorders>
            <w:vAlign w:val="center"/>
          </w:tcPr>
          <w:p w:rsidR="00B435F3" w:rsidRPr="004C5E5A" w:rsidRDefault="00B435F3" w:rsidP="004A0A56">
            <w:pPr>
              <w:ind w:firstLine="0"/>
              <w:jc w:val="center"/>
              <w:rPr>
                <w:color w:val="000000"/>
                <w:szCs w:val="24"/>
              </w:rPr>
            </w:pPr>
            <w:r w:rsidRPr="004C5E5A">
              <w:rPr>
                <w:color w:val="000000"/>
                <w:szCs w:val="24"/>
              </w:rPr>
              <w:t>0,172</w:t>
            </w:r>
          </w:p>
        </w:tc>
        <w:tc>
          <w:tcPr>
            <w:tcW w:w="297" w:type="pct"/>
            <w:tcBorders>
              <w:top w:val="nil"/>
              <w:left w:val="nil"/>
              <w:bottom w:val="single" w:sz="4" w:space="0" w:color="auto"/>
              <w:right w:val="single" w:sz="4" w:space="0" w:color="auto"/>
            </w:tcBorders>
            <w:vAlign w:val="center"/>
          </w:tcPr>
          <w:p w:rsidR="00B435F3" w:rsidRPr="004C5E5A" w:rsidRDefault="00B435F3" w:rsidP="004A0A56">
            <w:pPr>
              <w:ind w:firstLine="0"/>
              <w:jc w:val="center"/>
              <w:rPr>
                <w:color w:val="000000"/>
                <w:szCs w:val="24"/>
              </w:rPr>
            </w:pPr>
            <w:r w:rsidRPr="004C5E5A">
              <w:rPr>
                <w:color w:val="000000"/>
                <w:szCs w:val="24"/>
              </w:rPr>
              <w:t>0,172</w:t>
            </w:r>
          </w:p>
        </w:tc>
        <w:tc>
          <w:tcPr>
            <w:tcW w:w="297" w:type="pct"/>
            <w:tcBorders>
              <w:top w:val="nil"/>
              <w:left w:val="nil"/>
              <w:bottom w:val="single" w:sz="4" w:space="0" w:color="auto"/>
              <w:right w:val="single" w:sz="4" w:space="0" w:color="auto"/>
            </w:tcBorders>
            <w:vAlign w:val="center"/>
          </w:tcPr>
          <w:p w:rsidR="00B435F3" w:rsidRPr="004C5E5A" w:rsidRDefault="00B435F3" w:rsidP="004A0A56">
            <w:pPr>
              <w:ind w:firstLine="0"/>
              <w:jc w:val="center"/>
              <w:rPr>
                <w:color w:val="000000"/>
                <w:szCs w:val="24"/>
              </w:rPr>
            </w:pPr>
            <w:r w:rsidRPr="004C5E5A">
              <w:rPr>
                <w:color w:val="000000"/>
                <w:szCs w:val="24"/>
              </w:rPr>
              <w:t>0,172</w:t>
            </w:r>
          </w:p>
        </w:tc>
        <w:tc>
          <w:tcPr>
            <w:tcW w:w="297" w:type="pct"/>
            <w:tcBorders>
              <w:top w:val="nil"/>
              <w:left w:val="nil"/>
              <w:bottom w:val="single" w:sz="4" w:space="0" w:color="auto"/>
              <w:right w:val="single" w:sz="4" w:space="0" w:color="auto"/>
            </w:tcBorders>
            <w:vAlign w:val="center"/>
          </w:tcPr>
          <w:p w:rsidR="00B435F3" w:rsidRPr="004C5E5A" w:rsidRDefault="00B435F3" w:rsidP="004A0A56">
            <w:pPr>
              <w:ind w:firstLine="0"/>
              <w:jc w:val="center"/>
              <w:rPr>
                <w:color w:val="000000"/>
                <w:szCs w:val="24"/>
              </w:rPr>
            </w:pPr>
            <w:r w:rsidRPr="004C5E5A">
              <w:rPr>
                <w:color w:val="000000"/>
                <w:szCs w:val="24"/>
              </w:rPr>
              <w:t>0,172</w:t>
            </w:r>
          </w:p>
        </w:tc>
        <w:tc>
          <w:tcPr>
            <w:tcW w:w="410" w:type="pct"/>
            <w:tcBorders>
              <w:top w:val="nil"/>
              <w:left w:val="nil"/>
              <w:bottom w:val="single" w:sz="4" w:space="0" w:color="auto"/>
              <w:right w:val="single" w:sz="4" w:space="0" w:color="auto"/>
            </w:tcBorders>
            <w:vAlign w:val="center"/>
          </w:tcPr>
          <w:p w:rsidR="00B435F3" w:rsidRPr="004C5E5A" w:rsidRDefault="00B435F3" w:rsidP="004A0A56">
            <w:pPr>
              <w:ind w:firstLine="0"/>
              <w:jc w:val="center"/>
              <w:rPr>
                <w:color w:val="000000"/>
                <w:szCs w:val="24"/>
              </w:rPr>
            </w:pPr>
            <w:r w:rsidRPr="004C5E5A">
              <w:rPr>
                <w:color w:val="000000"/>
                <w:szCs w:val="24"/>
              </w:rPr>
              <w:t>0,172</w:t>
            </w:r>
          </w:p>
        </w:tc>
      </w:tr>
      <w:tr w:rsidR="00B435F3" w:rsidRPr="00156DA0" w:rsidTr="004C5E5A">
        <w:trPr>
          <w:trHeight w:val="225"/>
        </w:trPr>
        <w:tc>
          <w:tcPr>
            <w:tcW w:w="3105" w:type="pct"/>
            <w:tcBorders>
              <w:top w:val="nil"/>
              <w:left w:val="single" w:sz="4" w:space="0" w:color="auto"/>
              <w:bottom w:val="single" w:sz="4" w:space="0" w:color="auto"/>
              <w:right w:val="single" w:sz="4" w:space="0" w:color="auto"/>
            </w:tcBorders>
            <w:vAlign w:val="center"/>
          </w:tcPr>
          <w:p w:rsidR="00B435F3" w:rsidRPr="004C5E5A" w:rsidRDefault="00B435F3" w:rsidP="004A0A56">
            <w:pPr>
              <w:ind w:firstLine="0"/>
              <w:jc w:val="left"/>
              <w:rPr>
                <w:szCs w:val="24"/>
              </w:rPr>
            </w:pPr>
            <w:r w:rsidRPr="004C5E5A">
              <w:rPr>
                <w:szCs w:val="24"/>
              </w:rPr>
              <w:t>Собственные и хозяйственные нужды, Гкал/час</w:t>
            </w:r>
          </w:p>
        </w:tc>
        <w:tc>
          <w:tcPr>
            <w:tcW w:w="297" w:type="pct"/>
            <w:tcBorders>
              <w:top w:val="nil"/>
              <w:left w:val="nil"/>
              <w:bottom w:val="single" w:sz="4" w:space="0" w:color="auto"/>
              <w:right w:val="single" w:sz="4" w:space="0" w:color="auto"/>
            </w:tcBorders>
            <w:vAlign w:val="center"/>
          </w:tcPr>
          <w:p w:rsidR="00B435F3" w:rsidRPr="004C5E5A" w:rsidRDefault="00B435F3" w:rsidP="004A0A56">
            <w:pPr>
              <w:ind w:firstLine="0"/>
              <w:jc w:val="center"/>
              <w:rPr>
                <w:color w:val="000000"/>
                <w:szCs w:val="24"/>
              </w:rPr>
            </w:pPr>
            <w:r w:rsidRPr="004C5E5A">
              <w:rPr>
                <w:color w:val="000000"/>
                <w:szCs w:val="24"/>
              </w:rPr>
              <w:t>0,002</w:t>
            </w:r>
          </w:p>
        </w:tc>
        <w:tc>
          <w:tcPr>
            <w:tcW w:w="297" w:type="pct"/>
            <w:tcBorders>
              <w:top w:val="nil"/>
              <w:left w:val="nil"/>
              <w:bottom w:val="single" w:sz="4" w:space="0" w:color="auto"/>
              <w:right w:val="single" w:sz="4" w:space="0" w:color="auto"/>
            </w:tcBorders>
            <w:vAlign w:val="center"/>
          </w:tcPr>
          <w:p w:rsidR="00B435F3" w:rsidRPr="004C5E5A" w:rsidRDefault="00B435F3" w:rsidP="004A0A56">
            <w:pPr>
              <w:ind w:firstLine="0"/>
              <w:jc w:val="center"/>
              <w:rPr>
                <w:color w:val="000000"/>
                <w:szCs w:val="24"/>
              </w:rPr>
            </w:pPr>
            <w:r w:rsidRPr="004C5E5A">
              <w:rPr>
                <w:color w:val="000000"/>
                <w:szCs w:val="24"/>
              </w:rPr>
              <w:t>0,002</w:t>
            </w:r>
          </w:p>
        </w:tc>
        <w:tc>
          <w:tcPr>
            <w:tcW w:w="297" w:type="pct"/>
            <w:tcBorders>
              <w:top w:val="nil"/>
              <w:left w:val="nil"/>
              <w:bottom w:val="single" w:sz="4" w:space="0" w:color="auto"/>
              <w:right w:val="single" w:sz="4" w:space="0" w:color="auto"/>
            </w:tcBorders>
            <w:vAlign w:val="center"/>
          </w:tcPr>
          <w:p w:rsidR="00B435F3" w:rsidRPr="004C5E5A" w:rsidRDefault="00B435F3" w:rsidP="004A0A56">
            <w:pPr>
              <w:ind w:firstLine="0"/>
              <w:jc w:val="center"/>
              <w:rPr>
                <w:color w:val="000000"/>
                <w:szCs w:val="24"/>
              </w:rPr>
            </w:pPr>
            <w:r w:rsidRPr="004C5E5A">
              <w:rPr>
                <w:color w:val="000000"/>
                <w:szCs w:val="24"/>
              </w:rPr>
              <w:t>0,002</w:t>
            </w:r>
          </w:p>
        </w:tc>
        <w:tc>
          <w:tcPr>
            <w:tcW w:w="297" w:type="pct"/>
            <w:tcBorders>
              <w:top w:val="nil"/>
              <w:left w:val="nil"/>
              <w:bottom w:val="single" w:sz="4" w:space="0" w:color="auto"/>
              <w:right w:val="single" w:sz="4" w:space="0" w:color="auto"/>
            </w:tcBorders>
            <w:vAlign w:val="center"/>
          </w:tcPr>
          <w:p w:rsidR="00B435F3" w:rsidRPr="004C5E5A" w:rsidRDefault="00B435F3" w:rsidP="004A0A56">
            <w:pPr>
              <w:ind w:firstLine="0"/>
              <w:jc w:val="center"/>
              <w:rPr>
                <w:color w:val="000000"/>
                <w:szCs w:val="24"/>
              </w:rPr>
            </w:pPr>
            <w:r w:rsidRPr="004C5E5A">
              <w:rPr>
                <w:color w:val="000000"/>
                <w:szCs w:val="24"/>
              </w:rPr>
              <w:t>0,002</w:t>
            </w:r>
          </w:p>
        </w:tc>
        <w:tc>
          <w:tcPr>
            <w:tcW w:w="297" w:type="pct"/>
            <w:tcBorders>
              <w:top w:val="nil"/>
              <w:left w:val="nil"/>
              <w:bottom w:val="single" w:sz="4" w:space="0" w:color="auto"/>
              <w:right w:val="single" w:sz="4" w:space="0" w:color="auto"/>
            </w:tcBorders>
            <w:vAlign w:val="center"/>
          </w:tcPr>
          <w:p w:rsidR="00B435F3" w:rsidRPr="004C5E5A" w:rsidRDefault="00B435F3" w:rsidP="004A0A56">
            <w:pPr>
              <w:ind w:firstLine="0"/>
              <w:jc w:val="center"/>
              <w:rPr>
                <w:color w:val="000000"/>
                <w:szCs w:val="24"/>
              </w:rPr>
            </w:pPr>
            <w:r w:rsidRPr="004C5E5A">
              <w:rPr>
                <w:color w:val="000000"/>
                <w:szCs w:val="24"/>
              </w:rPr>
              <w:t>0,002</w:t>
            </w:r>
          </w:p>
        </w:tc>
        <w:tc>
          <w:tcPr>
            <w:tcW w:w="410" w:type="pct"/>
            <w:tcBorders>
              <w:top w:val="nil"/>
              <w:left w:val="nil"/>
              <w:bottom w:val="single" w:sz="4" w:space="0" w:color="auto"/>
              <w:right w:val="single" w:sz="4" w:space="0" w:color="auto"/>
            </w:tcBorders>
            <w:vAlign w:val="center"/>
          </w:tcPr>
          <w:p w:rsidR="00B435F3" w:rsidRPr="004C5E5A" w:rsidRDefault="00B435F3" w:rsidP="004A0A56">
            <w:pPr>
              <w:ind w:firstLine="0"/>
              <w:jc w:val="center"/>
              <w:rPr>
                <w:color w:val="000000"/>
                <w:szCs w:val="24"/>
              </w:rPr>
            </w:pPr>
            <w:r w:rsidRPr="004C5E5A">
              <w:rPr>
                <w:color w:val="000000"/>
                <w:szCs w:val="24"/>
              </w:rPr>
              <w:t>0,002</w:t>
            </w:r>
          </w:p>
        </w:tc>
      </w:tr>
      <w:tr w:rsidR="00B435F3" w:rsidRPr="00156DA0" w:rsidTr="004C5E5A">
        <w:trPr>
          <w:trHeight w:val="225"/>
        </w:trPr>
        <w:tc>
          <w:tcPr>
            <w:tcW w:w="3105" w:type="pct"/>
            <w:tcBorders>
              <w:top w:val="nil"/>
              <w:left w:val="single" w:sz="4" w:space="0" w:color="auto"/>
              <w:bottom w:val="single" w:sz="4" w:space="0" w:color="auto"/>
              <w:right w:val="single" w:sz="4" w:space="0" w:color="auto"/>
            </w:tcBorders>
            <w:vAlign w:val="center"/>
          </w:tcPr>
          <w:p w:rsidR="00B435F3" w:rsidRPr="004C5E5A" w:rsidRDefault="00B435F3" w:rsidP="004A0A56">
            <w:pPr>
              <w:ind w:firstLine="0"/>
              <w:jc w:val="left"/>
              <w:rPr>
                <w:szCs w:val="24"/>
              </w:rPr>
            </w:pPr>
            <w:r w:rsidRPr="004C5E5A">
              <w:rPr>
                <w:szCs w:val="24"/>
              </w:rPr>
              <w:t>Тепловая мощность "нетто", Гкал/час</w:t>
            </w:r>
          </w:p>
        </w:tc>
        <w:tc>
          <w:tcPr>
            <w:tcW w:w="297" w:type="pct"/>
            <w:tcBorders>
              <w:top w:val="nil"/>
              <w:left w:val="nil"/>
              <w:bottom w:val="single" w:sz="4" w:space="0" w:color="auto"/>
              <w:right w:val="single" w:sz="4" w:space="0" w:color="auto"/>
            </w:tcBorders>
            <w:vAlign w:val="center"/>
          </w:tcPr>
          <w:p w:rsidR="00B435F3" w:rsidRPr="004C5E5A" w:rsidRDefault="00B435F3" w:rsidP="004A0A56">
            <w:pPr>
              <w:ind w:firstLine="0"/>
              <w:jc w:val="center"/>
              <w:rPr>
                <w:color w:val="000000"/>
                <w:szCs w:val="24"/>
              </w:rPr>
            </w:pPr>
            <w:r w:rsidRPr="004C5E5A">
              <w:rPr>
                <w:color w:val="000000"/>
                <w:szCs w:val="24"/>
              </w:rPr>
              <w:t>0,170</w:t>
            </w:r>
          </w:p>
        </w:tc>
        <w:tc>
          <w:tcPr>
            <w:tcW w:w="297" w:type="pct"/>
            <w:tcBorders>
              <w:top w:val="nil"/>
              <w:left w:val="nil"/>
              <w:bottom w:val="single" w:sz="4" w:space="0" w:color="auto"/>
              <w:right w:val="single" w:sz="4" w:space="0" w:color="auto"/>
            </w:tcBorders>
            <w:vAlign w:val="center"/>
          </w:tcPr>
          <w:p w:rsidR="00B435F3" w:rsidRPr="004C5E5A" w:rsidRDefault="00B435F3" w:rsidP="004A0A56">
            <w:pPr>
              <w:ind w:firstLine="0"/>
              <w:jc w:val="center"/>
              <w:rPr>
                <w:color w:val="000000"/>
                <w:szCs w:val="24"/>
              </w:rPr>
            </w:pPr>
            <w:r w:rsidRPr="004C5E5A">
              <w:rPr>
                <w:color w:val="000000"/>
                <w:szCs w:val="24"/>
              </w:rPr>
              <w:t>0,170</w:t>
            </w:r>
          </w:p>
        </w:tc>
        <w:tc>
          <w:tcPr>
            <w:tcW w:w="297" w:type="pct"/>
            <w:tcBorders>
              <w:top w:val="nil"/>
              <w:left w:val="nil"/>
              <w:bottom w:val="single" w:sz="4" w:space="0" w:color="auto"/>
              <w:right w:val="single" w:sz="4" w:space="0" w:color="auto"/>
            </w:tcBorders>
            <w:vAlign w:val="center"/>
          </w:tcPr>
          <w:p w:rsidR="00B435F3" w:rsidRPr="004C5E5A" w:rsidRDefault="00B435F3" w:rsidP="004A0A56">
            <w:pPr>
              <w:ind w:firstLine="0"/>
              <w:jc w:val="center"/>
              <w:rPr>
                <w:color w:val="000000"/>
                <w:szCs w:val="24"/>
              </w:rPr>
            </w:pPr>
            <w:r w:rsidRPr="004C5E5A">
              <w:rPr>
                <w:color w:val="000000"/>
                <w:szCs w:val="24"/>
              </w:rPr>
              <w:t>0,170</w:t>
            </w:r>
          </w:p>
        </w:tc>
        <w:tc>
          <w:tcPr>
            <w:tcW w:w="297" w:type="pct"/>
            <w:tcBorders>
              <w:top w:val="nil"/>
              <w:left w:val="nil"/>
              <w:bottom w:val="single" w:sz="4" w:space="0" w:color="auto"/>
              <w:right w:val="single" w:sz="4" w:space="0" w:color="auto"/>
            </w:tcBorders>
            <w:vAlign w:val="center"/>
          </w:tcPr>
          <w:p w:rsidR="00B435F3" w:rsidRPr="004C5E5A" w:rsidRDefault="00B435F3" w:rsidP="004A0A56">
            <w:pPr>
              <w:ind w:firstLine="0"/>
              <w:jc w:val="center"/>
              <w:rPr>
                <w:color w:val="000000"/>
                <w:szCs w:val="24"/>
              </w:rPr>
            </w:pPr>
            <w:r w:rsidRPr="004C5E5A">
              <w:rPr>
                <w:color w:val="000000"/>
                <w:szCs w:val="24"/>
              </w:rPr>
              <w:t>0,170</w:t>
            </w:r>
          </w:p>
        </w:tc>
        <w:tc>
          <w:tcPr>
            <w:tcW w:w="297" w:type="pct"/>
            <w:tcBorders>
              <w:top w:val="nil"/>
              <w:left w:val="nil"/>
              <w:bottom w:val="single" w:sz="4" w:space="0" w:color="auto"/>
              <w:right w:val="single" w:sz="4" w:space="0" w:color="auto"/>
            </w:tcBorders>
            <w:vAlign w:val="center"/>
          </w:tcPr>
          <w:p w:rsidR="00B435F3" w:rsidRPr="004C5E5A" w:rsidRDefault="00B435F3" w:rsidP="004A0A56">
            <w:pPr>
              <w:ind w:firstLine="0"/>
              <w:jc w:val="center"/>
              <w:rPr>
                <w:color w:val="000000"/>
                <w:szCs w:val="24"/>
              </w:rPr>
            </w:pPr>
            <w:r w:rsidRPr="004C5E5A">
              <w:rPr>
                <w:color w:val="000000"/>
                <w:szCs w:val="24"/>
              </w:rPr>
              <w:t>0,170</w:t>
            </w:r>
          </w:p>
        </w:tc>
        <w:tc>
          <w:tcPr>
            <w:tcW w:w="410" w:type="pct"/>
            <w:tcBorders>
              <w:top w:val="nil"/>
              <w:left w:val="nil"/>
              <w:bottom w:val="single" w:sz="4" w:space="0" w:color="auto"/>
              <w:right w:val="single" w:sz="4" w:space="0" w:color="auto"/>
            </w:tcBorders>
            <w:vAlign w:val="center"/>
          </w:tcPr>
          <w:p w:rsidR="00B435F3" w:rsidRPr="004C5E5A" w:rsidRDefault="00B435F3" w:rsidP="004A0A56">
            <w:pPr>
              <w:ind w:firstLine="0"/>
              <w:jc w:val="center"/>
              <w:rPr>
                <w:color w:val="000000"/>
                <w:szCs w:val="24"/>
              </w:rPr>
            </w:pPr>
            <w:r w:rsidRPr="004C5E5A">
              <w:rPr>
                <w:color w:val="000000"/>
                <w:szCs w:val="24"/>
              </w:rPr>
              <w:t>0,170</w:t>
            </w:r>
          </w:p>
        </w:tc>
      </w:tr>
      <w:tr w:rsidR="00B435F3" w:rsidRPr="00156DA0" w:rsidTr="004C5E5A">
        <w:trPr>
          <w:trHeight w:val="225"/>
        </w:trPr>
        <w:tc>
          <w:tcPr>
            <w:tcW w:w="3105" w:type="pct"/>
            <w:tcBorders>
              <w:top w:val="nil"/>
              <w:left w:val="single" w:sz="4" w:space="0" w:color="auto"/>
              <w:bottom w:val="single" w:sz="4" w:space="0" w:color="auto"/>
              <w:right w:val="single" w:sz="4" w:space="0" w:color="auto"/>
            </w:tcBorders>
            <w:vAlign w:val="center"/>
          </w:tcPr>
          <w:p w:rsidR="00B435F3" w:rsidRPr="004C5E5A" w:rsidRDefault="00B435F3" w:rsidP="004A0A56">
            <w:pPr>
              <w:ind w:firstLine="0"/>
              <w:jc w:val="left"/>
              <w:rPr>
                <w:szCs w:val="24"/>
              </w:rPr>
            </w:pPr>
            <w:r w:rsidRPr="004C5E5A">
              <w:rPr>
                <w:szCs w:val="24"/>
              </w:rPr>
              <w:t>Потери при передаче тепловой энергии, Гкал/час</w:t>
            </w:r>
          </w:p>
        </w:tc>
        <w:tc>
          <w:tcPr>
            <w:tcW w:w="297" w:type="pct"/>
            <w:tcBorders>
              <w:top w:val="nil"/>
              <w:left w:val="nil"/>
              <w:bottom w:val="single" w:sz="4" w:space="0" w:color="auto"/>
              <w:right w:val="single" w:sz="4" w:space="0" w:color="auto"/>
            </w:tcBorders>
            <w:vAlign w:val="center"/>
          </w:tcPr>
          <w:p w:rsidR="00B435F3" w:rsidRPr="004C5E5A" w:rsidRDefault="00B435F3" w:rsidP="004A0A56">
            <w:pPr>
              <w:ind w:firstLine="0"/>
              <w:jc w:val="center"/>
              <w:rPr>
                <w:color w:val="000000"/>
                <w:szCs w:val="24"/>
              </w:rPr>
            </w:pPr>
            <w:r w:rsidRPr="004C5E5A">
              <w:rPr>
                <w:color w:val="000000"/>
                <w:szCs w:val="24"/>
              </w:rPr>
              <w:t>0,004</w:t>
            </w:r>
          </w:p>
        </w:tc>
        <w:tc>
          <w:tcPr>
            <w:tcW w:w="297" w:type="pct"/>
            <w:tcBorders>
              <w:top w:val="nil"/>
              <w:left w:val="nil"/>
              <w:bottom w:val="single" w:sz="4" w:space="0" w:color="auto"/>
              <w:right w:val="single" w:sz="4" w:space="0" w:color="auto"/>
            </w:tcBorders>
            <w:vAlign w:val="center"/>
          </w:tcPr>
          <w:p w:rsidR="00B435F3" w:rsidRPr="004C5E5A" w:rsidRDefault="00B435F3" w:rsidP="004A0A56">
            <w:pPr>
              <w:ind w:firstLine="0"/>
              <w:jc w:val="center"/>
              <w:rPr>
                <w:color w:val="000000"/>
                <w:szCs w:val="24"/>
              </w:rPr>
            </w:pPr>
            <w:r w:rsidRPr="004C5E5A">
              <w:rPr>
                <w:color w:val="000000"/>
                <w:szCs w:val="24"/>
              </w:rPr>
              <w:t>0,004</w:t>
            </w:r>
          </w:p>
        </w:tc>
        <w:tc>
          <w:tcPr>
            <w:tcW w:w="297" w:type="pct"/>
            <w:tcBorders>
              <w:top w:val="nil"/>
              <w:left w:val="nil"/>
              <w:bottom w:val="single" w:sz="4" w:space="0" w:color="auto"/>
              <w:right w:val="single" w:sz="4" w:space="0" w:color="auto"/>
            </w:tcBorders>
            <w:vAlign w:val="center"/>
          </w:tcPr>
          <w:p w:rsidR="00B435F3" w:rsidRPr="004C5E5A" w:rsidRDefault="00B435F3" w:rsidP="004A0A56">
            <w:pPr>
              <w:ind w:firstLine="0"/>
              <w:jc w:val="center"/>
              <w:rPr>
                <w:color w:val="000000"/>
                <w:szCs w:val="24"/>
              </w:rPr>
            </w:pPr>
            <w:r w:rsidRPr="004C5E5A">
              <w:rPr>
                <w:color w:val="000000"/>
                <w:szCs w:val="24"/>
              </w:rPr>
              <w:t>0,004</w:t>
            </w:r>
          </w:p>
        </w:tc>
        <w:tc>
          <w:tcPr>
            <w:tcW w:w="297" w:type="pct"/>
            <w:tcBorders>
              <w:top w:val="nil"/>
              <w:left w:val="nil"/>
              <w:bottom w:val="single" w:sz="4" w:space="0" w:color="auto"/>
              <w:right w:val="single" w:sz="4" w:space="0" w:color="auto"/>
            </w:tcBorders>
            <w:vAlign w:val="center"/>
          </w:tcPr>
          <w:p w:rsidR="00B435F3" w:rsidRPr="004C5E5A" w:rsidRDefault="00B435F3" w:rsidP="004A0A56">
            <w:pPr>
              <w:ind w:firstLine="0"/>
              <w:jc w:val="center"/>
              <w:rPr>
                <w:color w:val="000000"/>
                <w:szCs w:val="24"/>
              </w:rPr>
            </w:pPr>
            <w:r w:rsidRPr="004C5E5A">
              <w:rPr>
                <w:color w:val="000000"/>
                <w:szCs w:val="24"/>
              </w:rPr>
              <w:t>0,004</w:t>
            </w:r>
          </w:p>
        </w:tc>
        <w:tc>
          <w:tcPr>
            <w:tcW w:w="297" w:type="pct"/>
            <w:tcBorders>
              <w:top w:val="nil"/>
              <w:left w:val="nil"/>
              <w:bottom w:val="single" w:sz="4" w:space="0" w:color="auto"/>
              <w:right w:val="single" w:sz="4" w:space="0" w:color="auto"/>
            </w:tcBorders>
            <w:vAlign w:val="center"/>
          </w:tcPr>
          <w:p w:rsidR="00B435F3" w:rsidRPr="004C5E5A" w:rsidRDefault="00B435F3" w:rsidP="004A0A56">
            <w:pPr>
              <w:ind w:firstLine="0"/>
              <w:jc w:val="center"/>
              <w:rPr>
                <w:color w:val="000000"/>
                <w:szCs w:val="24"/>
              </w:rPr>
            </w:pPr>
            <w:r w:rsidRPr="004C5E5A">
              <w:rPr>
                <w:color w:val="000000"/>
                <w:szCs w:val="24"/>
              </w:rPr>
              <w:t>0,004</w:t>
            </w:r>
          </w:p>
        </w:tc>
        <w:tc>
          <w:tcPr>
            <w:tcW w:w="410" w:type="pct"/>
            <w:tcBorders>
              <w:top w:val="nil"/>
              <w:left w:val="nil"/>
              <w:bottom w:val="single" w:sz="4" w:space="0" w:color="auto"/>
              <w:right w:val="single" w:sz="4" w:space="0" w:color="auto"/>
            </w:tcBorders>
            <w:vAlign w:val="center"/>
          </w:tcPr>
          <w:p w:rsidR="00B435F3" w:rsidRPr="004C5E5A" w:rsidRDefault="00B435F3" w:rsidP="004A0A56">
            <w:pPr>
              <w:ind w:firstLine="0"/>
              <w:jc w:val="center"/>
              <w:rPr>
                <w:color w:val="000000"/>
                <w:szCs w:val="24"/>
              </w:rPr>
            </w:pPr>
            <w:r w:rsidRPr="004C5E5A">
              <w:rPr>
                <w:color w:val="000000"/>
                <w:szCs w:val="24"/>
              </w:rPr>
              <w:t>0,004</w:t>
            </w:r>
          </w:p>
        </w:tc>
      </w:tr>
      <w:tr w:rsidR="00B435F3" w:rsidRPr="00156DA0" w:rsidTr="004C5E5A">
        <w:trPr>
          <w:trHeight w:val="225"/>
        </w:trPr>
        <w:tc>
          <w:tcPr>
            <w:tcW w:w="3105" w:type="pct"/>
            <w:tcBorders>
              <w:top w:val="nil"/>
              <w:left w:val="single" w:sz="4" w:space="0" w:color="auto"/>
              <w:bottom w:val="single" w:sz="4" w:space="0" w:color="auto"/>
              <w:right w:val="single" w:sz="4" w:space="0" w:color="auto"/>
            </w:tcBorders>
            <w:vAlign w:val="center"/>
          </w:tcPr>
          <w:p w:rsidR="00B435F3" w:rsidRPr="004C5E5A" w:rsidRDefault="00B435F3" w:rsidP="004A0A56">
            <w:pPr>
              <w:ind w:firstLine="0"/>
              <w:jc w:val="left"/>
              <w:rPr>
                <w:szCs w:val="24"/>
              </w:rPr>
            </w:pPr>
            <w:r w:rsidRPr="004C5E5A">
              <w:rPr>
                <w:szCs w:val="24"/>
              </w:rPr>
              <w:t>Нагрузка потребителей, Гкал/час</w:t>
            </w:r>
          </w:p>
        </w:tc>
        <w:tc>
          <w:tcPr>
            <w:tcW w:w="297" w:type="pct"/>
            <w:tcBorders>
              <w:top w:val="nil"/>
              <w:left w:val="nil"/>
              <w:bottom w:val="single" w:sz="4" w:space="0" w:color="auto"/>
              <w:right w:val="single" w:sz="4" w:space="0" w:color="auto"/>
            </w:tcBorders>
            <w:vAlign w:val="center"/>
          </w:tcPr>
          <w:p w:rsidR="00B435F3" w:rsidRPr="004C5E5A" w:rsidRDefault="00B435F3" w:rsidP="004A0A56">
            <w:pPr>
              <w:ind w:firstLine="0"/>
              <w:jc w:val="center"/>
              <w:rPr>
                <w:color w:val="000000"/>
                <w:szCs w:val="24"/>
              </w:rPr>
            </w:pPr>
            <w:r w:rsidRPr="004C5E5A">
              <w:rPr>
                <w:color w:val="000000"/>
                <w:szCs w:val="24"/>
              </w:rPr>
              <w:t>0,160</w:t>
            </w:r>
          </w:p>
        </w:tc>
        <w:tc>
          <w:tcPr>
            <w:tcW w:w="297" w:type="pct"/>
            <w:tcBorders>
              <w:top w:val="nil"/>
              <w:left w:val="nil"/>
              <w:bottom w:val="single" w:sz="4" w:space="0" w:color="auto"/>
              <w:right w:val="single" w:sz="4" w:space="0" w:color="auto"/>
            </w:tcBorders>
            <w:vAlign w:val="center"/>
          </w:tcPr>
          <w:p w:rsidR="00B435F3" w:rsidRPr="004C5E5A" w:rsidRDefault="00B435F3" w:rsidP="004A0A56">
            <w:pPr>
              <w:ind w:firstLine="0"/>
              <w:jc w:val="center"/>
              <w:rPr>
                <w:color w:val="000000"/>
                <w:szCs w:val="24"/>
              </w:rPr>
            </w:pPr>
            <w:r w:rsidRPr="004C5E5A">
              <w:rPr>
                <w:color w:val="000000"/>
                <w:szCs w:val="24"/>
              </w:rPr>
              <w:t>0,160</w:t>
            </w:r>
          </w:p>
        </w:tc>
        <w:tc>
          <w:tcPr>
            <w:tcW w:w="297" w:type="pct"/>
            <w:tcBorders>
              <w:top w:val="nil"/>
              <w:left w:val="nil"/>
              <w:bottom w:val="single" w:sz="4" w:space="0" w:color="auto"/>
              <w:right w:val="single" w:sz="4" w:space="0" w:color="auto"/>
            </w:tcBorders>
            <w:vAlign w:val="center"/>
          </w:tcPr>
          <w:p w:rsidR="00B435F3" w:rsidRPr="004C5E5A" w:rsidRDefault="00B435F3" w:rsidP="004A0A56">
            <w:pPr>
              <w:ind w:firstLine="0"/>
              <w:jc w:val="center"/>
              <w:rPr>
                <w:color w:val="000000"/>
                <w:szCs w:val="24"/>
              </w:rPr>
            </w:pPr>
            <w:r w:rsidRPr="004C5E5A">
              <w:rPr>
                <w:color w:val="000000"/>
                <w:szCs w:val="24"/>
              </w:rPr>
              <w:t>0,160</w:t>
            </w:r>
          </w:p>
        </w:tc>
        <w:tc>
          <w:tcPr>
            <w:tcW w:w="297" w:type="pct"/>
            <w:tcBorders>
              <w:top w:val="nil"/>
              <w:left w:val="nil"/>
              <w:bottom w:val="single" w:sz="4" w:space="0" w:color="auto"/>
              <w:right w:val="single" w:sz="4" w:space="0" w:color="auto"/>
            </w:tcBorders>
            <w:vAlign w:val="center"/>
          </w:tcPr>
          <w:p w:rsidR="00B435F3" w:rsidRPr="004C5E5A" w:rsidRDefault="00B435F3" w:rsidP="004A0A56">
            <w:pPr>
              <w:ind w:firstLine="0"/>
              <w:jc w:val="center"/>
              <w:rPr>
                <w:color w:val="000000"/>
                <w:szCs w:val="24"/>
              </w:rPr>
            </w:pPr>
            <w:r w:rsidRPr="004C5E5A">
              <w:rPr>
                <w:color w:val="000000"/>
                <w:szCs w:val="24"/>
              </w:rPr>
              <w:t>0,160</w:t>
            </w:r>
          </w:p>
        </w:tc>
        <w:tc>
          <w:tcPr>
            <w:tcW w:w="297" w:type="pct"/>
            <w:tcBorders>
              <w:top w:val="nil"/>
              <w:left w:val="nil"/>
              <w:bottom w:val="single" w:sz="4" w:space="0" w:color="auto"/>
              <w:right w:val="single" w:sz="4" w:space="0" w:color="auto"/>
            </w:tcBorders>
            <w:vAlign w:val="center"/>
          </w:tcPr>
          <w:p w:rsidR="00B435F3" w:rsidRPr="004C5E5A" w:rsidRDefault="00B435F3" w:rsidP="004A0A56">
            <w:pPr>
              <w:ind w:firstLine="0"/>
              <w:jc w:val="center"/>
              <w:rPr>
                <w:color w:val="000000"/>
                <w:szCs w:val="24"/>
              </w:rPr>
            </w:pPr>
            <w:r w:rsidRPr="004C5E5A">
              <w:rPr>
                <w:color w:val="000000"/>
                <w:szCs w:val="24"/>
              </w:rPr>
              <w:t>0,160</w:t>
            </w:r>
          </w:p>
        </w:tc>
        <w:tc>
          <w:tcPr>
            <w:tcW w:w="410" w:type="pct"/>
            <w:tcBorders>
              <w:top w:val="nil"/>
              <w:left w:val="nil"/>
              <w:bottom w:val="single" w:sz="4" w:space="0" w:color="auto"/>
              <w:right w:val="single" w:sz="4" w:space="0" w:color="auto"/>
            </w:tcBorders>
            <w:vAlign w:val="center"/>
          </w:tcPr>
          <w:p w:rsidR="00B435F3" w:rsidRPr="004C5E5A" w:rsidRDefault="00B435F3" w:rsidP="004A0A56">
            <w:pPr>
              <w:ind w:firstLine="0"/>
              <w:jc w:val="center"/>
              <w:rPr>
                <w:color w:val="000000"/>
                <w:szCs w:val="24"/>
              </w:rPr>
            </w:pPr>
            <w:r w:rsidRPr="004C5E5A">
              <w:rPr>
                <w:color w:val="000000"/>
                <w:szCs w:val="24"/>
              </w:rPr>
              <w:t>0,160</w:t>
            </w:r>
          </w:p>
        </w:tc>
      </w:tr>
      <w:tr w:rsidR="00B435F3" w:rsidRPr="00156DA0" w:rsidTr="004C5E5A">
        <w:trPr>
          <w:trHeight w:val="225"/>
        </w:trPr>
        <w:tc>
          <w:tcPr>
            <w:tcW w:w="3105" w:type="pct"/>
            <w:tcBorders>
              <w:top w:val="nil"/>
              <w:left w:val="single" w:sz="4" w:space="0" w:color="auto"/>
              <w:bottom w:val="single" w:sz="4" w:space="0" w:color="auto"/>
              <w:right w:val="single" w:sz="4" w:space="0" w:color="auto"/>
            </w:tcBorders>
            <w:vAlign w:val="center"/>
          </w:tcPr>
          <w:p w:rsidR="00B435F3" w:rsidRPr="004C5E5A" w:rsidRDefault="00B435F3" w:rsidP="004A0A56">
            <w:pPr>
              <w:ind w:firstLine="0"/>
              <w:jc w:val="left"/>
              <w:rPr>
                <w:szCs w:val="24"/>
              </w:rPr>
            </w:pPr>
            <w:r w:rsidRPr="004C5E5A">
              <w:rPr>
                <w:szCs w:val="24"/>
              </w:rPr>
              <w:t>Резерв (+)/ дефицит (-) тепловой мощности, Гкал/ч</w:t>
            </w:r>
          </w:p>
        </w:tc>
        <w:tc>
          <w:tcPr>
            <w:tcW w:w="297" w:type="pct"/>
            <w:tcBorders>
              <w:top w:val="nil"/>
              <w:left w:val="nil"/>
              <w:bottom w:val="single" w:sz="4" w:space="0" w:color="auto"/>
              <w:right w:val="single" w:sz="4" w:space="0" w:color="auto"/>
            </w:tcBorders>
            <w:vAlign w:val="center"/>
          </w:tcPr>
          <w:p w:rsidR="00B435F3" w:rsidRPr="004C5E5A" w:rsidRDefault="00B435F3" w:rsidP="004A0A56">
            <w:pPr>
              <w:ind w:firstLine="0"/>
              <w:jc w:val="center"/>
              <w:rPr>
                <w:color w:val="000000"/>
                <w:szCs w:val="24"/>
              </w:rPr>
            </w:pPr>
            <w:r w:rsidRPr="004C5E5A">
              <w:rPr>
                <w:color w:val="000000"/>
                <w:szCs w:val="24"/>
              </w:rPr>
              <w:t>0,006</w:t>
            </w:r>
          </w:p>
        </w:tc>
        <w:tc>
          <w:tcPr>
            <w:tcW w:w="297" w:type="pct"/>
            <w:tcBorders>
              <w:top w:val="nil"/>
              <w:left w:val="nil"/>
              <w:bottom w:val="single" w:sz="4" w:space="0" w:color="auto"/>
              <w:right w:val="single" w:sz="4" w:space="0" w:color="auto"/>
            </w:tcBorders>
            <w:vAlign w:val="center"/>
          </w:tcPr>
          <w:p w:rsidR="00B435F3" w:rsidRPr="004C5E5A" w:rsidRDefault="00B435F3" w:rsidP="004A0A56">
            <w:pPr>
              <w:ind w:firstLine="0"/>
              <w:jc w:val="center"/>
              <w:rPr>
                <w:color w:val="000000"/>
                <w:szCs w:val="24"/>
              </w:rPr>
            </w:pPr>
            <w:r w:rsidRPr="004C5E5A">
              <w:rPr>
                <w:color w:val="000000"/>
                <w:szCs w:val="24"/>
              </w:rPr>
              <w:t>0,006</w:t>
            </w:r>
          </w:p>
        </w:tc>
        <w:tc>
          <w:tcPr>
            <w:tcW w:w="297" w:type="pct"/>
            <w:tcBorders>
              <w:top w:val="nil"/>
              <w:left w:val="nil"/>
              <w:bottom w:val="single" w:sz="4" w:space="0" w:color="auto"/>
              <w:right w:val="single" w:sz="4" w:space="0" w:color="auto"/>
            </w:tcBorders>
            <w:vAlign w:val="center"/>
          </w:tcPr>
          <w:p w:rsidR="00B435F3" w:rsidRPr="004C5E5A" w:rsidRDefault="00B435F3" w:rsidP="004A0A56">
            <w:pPr>
              <w:ind w:firstLine="0"/>
              <w:jc w:val="center"/>
              <w:rPr>
                <w:color w:val="000000"/>
                <w:szCs w:val="24"/>
              </w:rPr>
            </w:pPr>
            <w:r w:rsidRPr="004C5E5A">
              <w:rPr>
                <w:color w:val="000000"/>
                <w:szCs w:val="24"/>
              </w:rPr>
              <w:t>0,006</w:t>
            </w:r>
          </w:p>
        </w:tc>
        <w:tc>
          <w:tcPr>
            <w:tcW w:w="297" w:type="pct"/>
            <w:tcBorders>
              <w:top w:val="nil"/>
              <w:left w:val="nil"/>
              <w:bottom w:val="single" w:sz="4" w:space="0" w:color="auto"/>
              <w:right w:val="single" w:sz="4" w:space="0" w:color="auto"/>
            </w:tcBorders>
            <w:vAlign w:val="center"/>
          </w:tcPr>
          <w:p w:rsidR="00B435F3" w:rsidRPr="004C5E5A" w:rsidRDefault="00B435F3" w:rsidP="004A0A56">
            <w:pPr>
              <w:ind w:firstLine="0"/>
              <w:jc w:val="center"/>
              <w:rPr>
                <w:color w:val="000000"/>
                <w:szCs w:val="24"/>
              </w:rPr>
            </w:pPr>
            <w:r w:rsidRPr="004C5E5A">
              <w:rPr>
                <w:color w:val="000000"/>
                <w:szCs w:val="24"/>
              </w:rPr>
              <w:t>0,006</w:t>
            </w:r>
          </w:p>
        </w:tc>
        <w:tc>
          <w:tcPr>
            <w:tcW w:w="297" w:type="pct"/>
            <w:tcBorders>
              <w:top w:val="nil"/>
              <w:left w:val="nil"/>
              <w:bottom w:val="single" w:sz="4" w:space="0" w:color="auto"/>
              <w:right w:val="single" w:sz="4" w:space="0" w:color="auto"/>
            </w:tcBorders>
            <w:vAlign w:val="center"/>
          </w:tcPr>
          <w:p w:rsidR="00B435F3" w:rsidRPr="004C5E5A" w:rsidRDefault="00B435F3" w:rsidP="004A0A56">
            <w:pPr>
              <w:ind w:firstLine="0"/>
              <w:jc w:val="center"/>
              <w:rPr>
                <w:color w:val="000000"/>
                <w:szCs w:val="24"/>
              </w:rPr>
            </w:pPr>
            <w:r w:rsidRPr="004C5E5A">
              <w:rPr>
                <w:color w:val="000000"/>
                <w:szCs w:val="24"/>
              </w:rPr>
              <w:t>0,006</w:t>
            </w:r>
          </w:p>
        </w:tc>
        <w:tc>
          <w:tcPr>
            <w:tcW w:w="410" w:type="pct"/>
            <w:tcBorders>
              <w:top w:val="nil"/>
              <w:left w:val="nil"/>
              <w:bottom w:val="single" w:sz="4" w:space="0" w:color="auto"/>
              <w:right w:val="single" w:sz="4" w:space="0" w:color="auto"/>
            </w:tcBorders>
            <w:vAlign w:val="center"/>
          </w:tcPr>
          <w:p w:rsidR="00B435F3" w:rsidRPr="004C5E5A" w:rsidRDefault="00B435F3" w:rsidP="004A0A56">
            <w:pPr>
              <w:ind w:firstLine="0"/>
              <w:jc w:val="center"/>
              <w:rPr>
                <w:color w:val="000000"/>
                <w:szCs w:val="24"/>
              </w:rPr>
            </w:pPr>
            <w:r w:rsidRPr="004C5E5A">
              <w:rPr>
                <w:color w:val="000000"/>
                <w:szCs w:val="24"/>
              </w:rPr>
              <w:t>0,006</w:t>
            </w:r>
          </w:p>
        </w:tc>
      </w:tr>
      <w:tr w:rsidR="00B435F3" w:rsidRPr="00156DA0" w:rsidTr="004C5E5A">
        <w:trPr>
          <w:trHeight w:val="225"/>
        </w:trPr>
        <w:tc>
          <w:tcPr>
            <w:tcW w:w="3105" w:type="pct"/>
            <w:tcBorders>
              <w:top w:val="nil"/>
              <w:left w:val="single" w:sz="4" w:space="0" w:color="auto"/>
              <w:bottom w:val="single" w:sz="4" w:space="0" w:color="auto"/>
              <w:right w:val="single" w:sz="4" w:space="0" w:color="auto"/>
            </w:tcBorders>
            <w:vAlign w:val="center"/>
          </w:tcPr>
          <w:p w:rsidR="00B435F3" w:rsidRPr="004C5E5A" w:rsidRDefault="00B435F3" w:rsidP="004A0A56">
            <w:pPr>
              <w:ind w:firstLine="0"/>
              <w:jc w:val="left"/>
              <w:rPr>
                <w:szCs w:val="24"/>
              </w:rPr>
            </w:pPr>
            <w:r w:rsidRPr="004C5E5A">
              <w:rPr>
                <w:szCs w:val="24"/>
              </w:rPr>
              <w:t>Резерв (+)/ дефицит (-) тепловой мощности, %</w:t>
            </w:r>
          </w:p>
        </w:tc>
        <w:tc>
          <w:tcPr>
            <w:tcW w:w="297" w:type="pct"/>
            <w:tcBorders>
              <w:top w:val="nil"/>
              <w:left w:val="nil"/>
              <w:bottom w:val="single" w:sz="4" w:space="0" w:color="auto"/>
              <w:right w:val="single" w:sz="4" w:space="0" w:color="auto"/>
            </w:tcBorders>
            <w:vAlign w:val="center"/>
          </w:tcPr>
          <w:p w:rsidR="00B435F3" w:rsidRPr="004C5E5A" w:rsidRDefault="00B435F3" w:rsidP="004A0A56">
            <w:pPr>
              <w:ind w:firstLine="0"/>
              <w:jc w:val="center"/>
              <w:rPr>
                <w:color w:val="000000"/>
                <w:szCs w:val="24"/>
              </w:rPr>
            </w:pPr>
            <w:r w:rsidRPr="004C5E5A">
              <w:rPr>
                <w:color w:val="000000"/>
                <w:szCs w:val="24"/>
              </w:rPr>
              <w:t>4%</w:t>
            </w:r>
          </w:p>
        </w:tc>
        <w:tc>
          <w:tcPr>
            <w:tcW w:w="297" w:type="pct"/>
            <w:tcBorders>
              <w:top w:val="nil"/>
              <w:left w:val="nil"/>
              <w:bottom w:val="single" w:sz="4" w:space="0" w:color="auto"/>
              <w:right w:val="single" w:sz="4" w:space="0" w:color="auto"/>
            </w:tcBorders>
            <w:vAlign w:val="center"/>
          </w:tcPr>
          <w:p w:rsidR="00B435F3" w:rsidRPr="004C5E5A" w:rsidRDefault="00B435F3" w:rsidP="004A0A56">
            <w:pPr>
              <w:ind w:firstLine="0"/>
              <w:jc w:val="center"/>
              <w:rPr>
                <w:color w:val="000000"/>
                <w:szCs w:val="24"/>
              </w:rPr>
            </w:pPr>
            <w:r w:rsidRPr="004C5E5A">
              <w:rPr>
                <w:color w:val="000000"/>
                <w:szCs w:val="24"/>
              </w:rPr>
              <w:t>4%</w:t>
            </w:r>
          </w:p>
        </w:tc>
        <w:tc>
          <w:tcPr>
            <w:tcW w:w="297" w:type="pct"/>
            <w:tcBorders>
              <w:top w:val="nil"/>
              <w:left w:val="nil"/>
              <w:bottom w:val="single" w:sz="4" w:space="0" w:color="auto"/>
              <w:right w:val="single" w:sz="4" w:space="0" w:color="auto"/>
            </w:tcBorders>
            <w:vAlign w:val="center"/>
          </w:tcPr>
          <w:p w:rsidR="00B435F3" w:rsidRPr="004C5E5A" w:rsidRDefault="00B435F3" w:rsidP="004A0A56">
            <w:pPr>
              <w:ind w:firstLine="0"/>
              <w:jc w:val="center"/>
              <w:rPr>
                <w:color w:val="000000"/>
                <w:szCs w:val="24"/>
              </w:rPr>
            </w:pPr>
            <w:r w:rsidRPr="004C5E5A">
              <w:rPr>
                <w:color w:val="000000"/>
                <w:szCs w:val="24"/>
              </w:rPr>
              <w:t>4%</w:t>
            </w:r>
          </w:p>
        </w:tc>
        <w:tc>
          <w:tcPr>
            <w:tcW w:w="297" w:type="pct"/>
            <w:tcBorders>
              <w:top w:val="nil"/>
              <w:left w:val="nil"/>
              <w:bottom w:val="single" w:sz="4" w:space="0" w:color="auto"/>
              <w:right w:val="single" w:sz="4" w:space="0" w:color="auto"/>
            </w:tcBorders>
            <w:vAlign w:val="center"/>
          </w:tcPr>
          <w:p w:rsidR="00B435F3" w:rsidRPr="004C5E5A" w:rsidRDefault="00B435F3" w:rsidP="004A0A56">
            <w:pPr>
              <w:ind w:firstLine="0"/>
              <w:jc w:val="center"/>
              <w:rPr>
                <w:color w:val="000000"/>
                <w:szCs w:val="24"/>
              </w:rPr>
            </w:pPr>
            <w:r w:rsidRPr="004C5E5A">
              <w:rPr>
                <w:color w:val="000000"/>
                <w:szCs w:val="24"/>
              </w:rPr>
              <w:t>4%</w:t>
            </w:r>
          </w:p>
        </w:tc>
        <w:tc>
          <w:tcPr>
            <w:tcW w:w="297" w:type="pct"/>
            <w:tcBorders>
              <w:top w:val="nil"/>
              <w:left w:val="nil"/>
              <w:bottom w:val="single" w:sz="4" w:space="0" w:color="auto"/>
              <w:right w:val="single" w:sz="4" w:space="0" w:color="auto"/>
            </w:tcBorders>
            <w:vAlign w:val="center"/>
          </w:tcPr>
          <w:p w:rsidR="00B435F3" w:rsidRPr="004C5E5A" w:rsidRDefault="00B435F3" w:rsidP="004A0A56">
            <w:pPr>
              <w:ind w:firstLine="0"/>
              <w:jc w:val="center"/>
              <w:rPr>
                <w:color w:val="000000"/>
                <w:szCs w:val="24"/>
              </w:rPr>
            </w:pPr>
            <w:r w:rsidRPr="004C5E5A">
              <w:rPr>
                <w:color w:val="000000"/>
                <w:szCs w:val="24"/>
              </w:rPr>
              <w:t>4%</w:t>
            </w:r>
          </w:p>
        </w:tc>
        <w:tc>
          <w:tcPr>
            <w:tcW w:w="410" w:type="pct"/>
            <w:tcBorders>
              <w:top w:val="nil"/>
              <w:left w:val="nil"/>
              <w:bottom w:val="single" w:sz="4" w:space="0" w:color="auto"/>
              <w:right w:val="single" w:sz="4" w:space="0" w:color="auto"/>
            </w:tcBorders>
            <w:vAlign w:val="center"/>
          </w:tcPr>
          <w:p w:rsidR="00B435F3" w:rsidRPr="004C5E5A" w:rsidRDefault="00B435F3" w:rsidP="004A0A56">
            <w:pPr>
              <w:ind w:firstLine="0"/>
              <w:jc w:val="center"/>
              <w:rPr>
                <w:color w:val="000000"/>
                <w:szCs w:val="24"/>
              </w:rPr>
            </w:pPr>
            <w:r w:rsidRPr="004C5E5A">
              <w:rPr>
                <w:color w:val="000000"/>
                <w:szCs w:val="24"/>
              </w:rPr>
              <w:t>4%</w:t>
            </w:r>
          </w:p>
        </w:tc>
      </w:tr>
    </w:tbl>
    <w:p w:rsidR="00B435F3" w:rsidRPr="004C5E5A" w:rsidRDefault="00B435F3" w:rsidP="003A4579">
      <w:pPr>
        <w:widowControl w:val="0"/>
        <w:autoSpaceDE w:val="0"/>
        <w:autoSpaceDN w:val="0"/>
        <w:adjustRightInd w:val="0"/>
        <w:ind w:firstLine="720"/>
        <w:rPr>
          <w:i/>
          <w:iCs/>
          <w:szCs w:val="24"/>
        </w:rPr>
      </w:pPr>
      <w:r w:rsidRPr="004C5E5A">
        <w:rPr>
          <w:i/>
          <w:iCs/>
          <w:szCs w:val="24"/>
        </w:rPr>
        <w:t>Примечание: существующие и перспективные ограничения тепловой мощности отсутствуют, располагаемая мощность равна установленной</w:t>
      </w:r>
    </w:p>
    <w:p w:rsidR="00B435F3" w:rsidRPr="00E827A5" w:rsidRDefault="00B435F3" w:rsidP="003A4579">
      <w:pPr>
        <w:widowControl w:val="0"/>
        <w:autoSpaceDE w:val="0"/>
        <w:autoSpaceDN w:val="0"/>
        <w:adjustRightInd w:val="0"/>
        <w:ind w:firstLine="720"/>
        <w:rPr>
          <w:szCs w:val="24"/>
        </w:rPr>
      </w:pPr>
      <w:bookmarkStart w:id="176" w:name="sub_203"/>
      <w:bookmarkEnd w:id="175"/>
    </w:p>
    <w:p w:rsidR="00B435F3" w:rsidRPr="00E827A5" w:rsidRDefault="00B435F3" w:rsidP="003A4579">
      <w:pPr>
        <w:keepNext/>
        <w:keepLines/>
        <w:numPr>
          <w:ilvl w:val="1"/>
          <w:numId w:val="19"/>
        </w:numPr>
        <w:outlineLvl w:val="1"/>
        <w:rPr>
          <w:b/>
          <w:bCs/>
          <w:szCs w:val="24"/>
        </w:rPr>
      </w:pPr>
      <w:r w:rsidRPr="00E827A5">
        <w:rPr>
          <w:b/>
          <w:bCs/>
          <w:szCs w:val="24"/>
        </w:rPr>
        <w:t>Выводы о резервах (дефицитах) существующей системы теплоснабжения при обеспечении перспективной тепловой нагрузки потребителей</w:t>
      </w:r>
    </w:p>
    <w:p w:rsidR="00B435F3" w:rsidRPr="00493362" w:rsidRDefault="00B435F3" w:rsidP="003A4579">
      <w:pPr>
        <w:ind w:firstLine="0"/>
        <w:jc w:val="left"/>
        <w:rPr>
          <w:szCs w:val="24"/>
        </w:rPr>
      </w:pPr>
      <w:bookmarkStart w:id="177" w:name="sub_205"/>
      <w:bookmarkEnd w:id="176"/>
    </w:p>
    <w:p w:rsidR="00B435F3" w:rsidRPr="00493362" w:rsidRDefault="00B435F3" w:rsidP="003A4579">
      <w:pPr>
        <w:pStyle w:val="1"/>
        <w:rPr>
          <w:szCs w:val="24"/>
        </w:rPr>
      </w:pPr>
      <w:r w:rsidRPr="00493362">
        <w:rPr>
          <w:szCs w:val="24"/>
        </w:rPr>
        <w:t>Резерв тепловой мощности достаточен для покрытия существующей тепловой нагрузки потребителей. В перспективе потребители будут переподключены на новый источник тепловой энергии.</w:t>
      </w:r>
    </w:p>
    <w:p w:rsidR="00B435F3" w:rsidRPr="009F65B2" w:rsidRDefault="00B435F3" w:rsidP="003A4579">
      <w:pPr>
        <w:ind w:firstLine="0"/>
        <w:jc w:val="left"/>
        <w:rPr>
          <w:szCs w:val="24"/>
          <w:highlight w:val="yellow"/>
        </w:rPr>
      </w:pPr>
      <w:r w:rsidRPr="009F65B2">
        <w:rPr>
          <w:szCs w:val="24"/>
          <w:highlight w:val="yellow"/>
        </w:rPr>
        <w:br w:type="page"/>
      </w:r>
    </w:p>
    <w:p w:rsidR="00B435F3" w:rsidRPr="00570B67" w:rsidRDefault="00B435F3" w:rsidP="003A4579">
      <w:pPr>
        <w:keepNext/>
        <w:keepLines/>
        <w:ind w:firstLine="0"/>
        <w:jc w:val="center"/>
        <w:outlineLvl w:val="0"/>
        <w:rPr>
          <w:b/>
          <w:bCs/>
          <w:szCs w:val="24"/>
        </w:rPr>
      </w:pPr>
      <w:bookmarkStart w:id="178" w:name="_Toc69212539"/>
      <w:r w:rsidRPr="00570B67">
        <w:rPr>
          <w:b/>
          <w:bCs/>
          <w:szCs w:val="24"/>
        </w:rPr>
        <w:t>Глава 5 - Перспективные балансы производительности водоподготовительных установок и максимального потребления теплоносителя теплопотребляющими установками потребителей, в том числе в аварийных режимах</w:t>
      </w:r>
      <w:bookmarkEnd w:id="178"/>
    </w:p>
    <w:p w:rsidR="00B435F3" w:rsidRPr="00570B67" w:rsidRDefault="00B435F3" w:rsidP="003A4579">
      <w:pPr>
        <w:widowControl w:val="0"/>
        <w:autoSpaceDE w:val="0"/>
        <w:autoSpaceDN w:val="0"/>
        <w:adjustRightInd w:val="0"/>
        <w:ind w:firstLine="720"/>
        <w:rPr>
          <w:szCs w:val="24"/>
        </w:rPr>
      </w:pPr>
    </w:p>
    <w:p w:rsidR="00B435F3" w:rsidRPr="00570B67" w:rsidRDefault="00B435F3" w:rsidP="003A4579">
      <w:pPr>
        <w:keepNext/>
        <w:keepLines/>
        <w:numPr>
          <w:ilvl w:val="1"/>
          <w:numId w:val="20"/>
        </w:numPr>
        <w:outlineLvl w:val="1"/>
        <w:rPr>
          <w:b/>
          <w:bCs/>
          <w:szCs w:val="24"/>
        </w:rPr>
      </w:pPr>
      <w:r w:rsidRPr="00570B67">
        <w:rPr>
          <w:b/>
          <w:bCs/>
          <w:szCs w:val="24"/>
        </w:rPr>
        <w:t>Обоснование балансов производительности водоподготовительных установок в целях подготовки теплоносителя для тепловых сетей и перспективного потребления теплоносителя теплопотребляющими установками потребителей. Обоснование перспективных потерь теплоносителя при его передаче по тепловым сетям</w:t>
      </w:r>
    </w:p>
    <w:p w:rsidR="00B435F3" w:rsidRPr="00570B67" w:rsidRDefault="00B435F3" w:rsidP="003A4579">
      <w:pPr>
        <w:widowControl w:val="0"/>
        <w:autoSpaceDE w:val="0"/>
        <w:autoSpaceDN w:val="0"/>
        <w:adjustRightInd w:val="0"/>
        <w:ind w:firstLine="720"/>
        <w:rPr>
          <w:szCs w:val="24"/>
        </w:rPr>
      </w:pPr>
    </w:p>
    <w:p w:rsidR="00B435F3" w:rsidRPr="00570B67" w:rsidRDefault="00B435F3" w:rsidP="003A4579">
      <w:pPr>
        <w:autoSpaceDE w:val="0"/>
        <w:autoSpaceDN w:val="0"/>
        <w:adjustRightInd w:val="0"/>
        <w:rPr>
          <w:szCs w:val="24"/>
        </w:rPr>
      </w:pPr>
      <w:r w:rsidRPr="00570B67">
        <w:rPr>
          <w:szCs w:val="24"/>
        </w:rPr>
        <w:t xml:space="preserve">Перспективные балансы производительности водоподготовительных установок и максимального потребления теплоносителя теплопотребляющими установками потребителей, в том числе в аварийных режимах, содержат обоснование балансов производительности водоподготовительных установок в целях подготовки теплоносителя для тепловых сетей и перспективного потребления теплоносителя теплопотребляющими установками потребителей, а также обоснование перспективных потерь теплоносителя при его передаче по тепловым сетям. </w:t>
      </w:r>
    </w:p>
    <w:p w:rsidR="00B435F3" w:rsidRPr="00570B67" w:rsidRDefault="00B435F3" w:rsidP="003A4579">
      <w:pPr>
        <w:autoSpaceDE w:val="0"/>
        <w:autoSpaceDN w:val="0"/>
        <w:adjustRightInd w:val="0"/>
        <w:rPr>
          <w:szCs w:val="24"/>
        </w:rPr>
      </w:pPr>
      <w:r w:rsidRPr="00570B67">
        <w:rPr>
          <w:szCs w:val="24"/>
        </w:rPr>
        <w:t xml:space="preserve">При определении перспективных расходов потерь теплоносителя учтены прогнозные сроки по переводу систем горячего водоснабжения с «открытой» схемы на «закрытую» схему и в связи с этим изменений затрат сетевой воды на нужды горячего водоснабжения. </w:t>
      </w:r>
    </w:p>
    <w:p w:rsidR="00B435F3" w:rsidRPr="00570B67" w:rsidRDefault="00B435F3" w:rsidP="003A4579">
      <w:pPr>
        <w:autoSpaceDE w:val="0"/>
        <w:autoSpaceDN w:val="0"/>
        <w:adjustRightInd w:val="0"/>
        <w:rPr>
          <w:szCs w:val="24"/>
        </w:rPr>
      </w:pPr>
      <w:r w:rsidRPr="00570B67">
        <w:rPr>
          <w:szCs w:val="24"/>
        </w:rPr>
        <w:t xml:space="preserve">Перспективные объемы теплоносителя, необходимые для передачи теплоносителя от источника тепловой энергии до потребителя в каждой зоне действия </w:t>
      </w:r>
      <w:r>
        <w:rPr>
          <w:szCs w:val="24"/>
        </w:rPr>
        <w:t>источников тепловой энергии</w:t>
      </w:r>
      <w:r w:rsidRPr="00570B67">
        <w:rPr>
          <w:szCs w:val="24"/>
        </w:rPr>
        <w:t xml:space="preserve">, прогнозировались исходя из следующих условий: </w:t>
      </w:r>
    </w:p>
    <w:p w:rsidR="00B435F3" w:rsidRPr="00570B67" w:rsidRDefault="00B435F3" w:rsidP="003A4579">
      <w:pPr>
        <w:numPr>
          <w:ilvl w:val="0"/>
          <w:numId w:val="31"/>
        </w:numPr>
        <w:autoSpaceDE w:val="0"/>
        <w:autoSpaceDN w:val="0"/>
        <w:adjustRightInd w:val="0"/>
        <w:ind w:left="0" w:firstLine="709"/>
        <w:rPr>
          <w:szCs w:val="24"/>
        </w:rPr>
      </w:pPr>
      <w:r w:rsidRPr="00570B67">
        <w:rPr>
          <w:szCs w:val="24"/>
        </w:rPr>
        <w:t xml:space="preserve">регулирование отпуска тепловой энергии в тепловые сети в зависимости от температуры наружного воздуха принято по регулированию отопительно-вентиляционной нагрузки с качественным методом регулирования по расчетным параметрам теплоносителя; </w:t>
      </w:r>
    </w:p>
    <w:p w:rsidR="00B435F3" w:rsidRPr="00570B67" w:rsidRDefault="00B435F3" w:rsidP="003A4579">
      <w:pPr>
        <w:numPr>
          <w:ilvl w:val="0"/>
          <w:numId w:val="31"/>
        </w:numPr>
        <w:autoSpaceDE w:val="0"/>
        <w:autoSpaceDN w:val="0"/>
        <w:adjustRightInd w:val="0"/>
        <w:ind w:left="0" w:firstLine="709"/>
        <w:rPr>
          <w:szCs w:val="24"/>
        </w:rPr>
      </w:pPr>
      <w:r w:rsidRPr="00570B67">
        <w:rPr>
          <w:szCs w:val="24"/>
        </w:rPr>
        <w:t xml:space="preserve">расчетный расход теплоносителя в тепловых сетях изменяется с темпом присоединения (подключения) суммарной тепловой нагрузки и с учетом реализации мероприятий по наладке режимов в системе транспорта теплоносителя; </w:t>
      </w:r>
    </w:p>
    <w:p w:rsidR="00B435F3" w:rsidRPr="00570B67" w:rsidRDefault="00B435F3" w:rsidP="003A4579">
      <w:pPr>
        <w:numPr>
          <w:ilvl w:val="0"/>
          <w:numId w:val="31"/>
        </w:numPr>
        <w:autoSpaceDE w:val="0"/>
        <w:autoSpaceDN w:val="0"/>
        <w:adjustRightInd w:val="0"/>
        <w:ind w:left="0" w:firstLine="709"/>
        <w:rPr>
          <w:szCs w:val="24"/>
        </w:rPr>
      </w:pPr>
      <w:r w:rsidRPr="00570B67">
        <w:rPr>
          <w:szCs w:val="24"/>
        </w:rPr>
        <w:t xml:space="preserve">расход теплоносителя на обеспечение нужд горячего водоснабжения потребителей в зоне открытой схемы теплоснабжения изменяется с темпом реализации проекта по переводу системы теплоснабжения на закрытую схему, в соответствии с требованиями Федерального закона от 07.12.2011 № 417-ФЗ «О внесении изменений в отдельные законодательные акты Российской Федерации, Федеральных законов «О водоснабжении и водоотведении» и «О теплоснабжении» №190-ФЗ от 27.07.2010г. в ред.№318-ФЗ от 30.12.2012г. о переводе открытых систем теплоснабжения (горячего водоснабжения) на закрытый тип. </w:t>
      </w:r>
    </w:p>
    <w:p w:rsidR="00B435F3" w:rsidRPr="00570B67" w:rsidRDefault="00B435F3" w:rsidP="003A4579">
      <w:pPr>
        <w:autoSpaceDE w:val="0"/>
        <w:autoSpaceDN w:val="0"/>
        <w:adjustRightInd w:val="0"/>
        <w:rPr>
          <w:szCs w:val="24"/>
        </w:rPr>
      </w:pPr>
      <w:r w:rsidRPr="00570B67">
        <w:rPr>
          <w:szCs w:val="24"/>
        </w:rPr>
        <w:t xml:space="preserve">В расчете принято, что к 2022 году все потребители в зоне действия открытой системы теплоснабжения будут переведены на закрытую схему присоединения системы ГВС. </w:t>
      </w:r>
    </w:p>
    <w:p w:rsidR="00B435F3" w:rsidRPr="00570B67" w:rsidRDefault="00B435F3" w:rsidP="003A4579">
      <w:pPr>
        <w:autoSpaceDE w:val="0"/>
        <w:autoSpaceDN w:val="0"/>
        <w:adjustRightInd w:val="0"/>
        <w:rPr>
          <w:szCs w:val="24"/>
        </w:rPr>
      </w:pPr>
      <w:r w:rsidRPr="00570B67">
        <w:rPr>
          <w:szCs w:val="24"/>
        </w:rPr>
        <w:t xml:space="preserve">Присоединение (подключение) всех потребителей в застраиваемых зонах теплоснабжения на базе предложенных к строительству блочно-модульных котельных будет осуществляться по независимой схеме присоединения систем отопления и закрытой схеме присоединения горячего водоснабжения через индивидуальные тепловые пункты. </w:t>
      </w:r>
    </w:p>
    <w:p w:rsidR="00B435F3" w:rsidRPr="00570B67" w:rsidRDefault="00B435F3" w:rsidP="003A4579">
      <w:pPr>
        <w:rPr>
          <w:szCs w:val="24"/>
        </w:rPr>
      </w:pPr>
      <w:r w:rsidRPr="00570B67">
        <w:rPr>
          <w:szCs w:val="24"/>
        </w:rPr>
        <w:t>Присоединение всех потребителей во вновь создаваемых зонах теплоснабжения на базе запланированных к строительству котельных будет осуществляться по зависимой схеме присоединения систем отопления потребителей и закрытой схеме присоединения систем горячего водоснабжения через теплообменники индивидуальных тепловых пунктов зданий или ЦТП.</w:t>
      </w:r>
    </w:p>
    <w:p w:rsidR="00B435F3" w:rsidRPr="00570B67" w:rsidRDefault="00B435F3" w:rsidP="003A4579">
      <w:pPr>
        <w:rPr>
          <w:szCs w:val="24"/>
        </w:rPr>
      </w:pPr>
      <w:r w:rsidRPr="00570B67">
        <w:rPr>
          <w:szCs w:val="24"/>
        </w:rPr>
        <w:t>В соответствии с п. 6.18 СП 124.13330.2012 «Тепловые сети»:</w:t>
      </w:r>
    </w:p>
    <w:p w:rsidR="00B435F3" w:rsidRPr="00570B67" w:rsidRDefault="00B435F3" w:rsidP="003A4579">
      <w:pPr>
        <w:rPr>
          <w:szCs w:val="24"/>
        </w:rPr>
      </w:pPr>
      <w:r w:rsidRPr="00570B67">
        <w:rPr>
          <w:szCs w:val="24"/>
        </w:rPr>
        <w:t>Установка для подпитки системы теплоснабжения на теплоисточнике должна обеспечивать подачу в тепловую сеть в рабочем режиме воду соответствующего качества и аварийную подпитку водой из систем хозяйственно-питьевого или производственного водопроводов.</w:t>
      </w:r>
    </w:p>
    <w:p w:rsidR="00B435F3" w:rsidRPr="00570B67" w:rsidRDefault="00B435F3" w:rsidP="003A4579">
      <w:pPr>
        <w:rPr>
          <w:szCs w:val="24"/>
        </w:rPr>
      </w:pPr>
      <w:r w:rsidRPr="00570B67">
        <w:rPr>
          <w:szCs w:val="24"/>
        </w:rPr>
        <w:t>Расход подпиточной воды в рабочем режиме должен компенсировать расчетные (нормируемые) потери сетевой воды в системе теплоснабжения.</w:t>
      </w:r>
    </w:p>
    <w:p w:rsidR="00B435F3" w:rsidRPr="00570B67" w:rsidRDefault="00B435F3" w:rsidP="003A4579">
      <w:pPr>
        <w:rPr>
          <w:szCs w:val="24"/>
        </w:rPr>
      </w:pPr>
      <w:r w:rsidRPr="00570B67">
        <w:rPr>
          <w:szCs w:val="24"/>
        </w:rPr>
        <w:t>Расчетные (нормируемые) потери сетевой воды в системе теплоснабжения включают расчетные технологические потери (затраты) сетевой воды и потери сетевой воды с нормативной утечкой из тепловой сети и систем теплопотребления.</w:t>
      </w:r>
    </w:p>
    <w:p w:rsidR="00B435F3" w:rsidRPr="00570B67" w:rsidRDefault="00B435F3" w:rsidP="003A4579">
      <w:pPr>
        <w:rPr>
          <w:szCs w:val="24"/>
        </w:rPr>
      </w:pPr>
      <w:r w:rsidRPr="00570B67">
        <w:rPr>
          <w:szCs w:val="24"/>
        </w:rPr>
        <w:t>Среднегодовая утечка теплоносителя (м</w:t>
      </w:r>
      <w:r w:rsidRPr="00570B67">
        <w:rPr>
          <w:szCs w:val="24"/>
          <w:vertAlign w:val="superscript"/>
        </w:rPr>
        <w:t>3</w:t>
      </w:r>
      <w:r w:rsidRPr="00570B67">
        <w:rPr>
          <w:szCs w:val="24"/>
        </w:rPr>
        <w:t xml:space="preserve">/ч) из водяных тепловых сетей должна быть не более </w:t>
      </w:r>
      <w:r w:rsidRPr="00570B67">
        <w:rPr>
          <w:b/>
          <w:szCs w:val="24"/>
        </w:rPr>
        <w:t>0,25%</w:t>
      </w:r>
      <w:r w:rsidRPr="00570B67">
        <w:rPr>
          <w:szCs w:val="24"/>
        </w:rPr>
        <w:t xml:space="preserve"> среднегодового объема воды в тепловой сети и присоединенных системах теплоснабжения независимо от схемы присоединения (за исключением систем горячего водоснабжения, присоединенных через водоподогреватели). Сезонная норма утечки теплоносителя устанавливается в пределах среднегодового значения.</w:t>
      </w:r>
    </w:p>
    <w:p w:rsidR="00B435F3" w:rsidRPr="00570B67" w:rsidRDefault="00B435F3" w:rsidP="003A4579">
      <w:pPr>
        <w:rPr>
          <w:szCs w:val="24"/>
        </w:rPr>
      </w:pPr>
      <w:r w:rsidRPr="00570B67">
        <w:rPr>
          <w:szCs w:val="24"/>
        </w:rPr>
        <w:t>Технологические потери теплоносителя включают количество воды на наполнение трубопроводов и систем теплопотребления при их плановом ремонте и подключении новых участков сети и потребителей, промывку, дезинфекцию, проведение регламентных испытаний трубопроводов и оборудования тепловых сет.</w:t>
      </w:r>
    </w:p>
    <w:p w:rsidR="00B435F3" w:rsidRPr="00570B67" w:rsidRDefault="00B435F3" w:rsidP="003A4579">
      <w:pPr>
        <w:rPr>
          <w:szCs w:val="24"/>
        </w:rPr>
      </w:pPr>
      <w:r w:rsidRPr="00570B67">
        <w:rPr>
          <w:szCs w:val="24"/>
        </w:rPr>
        <w:t>Для компенсации этих расчетных технологических потерь (затрат) сетевой воды необходима дополнительная производительность водоподготовительной установки и соответствующего оборудования (свыше 0,25% объема теплосети), которая зависит от интенсивности заполнения трубопроводов. Во избежание гидравлических ударов и лучшего удаления воздуха из трубопроводов максимальный часовой расход воды (</w:t>
      </w:r>
      <w:r w:rsidRPr="00570B67">
        <w:rPr>
          <w:szCs w:val="24"/>
          <w:lang w:val="en-US"/>
        </w:rPr>
        <w:t>G</w:t>
      </w:r>
      <w:r w:rsidRPr="00570B67">
        <w:rPr>
          <w:szCs w:val="24"/>
        </w:rPr>
        <w:t>м) при заполнении трубопроводов тепловой сети с условным диаметром (Ø, мм) не должен превышать значений, приведенных в таблице 3. При этом скорость заполнения тепловой сети должна быть увязана с производительностью источника подпитки и может быть ниже указанных расходов.</w:t>
      </w:r>
    </w:p>
    <w:p w:rsidR="00B435F3" w:rsidRPr="00570B67" w:rsidRDefault="00B435F3" w:rsidP="003A4579">
      <w:pPr>
        <w:ind w:firstLine="0"/>
        <w:jc w:val="left"/>
        <w:rPr>
          <w:szCs w:val="24"/>
        </w:rPr>
      </w:pPr>
    </w:p>
    <w:p w:rsidR="00B435F3" w:rsidRPr="00570B67" w:rsidRDefault="00B435F3" w:rsidP="003A4579">
      <w:pPr>
        <w:ind w:firstLine="0"/>
        <w:jc w:val="right"/>
        <w:rPr>
          <w:szCs w:val="24"/>
        </w:rPr>
      </w:pPr>
      <w:r w:rsidRPr="00570B67">
        <w:rPr>
          <w:szCs w:val="24"/>
        </w:rPr>
        <w:t>Таблица 3</w:t>
      </w:r>
    </w:p>
    <w:p w:rsidR="00B435F3" w:rsidRPr="00570B67" w:rsidRDefault="00B435F3" w:rsidP="003A4579">
      <w:pPr>
        <w:ind w:firstLine="0"/>
        <w:jc w:val="left"/>
        <w:rPr>
          <w:szCs w:val="24"/>
        </w:rPr>
      </w:pPr>
    </w:p>
    <w:p w:rsidR="00B435F3" w:rsidRPr="00570B67" w:rsidRDefault="00B435F3" w:rsidP="003A4579">
      <w:pPr>
        <w:ind w:firstLine="0"/>
        <w:jc w:val="center"/>
        <w:rPr>
          <w:b/>
          <w:szCs w:val="24"/>
        </w:rPr>
      </w:pPr>
      <w:r w:rsidRPr="00570B67">
        <w:rPr>
          <w:b/>
          <w:szCs w:val="24"/>
        </w:rPr>
        <w:t>Максимальный часовой расход воды при заполнении трубопроводов тепловой сети</w:t>
      </w:r>
    </w:p>
    <w:p w:rsidR="00B435F3" w:rsidRPr="00570B67" w:rsidRDefault="00B435F3" w:rsidP="003A4579">
      <w:pPr>
        <w:ind w:firstLine="0"/>
        <w:jc w:val="left"/>
        <w:rPr>
          <w:szCs w:val="24"/>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A0"/>
      </w:tblPr>
      <w:tblGrid>
        <w:gridCol w:w="1141"/>
        <w:gridCol w:w="515"/>
        <w:gridCol w:w="515"/>
        <w:gridCol w:w="515"/>
        <w:gridCol w:w="515"/>
        <w:gridCol w:w="515"/>
        <w:gridCol w:w="515"/>
        <w:gridCol w:w="515"/>
        <w:gridCol w:w="515"/>
        <w:gridCol w:w="515"/>
        <w:gridCol w:w="515"/>
        <w:gridCol w:w="515"/>
        <w:gridCol w:w="515"/>
        <w:gridCol w:w="664"/>
        <w:gridCol w:w="664"/>
        <w:gridCol w:w="664"/>
        <w:gridCol w:w="664"/>
      </w:tblGrid>
      <w:tr w:rsidR="00B435F3" w:rsidRPr="00156DA0" w:rsidTr="0064581B">
        <w:trPr>
          <w:trHeight w:val="330"/>
          <w:jc w:val="center"/>
        </w:trPr>
        <w:tc>
          <w:tcPr>
            <w:tcW w:w="572" w:type="pct"/>
          </w:tcPr>
          <w:p w:rsidR="00B435F3" w:rsidRPr="00156DA0" w:rsidRDefault="00B435F3" w:rsidP="003A4579">
            <w:pPr>
              <w:ind w:firstLine="0"/>
              <w:jc w:val="center"/>
              <w:rPr>
                <w:szCs w:val="24"/>
              </w:rPr>
            </w:pPr>
            <w:r w:rsidRPr="00156DA0">
              <w:rPr>
                <w:szCs w:val="24"/>
              </w:rPr>
              <w:t>Ø, мм</w:t>
            </w:r>
          </w:p>
        </w:tc>
        <w:tc>
          <w:tcPr>
            <w:tcW w:w="258" w:type="pct"/>
          </w:tcPr>
          <w:p w:rsidR="00B435F3" w:rsidRPr="00156DA0" w:rsidRDefault="00B435F3" w:rsidP="003A4579">
            <w:pPr>
              <w:ind w:firstLine="0"/>
              <w:jc w:val="center"/>
              <w:rPr>
                <w:szCs w:val="24"/>
              </w:rPr>
            </w:pPr>
            <w:r w:rsidRPr="00156DA0">
              <w:rPr>
                <w:szCs w:val="24"/>
              </w:rPr>
              <w:t>100</w:t>
            </w:r>
          </w:p>
        </w:tc>
        <w:tc>
          <w:tcPr>
            <w:tcW w:w="258" w:type="pct"/>
          </w:tcPr>
          <w:p w:rsidR="00B435F3" w:rsidRPr="00156DA0" w:rsidRDefault="00B435F3" w:rsidP="003A4579">
            <w:pPr>
              <w:ind w:firstLine="0"/>
              <w:jc w:val="center"/>
              <w:rPr>
                <w:szCs w:val="24"/>
              </w:rPr>
            </w:pPr>
            <w:r w:rsidRPr="00156DA0">
              <w:rPr>
                <w:szCs w:val="24"/>
              </w:rPr>
              <w:t>150</w:t>
            </w:r>
          </w:p>
        </w:tc>
        <w:tc>
          <w:tcPr>
            <w:tcW w:w="258" w:type="pct"/>
          </w:tcPr>
          <w:p w:rsidR="00B435F3" w:rsidRPr="00156DA0" w:rsidRDefault="00B435F3" w:rsidP="003A4579">
            <w:pPr>
              <w:ind w:firstLine="0"/>
              <w:jc w:val="center"/>
              <w:rPr>
                <w:szCs w:val="24"/>
              </w:rPr>
            </w:pPr>
            <w:r w:rsidRPr="00156DA0">
              <w:rPr>
                <w:szCs w:val="24"/>
              </w:rPr>
              <w:t>250</w:t>
            </w:r>
          </w:p>
        </w:tc>
        <w:tc>
          <w:tcPr>
            <w:tcW w:w="258" w:type="pct"/>
          </w:tcPr>
          <w:p w:rsidR="00B435F3" w:rsidRPr="00156DA0" w:rsidRDefault="00B435F3" w:rsidP="003A4579">
            <w:pPr>
              <w:ind w:firstLine="0"/>
              <w:jc w:val="center"/>
              <w:rPr>
                <w:szCs w:val="24"/>
              </w:rPr>
            </w:pPr>
            <w:r w:rsidRPr="00156DA0">
              <w:rPr>
                <w:szCs w:val="24"/>
              </w:rPr>
              <w:t>300</w:t>
            </w:r>
          </w:p>
        </w:tc>
        <w:tc>
          <w:tcPr>
            <w:tcW w:w="258" w:type="pct"/>
          </w:tcPr>
          <w:p w:rsidR="00B435F3" w:rsidRPr="00156DA0" w:rsidRDefault="00B435F3" w:rsidP="003A4579">
            <w:pPr>
              <w:ind w:firstLine="0"/>
              <w:jc w:val="center"/>
              <w:rPr>
                <w:szCs w:val="24"/>
              </w:rPr>
            </w:pPr>
            <w:r w:rsidRPr="00156DA0">
              <w:rPr>
                <w:szCs w:val="24"/>
              </w:rPr>
              <w:t>350</w:t>
            </w:r>
          </w:p>
        </w:tc>
        <w:tc>
          <w:tcPr>
            <w:tcW w:w="258" w:type="pct"/>
          </w:tcPr>
          <w:p w:rsidR="00B435F3" w:rsidRPr="00156DA0" w:rsidRDefault="00B435F3" w:rsidP="003A4579">
            <w:pPr>
              <w:ind w:firstLine="0"/>
              <w:jc w:val="center"/>
              <w:rPr>
                <w:szCs w:val="24"/>
              </w:rPr>
            </w:pPr>
            <w:r w:rsidRPr="00156DA0">
              <w:rPr>
                <w:szCs w:val="24"/>
              </w:rPr>
              <w:t>400</w:t>
            </w:r>
          </w:p>
        </w:tc>
        <w:tc>
          <w:tcPr>
            <w:tcW w:w="258" w:type="pct"/>
          </w:tcPr>
          <w:p w:rsidR="00B435F3" w:rsidRPr="00156DA0" w:rsidRDefault="00B435F3" w:rsidP="003A4579">
            <w:pPr>
              <w:ind w:firstLine="0"/>
              <w:jc w:val="center"/>
              <w:rPr>
                <w:szCs w:val="24"/>
              </w:rPr>
            </w:pPr>
            <w:r w:rsidRPr="00156DA0">
              <w:rPr>
                <w:szCs w:val="24"/>
              </w:rPr>
              <w:t>500</w:t>
            </w:r>
          </w:p>
        </w:tc>
        <w:tc>
          <w:tcPr>
            <w:tcW w:w="258" w:type="pct"/>
          </w:tcPr>
          <w:p w:rsidR="00B435F3" w:rsidRPr="00156DA0" w:rsidRDefault="00B435F3" w:rsidP="003A4579">
            <w:pPr>
              <w:ind w:firstLine="0"/>
              <w:jc w:val="center"/>
              <w:rPr>
                <w:szCs w:val="24"/>
              </w:rPr>
            </w:pPr>
            <w:r w:rsidRPr="00156DA0">
              <w:rPr>
                <w:szCs w:val="24"/>
              </w:rPr>
              <w:t>550</w:t>
            </w:r>
          </w:p>
        </w:tc>
        <w:tc>
          <w:tcPr>
            <w:tcW w:w="258" w:type="pct"/>
          </w:tcPr>
          <w:p w:rsidR="00B435F3" w:rsidRPr="00156DA0" w:rsidRDefault="00B435F3" w:rsidP="003A4579">
            <w:pPr>
              <w:ind w:firstLine="0"/>
              <w:jc w:val="center"/>
              <w:rPr>
                <w:szCs w:val="24"/>
              </w:rPr>
            </w:pPr>
            <w:r w:rsidRPr="00156DA0">
              <w:rPr>
                <w:szCs w:val="24"/>
              </w:rPr>
              <w:t>600</w:t>
            </w:r>
          </w:p>
        </w:tc>
        <w:tc>
          <w:tcPr>
            <w:tcW w:w="258" w:type="pct"/>
          </w:tcPr>
          <w:p w:rsidR="00B435F3" w:rsidRPr="00156DA0" w:rsidRDefault="00B435F3" w:rsidP="003A4579">
            <w:pPr>
              <w:ind w:firstLine="0"/>
              <w:jc w:val="center"/>
              <w:rPr>
                <w:szCs w:val="24"/>
              </w:rPr>
            </w:pPr>
            <w:r w:rsidRPr="00156DA0">
              <w:rPr>
                <w:szCs w:val="24"/>
              </w:rPr>
              <w:t>700</w:t>
            </w:r>
          </w:p>
        </w:tc>
        <w:tc>
          <w:tcPr>
            <w:tcW w:w="258" w:type="pct"/>
          </w:tcPr>
          <w:p w:rsidR="00B435F3" w:rsidRPr="00156DA0" w:rsidRDefault="00B435F3" w:rsidP="003A4579">
            <w:pPr>
              <w:ind w:firstLine="0"/>
              <w:jc w:val="center"/>
              <w:rPr>
                <w:szCs w:val="24"/>
              </w:rPr>
            </w:pPr>
            <w:r w:rsidRPr="00156DA0">
              <w:rPr>
                <w:szCs w:val="24"/>
              </w:rPr>
              <w:t>800</w:t>
            </w:r>
          </w:p>
        </w:tc>
        <w:tc>
          <w:tcPr>
            <w:tcW w:w="258" w:type="pct"/>
          </w:tcPr>
          <w:p w:rsidR="00B435F3" w:rsidRPr="00156DA0" w:rsidRDefault="00B435F3" w:rsidP="003A4579">
            <w:pPr>
              <w:ind w:firstLine="0"/>
              <w:jc w:val="center"/>
              <w:rPr>
                <w:szCs w:val="24"/>
              </w:rPr>
            </w:pPr>
            <w:r w:rsidRPr="00156DA0">
              <w:rPr>
                <w:szCs w:val="24"/>
              </w:rPr>
              <w:t>900</w:t>
            </w:r>
          </w:p>
        </w:tc>
        <w:tc>
          <w:tcPr>
            <w:tcW w:w="333" w:type="pct"/>
          </w:tcPr>
          <w:p w:rsidR="00B435F3" w:rsidRPr="00156DA0" w:rsidRDefault="00B435F3" w:rsidP="003A4579">
            <w:pPr>
              <w:ind w:firstLine="0"/>
              <w:jc w:val="center"/>
              <w:rPr>
                <w:szCs w:val="24"/>
              </w:rPr>
            </w:pPr>
            <w:r w:rsidRPr="00156DA0">
              <w:rPr>
                <w:szCs w:val="24"/>
              </w:rPr>
              <w:t>1000</w:t>
            </w:r>
          </w:p>
        </w:tc>
        <w:tc>
          <w:tcPr>
            <w:tcW w:w="333" w:type="pct"/>
          </w:tcPr>
          <w:p w:rsidR="00B435F3" w:rsidRPr="00156DA0" w:rsidRDefault="00B435F3" w:rsidP="003A4579">
            <w:pPr>
              <w:ind w:firstLine="0"/>
              <w:jc w:val="center"/>
              <w:rPr>
                <w:szCs w:val="24"/>
              </w:rPr>
            </w:pPr>
            <w:r w:rsidRPr="00156DA0">
              <w:rPr>
                <w:szCs w:val="24"/>
              </w:rPr>
              <w:t>1100</w:t>
            </w:r>
          </w:p>
        </w:tc>
        <w:tc>
          <w:tcPr>
            <w:tcW w:w="333" w:type="pct"/>
          </w:tcPr>
          <w:p w:rsidR="00B435F3" w:rsidRPr="00156DA0" w:rsidRDefault="00B435F3" w:rsidP="003A4579">
            <w:pPr>
              <w:ind w:firstLine="0"/>
              <w:jc w:val="center"/>
              <w:rPr>
                <w:szCs w:val="24"/>
              </w:rPr>
            </w:pPr>
            <w:r w:rsidRPr="00156DA0">
              <w:rPr>
                <w:szCs w:val="24"/>
              </w:rPr>
              <w:t>1200</w:t>
            </w:r>
          </w:p>
        </w:tc>
        <w:tc>
          <w:tcPr>
            <w:tcW w:w="333" w:type="pct"/>
          </w:tcPr>
          <w:p w:rsidR="00B435F3" w:rsidRPr="00156DA0" w:rsidRDefault="00B435F3" w:rsidP="003A4579">
            <w:pPr>
              <w:ind w:firstLine="0"/>
              <w:jc w:val="center"/>
              <w:rPr>
                <w:szCs w:val="24"/>
              </w:rPr>
            </w:pPr>
            <w:r w:rsidRPr="00156DA0">
              <w:rPr>
                <w:szCs w:val="24"/>
              </w:rPr>
              <w:t>1400</w:t>
            </w:r>
          </w:p>
        </w:tc>
      </w:tr>
      <w:tr w:rsidR="00B435F3" w:rsidRPr="00156DA0" w:rsidTr="0064581B">
        <w:trPr>
          <w:trHeight w:val="330"/>
          <w:jc w:val="center"/>
        </w:trPr>
        <w:tc>
          <w:tcPr>
            <w:tcW w:w="572" w:type="pct"/>
          </w:tcPr>
          <w:p w:rsidR="00B435F3" w:rsidRPr="00156DA0" w:rsidRDefault="00B435F3" w:rsidP="003A4579">
            <w:pPr>
              <w:ind w:firstLine="0"/>
              <w:jc w:val="center"/>
              <w:rPr>
                <w:szCs w:val="24"/>
              </w:rPr>
            </w:pPr>
            <w:r w:rsidRPr="00156DA0">
              <w:rPr>
                <w:szCs w:val="24"/>
                <w:lang w:val="en-US"/>
              </w:rPr>
              <w:t>G</w:t>
            </w:r>
            <w:r w:rsidRPr="00156DA0">
              <w:rPr>
                <w:szCs w:val="24"/>
              </w:rPr>
              <w:t>м, м</w:t>
            </w:r>
            <w:r w:rsidRPr="00156DA0">
              <w:rPr>
                <w:szCs w:val="24"/>
                <w:vertAlign w:val="superscript"/>
              </w:rPr>
              <w:t>3</w:t>
            </w:r>
            <w:r w:rsidRPr="00156DA0">
              <w:rPr>
                <w:szCs w:val="24"/>
              </w:rPr>
              <w:t>/ч</w:t>
            </w:r>
          </w:p>
        </w:tc>
        <w:tc>
          <w:tcPr>
            <w:tcW w:w="258" w:type="pct"/>
          </w:tcPr>
          <w:p w:rsidR="00B435F3" w:rsidRPr="00156DA0" w:rsidRDefault="00B435F3" w:rsidP="003A4579">
            <w:pPr>
              <w:ind w:firstLine="0"/>
              <w:jc w:val="center"/>
              <w:rPr>
                <w:szCs w:val="24"/>
              </w:rPr>
            </w:pPr>
            <w:r w:rsidRPr="00156DA0">
              <w:rPr>
                <w:szCs w:val="24"/>
              </w:rPr>
              <w:t>10</w:t>
            </w:r>
          </w:p>
        </w:tc>
        <w:tc>
          <w:tcPr>
            <w:tcW w:w="258" w:type="pct"/>
          </w:tcPr>
          <w:p w:rsidR="00B435F3" w:rsidRPr="00156DA0" w:rsidRDefault="00B435F3" w:rsidP="003A4579">
            <w:pPr>
              <w:ind w:firstLine="0"/>
              <w:jc w:val="center"/>
              <w:rPr>
                <w:szCs w:val="24"/>
              </w:rPr>
            </w:pPr>
            <w:r w:rsidRPr="00156DA0">
              <w:rPr>
                <w:szCs w:val="24"/>
              </w:rPr>
              <w:t>15</w:t>
            </w:r>
          </w:p>
        </w:tc>
        <w:tc>
          <w:tcPr>
            <w:tcW w:w="258" w:type="pct"/>
          </w:tcPr>
          <w:p w:rsidR="00B435F3" w:rsidRPr="00156DA0" w:rsidRDefault="00B435F3" w:rsidP="003A4579">
            <w:pPr>
              <w:ind w:firstLine="0"/>
              <w:jc w:val="center"/>
              <w:rPr>
                <w:szCs w:val="24"/>
              </w:rPr>
            </w:pPr>
            <w:r w:rsidRPr="00156DA0">
              <w:rPr>
                <w:szCs w:val="24"/>
              </w:rPr>
              <w:t>25</w:t>
            </w:r>
          </w:p>
        </w:tc>
        <w:tc>
          <w:tcPr>
            <w:tcW w:w="258" w:type="pct"/>
          </w:tcPr>
          <w:p w:rsidR="00B435F3" w:rsidRPr="00156DA0" w:rsidRDefault="00B435F3" w:rsidP="003A4579">
            <w:pPr>
              <w:ind w:firstLine="0"/>
              <w:jc w:val="center"/>
              <w:rPr>
                <w:szCs w:val="24"/>
              </w:rPr>
            </w:pPr>
            <w:r w:rsidRPr="00156DA0">
              <w:rPr>
                <w:szCs w:val="24"/>
              </w:rPr>
              <w:t>35</w:t>
            </w:r>
          </w:p>
        </w:tc>
        <w:tc>
          <w:tcPr>
            <w:tcW w:w="258" w:type="pct"/>
          </w:tcPr>
          <w:p w:rsidR="00B435F3" w:rsidRPr="00156DA0" w:rsidRDefault="00B435F3" w:rsidP="003A4579">
            <w:pPr>
              <w:ind w:firstLine="0"/>
              <w:jc w:val="center"/>
              <w:rPr>
                <w:szCs w:val="24"/>
              </w:rPr>
            </w:pPr>
            <w:r w:rsidRPr="00156DA0">
              <w:rPr>
                <w:szCs w:val="24"/>
              </w:rPr>
              <w:t>50</w:t>
            </w:r>
          </w:p>
        </w:tc>
        <w:tc>
          <w:tcPr>
            <w:tcW w:w="258" w:type="pct"/>
          </w:tcPr>
          <w:p w:rsidR="00B435F3" w:rsidRPr="00156DA0" w:rsidRDefault="00B435F3" w:rsidP="003A4579">
            <w:pPr>
              <w:ind w:firstLine="0"/>
              <w:jc w:val="center"/>
              <w:rPr>
                <w:szCs w:val="24"/>
              </w:rPr>
            </w:pPr>
            <w:r w:rsidRPr="00156DA0">
              <w:rPr>
                <w:szCs w:val="24"/>
              </w:rPr>
              <w:t>65</w:t>
            </w:r>
          </w:p>
        </w:tc>
        <w:tc>
          <w:tcPr>
            <w:tcW w:w="258" w:type="pct"/>
          </w:tcPr>
          <w:p w:rsidR="00B435F3" w:rsidRPr="00156DA0" w:rsidRDefault="00B435F3" w:rsidP="003A4579">
            <w:pPr>
              <w:ind w:firstLine="0"/>
              <w:jc w:val="center"/>
              <w:rPr>
                <w:szCs w:val="24"/>
              </w:rPr>
            </w:pPr>
            <w:r w:rsidRPr="00156DA0">
              <w:rPr>
                <w:szCs w:val="24"/>
              </w:rPr>
              <w:t>85</w:t>
            </w:r>
          </w:p>
        </w:tc>
        <w:tc>
          <w:tcPr>
            <w:tcW w:w="258" w:type="pct"/>
          </w:tcPr>
          <w:p w:rsidR="00B435F3" w:rsidRPr="00156DA0" w:rsidRDefault="00B435F3" w:rsidP="003A4579">
            <w:pPr>
              <w:ind w:firstLine="0"/>
              <w:jc w:val="center"/>
              <w:rPr>
                <w:szCs w:val="24"/>
              </w:rPr>
            </w:pPr>
            <w:r w:rsidRPr="00156DA0">
              <w:rPr>
                <w:szCs w:val="24"/>
              </w:rPr>
              <w:t>100</w:t>
            </w:r>
          </w:p>
        </w:tc>
        <w:tc>
          <w:tcPr>
            <w:tcW w:w="258" w:type="pct"/>
          </w:tcPr>
          <w:p w:rsidR="00B435F3" w:rsidRPr="00156DA0" w:rsidRDefault="00B435F3" w:rsidP="003A4579">
            <w:pPr>
              <w:ind w:firstLine="0"/>
              <w:jc w:val="center"/>
              <w:rPr>
                <w:szCs w:val="24"/>
              </w:rPr>
            </w:pPr>
            <w:r w:rsidRPr="00156DA0">
              <w:rPr>
                <w:szCs w:val="24"/>
              </w:rPr>
              <w:t>150</w:t>
            </w:r>
          </w:p>
        </w:tc>
        <w:tc>
          <w:tcPr>
            <w:tcW w:w="258" w:type="pct"/>
          </w:tcPr>
          <w:p w:rsidR="00B435F3" w:rsidRPr="00156DA0" w:rsidRDefault="00B435F3" w:rsidP="003A4579">
            <w:pPr>
              <w:ind w:firstLine="0"/>
              <w:jc w:val="center"/>
              <w:rPr>
                <w:szCs w:val="24"/>
              </w:rPr>
            </w:pPr>
            <w:r w:rsidRPr="00156DA0">
              <w:rPr>
                <w:szCs w:val="24"/>
              </w:rPr>
              <w:t>200</w:t>
            </w:r>
          </w:p>
        </w:tc>
        <w:tc>
          <w:tcPr>
            <w:tcW w:w="258" w:type="pct"/>
          </w:tcPr>
          <w:p w:rsidR="00B435F3" w:rsidRPr="00156DA0" w:rsidRDefault="00B435F3" w:rsidP="003A4579">
            <w:pPr>
              <w:ind w:firstLine="0"/>
              <w:jc w:val="center"/>
              <w:rPr>
                <w:szCs w:val="24"/>
              </w:rPr>
            </w:pPr>
            <w:r w:rsidRPr="00156DA0">
              <w:rPr>
                <w:szCs w:val="24"/>
              </w:rPr>
              <w:t>250</w:t>
            </w:r>
          </w:p>
        </w:tc>
        <w:tc>
          <w:tcPr>
            <w:tcW w:w="258" w:type="pct"/>
          </w:tcPr>
          <w:p w:rsidR="00B435F3" w:rsidRPr="00156DA0" w:rsidRDefault="00B435F3" w:rsidP="003A4579">
            <w:pPr>
              <w:ind w:firstLine="0"/>
              <w:jc w:val="center"/>
              <w:rPr>
                <w:szCs w:val="24"/>
              </w:rPr>
            </w:pPr>
            <w:r w:rsidRPr="00156DA0">
              <w:rPr>
                <w:szCs w:val="24"/>
              </w:rPr>
              <w:t>300</w:t>
            </w:r>
          </w:p>
        </w:tc>
        <w:tc>
          <w:tcPr>
            <w:tcW w:w="333" w:type="pct"/>
          </w:tcPr>
          <w:p w:rsidR="00B435F3" w:rsidRPr="00156DA0" w:rsidRDefault="00B435F3" w:rsidP="003A4579">
            <w:pPr>
              <w:ind w:firstLine="0"/>
              <w:jc w:val="center"/>
              <w:rPr>
                <w:szCs w:val="24"/>
              </w:rPr>
            </w:pPr>
            <w:r w:rsidRPr="00156DA0">
              <w:rPr>
                <w:szCs w:val="24"/>
              </w:rPr>
              <w:t>350</w:t>
            </w:r>
          </w:p>
        </w:tc>
        <w:tc>
          <w:tcPr>
            <w:tcW w:w="333" w:type="pct"/>
          </w:tcPr>
          <w:p w:rsidR="00B435F3" w:rsidRPr="00156DA0" w:rsidRDefault="00B435F3" w:rsidP="003A4579">
            <w:pPr>
              <w:ind w:firstLine="0"/>
              <w:jc w:val="center"/>
              <w:rPr>
                <w:szCs w:val="24"/>
              </w:rPr>
            </w:pPr>
            <w:r w:rsidRPr="00156DA0">
              <w:rPr>
                <w:szCs w:val="24"/>
              </w:rPr>
              <w:t>400</w:t>
            </w:r>
          </w:p>
        </w:tc>
        <w:tc>
          <w:tcPr>
            <w:tcW w:w="333" w:type="pct"/>
          </w:tcPr>
          <w:p w:rsidR="00B435F3" w:rsidRPr="00156DA0" w:rsidRDefault="00B435F3" w:rsidP="003A4579">
            <w:pPr>
              <w:ind w:firstLine="0"/>
              <w:jc w:val="center"/>
              <w:rPr>
                <w:szCs w:val="24"/>
              </w:rPr>
            </w:pPr>
            <w:r w:rsidRPr="00156DA0">
              <w:rPr>
                <w:szCs w:val="24"/>
              </w:rPr>
              <w:t>500</w:t>
            </w:r>
          </w:p>
        </w:tc>
        <w:tc>
          <w:tcPr>
            <w:tcW w:w="333" w:type="pct"/>
          </w:tcPr>
          <w:p w:rsidR="00B435F3" w:rsidRPr="00156DA0" w:rsidRDefault="00B435F3" w:rsidP="003A4579">
            <w:pPr>
              <w:ind w:firstLine="0"/>
              <w:jc w:val="center"/>
              <w:rPr>
                <w:szCs w:val="24"/>
              </w:rPr>
            </w:pPr>
            <w:r w:rsidRPr="00156DA0">
              <w:rPr>
                <w:szCs w:val="24"/>
              </w:rPr>
              <w:t>665</w:t>
            </w:r>
          </w:p>
        </w:tc>
      </w:tr>
    </w:tbl>
    <w:p w:rsidR="00B435F3" w:rsidRPr="00570B67" w:rsidRDefault="00B435F3" w:rsidP="003A4579">
      <w:pPr>
        <w:ind w:firstLine="0"/>
        <w:jc w:val="left"/>
        <w:rPr>
          <w:szCs w:val="24"/>
        </w:rPr>
      </w:pPr>
    </w:p>
    <w:p w:rsidR="00B435F3" w:rsidRPr="00570B67" w:rsidRDefault="00B435F3" w:rsidP="003A4579">
      <w:pPr>
        <w:rPr>
          <w:szCs w:val="24"/>
        </w:rPr>
      </w:pPr>
      <w:r w:rsidRPr="00570B67">
        <w:rPr>
          <w:szCs w:val="24"/>
        </w:rPr>
        <w:t>В результате для закрытых систем теплоснабжения максимальный часовой расход подпиточной воды (</w:t>
      </w:r>
      <w:r w:rsidRPr="00570B67">
        <w:rPr>
          <w:szCs w:val="24"/>
          <w:lang w:val="en-US"/>
        </w:rPr>
        <w:t>G</w:t>
      </w:r>
      <w:r w:rsidRPr="00570B67">
        <w:rPr>
          <w:szCs w:val="24"/>
        </w:rPr>
        <w:t>з, м</w:t>
      </w:r>
      <w:r w:rsidRPr="00570B67">
        <w:rPr>
          <w:szCs w:val="24"/>
          <w:vertAlign w:val="superscript"/>
        </w:rPr>
        <w:t>3</w:t>
      </w:r>
      <w:r w:rsidRPr="00570B67">
        <w:rPr>
          <w:szCs w:val="24"/>
        </w:rPr>
        <w:t>/ч) составляет:</w:t>
      </w:r>
    </w:p>
    <w:p w:rsidR="00B435F3" w:rsidRPr="00570B67" w:rsidRDefault="00B435F3" w:rsidP="003A4579">
      <w:pPr>
        <w:ind w:firstLine="0"/>
        <w:rPr>
          <w:szCs w:val="24"/>
        </w:rPr>
      </w:pPr>
    </w:p>
    <w:p w:rsidR="00B435F3" w:rsidRPr="00570B67" w:rsidRDefault="00B435F3" w:rsidP="003A4579">
      <w:pPr>
        <w:ind w:firstLine="0"/>
        <w:jc w:val="center"/>
        <w:rPr>
          <w:szCs w:val="24"/>
        </w:rPr>
      </w:pPr>
      <w:r w:rsidRPr="00570B67">
        <w:rPr>
          <w:szCs w:val="24"/>
          <w:lang w:val="en-US"/>
        </w:rPr>
        <w:t>G</w:t>
      </w:r>
      <w:r w:rsidRPr="00570B67">
        <w:rPr>
          <w:szCs w:val="24"/>
        </w:rPr>
        <w:t xml:space="preserve">з = 0,0025 * </w:t>
      </w:r>
      <w:r w:rsidRPr="00570B67">
        <w:rPr>
          <w:szCs w:val="24"/>
          <w:lang w:val="en-US"/>
        </w:rPr>
        <w:t>V</w:t>
      </w:r>
      <w:r w:rsidRPr="00570B67">
        <w:rPr>
          <w:szCs w:val="24"/>
        </w:rPr>
        <w:t>тс +</w:t>
      </w:r>
      <w:r w:rsidRPr="00570B67">
        <w:rPr>
          <w:szCs w:val="24"/>
          <w:lang w:val="en-US"/>
        </w:rPr>
        <w:t>G</w:t>
      </w:r>
      <w:r w:rsidRPr="00570B67">
        <w:rPr>
          <w:szCs w:val="24"/>
        </w:rPr>
        <w:t>м</w:t>
      </w:r>
    </w:p>
    <w:p w:rsidR="00B435F3" w:rsidRPr="00570B67" w:rsidRDefault="00B435F3" w:rsidP="003A4579">
      <w:pPr>
        <w:ind w:firstLine="0"/>
        <w:rPr>
          <w:szCs w:val="24"/>
        </w:rPr>
      </w:pPr>
    </w:p>
    <w:p w:rsidR="00B435F3" w:rsidRPr="00570B67" w:rsidRDefault="00B435F3" w:rsidP="003A4579">
      <w:pPr>
        <w:ind w:firstLine="0"/>
        <w:rPr>
          <w:szCs w:val="24"/>
        </w:rPr>
      </w:pPr>
      <w:r w:rsidRPr="00570B67">
        <w:rPr>
          <w:szCs w:val="24"/>
        </w:rPr>
        <w:t xml:space="preserve">где </w:t>
      </w:r>
      <w:r w:rsidRPr="00570B67">
        <w:rPr>
          <w:szCs w:val="24"/>
          <w:lang w:val="en-US"/>
        </w:rPr>
        <w:t>G</w:t>
      </w:r>
      <w:r w:rsidRPr="00570B67">
        <w:rPr>
          <w:szCs w:val="24"/>
        </w:rPr>
        <w:t>м - расход воды на заполнение наибольшего по диаметру секционированного участка тепловой сети, принимаемый по таблице 3, либо ниже при условии такого согласования;</w:t>
      </w:r>
    </w:p>
    <w:p w:rsidR="00B435F3" w:rsidRPr="00570B67" w:rsidRDefault="00B435F3" w:rsidP="003A4579">
      <w:pPr>
        <w:ind w:firstLine="0"/>
        <w:rPr>
          <w:szCs w:val="24"/>
        </w:rPr>
      </w:pPr>
      <w:r w:rsidRPr="00570B67">
        <w:rPr>
          <w:szCs w:val="24"/>
          <w:lang w:val="en-US"/>
        </w:rPr>
        <w:t>V</w:t>
      </w:r>
      <w:r w:rsidRPr="00570B67">
        <w:rPr>
          <w:szCs w:val="24"/>
        </w:rPr>
        <w:t>тс - объем воды в системах теплоснабжения, м</w:t>
      </w:r>
      <w:r w:rsidRPr="00570B67">
        <w:rPr>
          <w:szCs w:val="24"/>
          <w:vertAlign w:val="superscript"/>
        </w:rPr>
        <w:t>3</w:t>
      </w:r>
      <w:r w:rsidRPr="00570B67">
        <w:rPr>
          <w:szCs w:val="24"/>
        </w:rPr>
        <w:t>.</w:t>
      </w:r>
    </w:p>
    <w:p w:rsidR="00B435F3" w:rsidRPr="00570B67" w:rsidRDefault="00B435F3" w:rsidP="003A4579">
      <w:pPr>
        <w:ind w:firstLine="0"/>
        <w:rPr>
          <w:szCs w:val="24"/>
        </w:rPr>
      </w:pPr>
      <w:r w:rsidRPr="00570B67">
        <w:rPr>
          <w:szCs w:val="24"/>
        </w:rPr>
        <w:t>При отсутствии данных по фактическим объемам воды допускается принимать его равным:</w:t>
      </w:r>
    </w:p>
    <w:p w:rsidR="00B435F3" w:rsidRPr="00570B67" w:rsidRDefault="00B435F3" w:rsidP="003A4579">
      <w:pPr>
        <w:numPr>
          <w:ilvl w:val="0"/>
          <w:numId w:val="30"/>
        </w:numPr>
        <w:jc w:val="left"/>
        <w:rPr>
          <w:szCs w:val="24"/>
        </w:rPr>
      </w:pPr>
      <w:r w:rsidRPr="00570B67">
        <w:rPr>
          <w:szCs w:val="24"/>
        </w:rPr>
        <w:t>65 м</w:t>
      </w:r>
      <w:r w:rsidRPr="00570B67">
        <w:rPr>
          <w:szCs w:val="24"/>
          <w:vertAlign w:val="superscript"/>
        </w:rPr>
        <w:t>3</w:t>
      </w:r>
      <w:r w:rsidRPr="00570B67">
        <w:rPr>
          <w:szCs w:val="24"/>
        </w:rPr>
        <w:t xml:space="preserve"> на 1 МВт расчетной тепловой нагрузки при закрытой системе теплоснабжения, </w:t>
      </w:r>
    </w:p>
    <w:p w:rsidR="00B435F3" w:rsidRPr="00570B67" w:rsidRDefault="00B435F3" w:rsidP="003A4579">
      <w:pPr>
        <w:numPr>
          <w:ilvl w:val="0"/>
          <w:numId w:val="30"/>
        </w:numPr>
        <w:jc w:val="left"/>
        <w:rPr>
          <w:szCs w:val="24"/>
        </w:rPr>
      </w:pPr>
      <w:r w:rsidRPr="00570B67">
        <w:rPr>
          <w:szCs w:val="24"/>
        </w:rPr>
        <w:t>70 м</w:t>
      </w:r>
      <w:r w:rsidRPr="00570B67">
        <w:rPr>
          <w:szCs w:val="24"/>
          <w:vertAlign w:val="superscript"/>
        </w:rPr>
        <w:t>3</w:t>
      </w:r>
      <w:r w:rsidRPr="00570B67">
        <w:rPr>
          <w:szCs w:val="24"/>
        </w:rPr>
        <w:t xml:space="preserve"> на 1 МВт - при открытой системе и </w:t>
      </w:r>
    </w:p>
    <w:p w:rsidR="00B435F3" w:rsidRPr="00570B67" w:rsidRDefault="00B435F3" w:rsidP="003A4579">
      <w:pPr>
        <w:numPr>
          <w:ilvl w:val="0"/>
          <w:numId w:val="30"/>
        </w:numPr>
        <w:jc w:val="left"/>
        <w:rPr>
          <w:szCs w:val="24"/>
        </w:rPr>
      </w:pPr>
      <w:r w:rsidRPr="00570B67">
        <w:rPr>
          <w:szCs w:val="24"/>
        </w:rPr>
        <w:t>30 м</w:t>
      </w:r>
      <w:r w:rsidRPr="00570B67">
        <w:rPr>
          <w:szCs w:val="24"/>
          <w:vertAlign w:val="superscript"/>
        </w:rPr>
        <w:t>3</w:t>
      </w:r>
      <w:r w:rsidRPr="00570B67">
        <w:rPr>
          <w:szCs w:val="24"/>
        </w:rPr>
        <w:t xml:space="preserve"> на 1 МВт средней нагрузки - для отдельных сетей горячего водоснабжения.</w:t>
      </w:r>
    </w:p>
    <w:p w:rsidR="00B435F3" w:rsidRPr="00570B67" w:rsidRDefault="00B435F3" w:rsidP="003A4579">
      <w:pPr>
        <w:rPr>
          <w:szCs w:val="24"/>
        </w:rPr>
      </w:pPr>
      <w:r w:rsidRPr="00570B67">
        <w:rPr>
          <w:szCs w:val="24"/>
        </w:rPr>
        <w:t>В соответствии с п. 6.22 СП 124.13330.2012 «Тепловые сети»:</w:t>
      </w:r>
    </w:p>
    <w:p w:rsidR="00B435F3" w:rsidRPr="00570B67" w:rsidRDefault="00B435F3" w:rsidP="003A4579">
      <w:pPr>
        <w:rPr>
          <w:szCs w:val="24"/>
        </w:rPr>
      </w:pPr>
      <w:r w:rsidRPr="00570B67">
        <w:rPr>
          <w:szCs w:val="24"/>
        </w:rPr>
        <w:t>Внутренние объемы систем отопления определены расчетным путем по удельному объему воды в радиаторах чугунных высотой 500 мм при температурном графике отопления 95/700C, который равен 19,5 м</w:t>
      </w:r>
      <w:r w:rsidRPr="00570B67">
        <w:rPr>
          <w:szCs w:val="24"/>
          <w:vertAlign w:val="superscript"/>
        </w:rPr>
        <w:t>3</w:t>
      </w:r>
      <w:r w:rsidRPr="00570B67">
        <w:rPr>
          <w:szCs w:val="24"/>
        </w:rPr>
        <w:t>*ч/Гкал, по присоединенной расчетной отопительно-вентиляционной нагрузке по «Методическим указаниям по составлению энергетической характеристики для систем транспорта тепловой энергии по показателю "потери сетевой воды" (СО 153-34.20.523(4)-2003, Москва, 2003 г.).Внутренние объемы систем горячего водоснабжения при открытой системе теплоснабжения определены расчетным путем из расчета 6 м3/Гкал/ч среднечасовой расчетной мощности горячего водоснабжения.</w:t>
      </w:r>
    </w:p>
    <w:p w:rsidR="00B435F3" w:rsidRPr="00570B67" w:rsidRDefault="00B435F3" w:rsidP="003A4579">
      <w:pPr>
        <w:widowControl w:val="0"/>
        <w:autoSpaceDE w:val="0"/>
        <w:autoSpaceDN w:val="0"/>
        <w:adjustRightInd w:val="0"/>
        <w:ind w:firstLine="720"/>
        <w:rPr>
          <w:szCs w:val="24"/>
        </w:rPr>
      </w:pPr>
      <w:bookmarkStart w:id="179" w:name="sub_218"/>
      <w:bookmarkEnd w:id="177"/>
    </w:p>
    <w:p w:rsidR="00B435F3" w:rsidRPr="009F65B2" w:rsidRDefault="00B435F3" w:rsidP="003A4579">
      <w:pPr>
        <w:ind w:firstLine="0"/>
        <w:jc w:val="left"/>
        <w:rPr>
          <w:szCs w:val="24"/>
          <w:highlight w:val="yellow"/>
        </w:rPr>
      </w:pPr>
      <w:r w:rsidRPr="009F65B2">
        <w:rPr>
          <w:szCs w:val="24"/>
          <w:highlight w:val="yellow"/>
        </w:rPr>
        <w:br w:type="page"/>
      </w:r>
    </w:p>
    <w:p w:rsidR="00B435F3" w:rsidRPr="00E827A5" w:rsidRDefault="00B435F3" w:rsidP="003A4579">
      <w:pPr>
        <w:widowControl w:val="0"/>
        <w:autoSpaceDE w:val="0"/>
        <w:autoSpaceDN w:val="0"/>
        <w:adjustRightInd w:val="0"/>
        <w:ind w:firstLine="720"/>
        <w:rPr>
          <w:szCs w:val="24"/>
        </w:rPr>
      </w:pPr>
      <w:r w:rsidRPr="00E827A5">
        <w:rPr>
          <w:szCs w:val="24"/>
        </w:rPr>
        <w:t xml:space="preserve">Таблица 5.1.а - </w:t>
      </w:r>
      <w:r w:rsidRPr="004C5E5A">
        <w:rPr>
          <w:szCs w:val="24"/>
        </w:rPr>
        <w:t xml:space="preserve">Перспективные балансы теплоносителя котельная по адресу: п. Верхнегрушевский, ул. </w:t>
      </w:r>
      <w:r>
        <w:rPr>
          <w:szCs w:val="24"/>
        </w:rPr>
        <w:t>Гагарина, 19а</w:t>
      </w:r>
    </w:p>
    <w:p w:rsidR="00B435F3" w:rsidRPr="00E827A5" w:rsidRDefault="00B435F3" w:rsidP="003A4579">
      <w:pPr>
        <w:rPr>
          <w:szCs w:val="24"/>
        </w:rPr>
      </w:pPr>
    </w:p>
    <w:tbl>
      <w:tblPr>
        <w:tblW w:w="5000" w:type="pct"/>
        <w:tblCellMar>
          <w:left w:w="28" w:type="dxa"/>
          <w:right w:w="28" w:type="dxa"/>
        </w:tblCellMar>
        <w:tblLook w:val="00A0"/>
      </w:tblPr>
      <w:tblGrid>
        <w:gridCol w:w="6187"/>
        <w:gridCol w:w="596"/>
        <w:gridCol w:w="596"/>
        <w:gridCol w:w="596"/>
        <w:gridCol w:w="596"/>
        <w:gridCol w:w="596"/>
        <w:gridCol w:w="810"/>
      </w:tblGrid>
      <w:tr w:rsidR="00B435F3" w:rsidRPr="00156DA0" w:rsidTr="004A0A56">
        <w:trPr>
          <w:trHeight w:val="420"/>
          <w:tblHeader/>
        </w:trPr>
        <w:tc>
          <w:tcPr>
            <w:tcW w:w="3105" w:type="pct"/>
            <w:tcBorders>
              <w:top w:val="single" w:sz="4" w:space="0" w:color="auto"/>
              <w:left w:val="single" w:sz="4" w:space="0" w:color="auto"/>
              <w:bottom w:val="single" w:sz="4" w:space="0" w:color="auto"/>
              <w:right w:val="single" w:sz="4" w:space="0" w:color="auto"/>
            </w:tcBorders>
            <w:vAlign w:val="center"/>
          </w:tcPr>
          <w:p w:rsidR="00B435F3" w:rsidRPr="00B65B0E" w:rsidRDefault="00B435F3" w:rsidP="004A0A56">
            <w:pPr>
              <w:ind w:firstLine="0"/>
              <w:jc w:val="center"/>
              <w:rPr>
                <w:b/>
                <w:bCs/>
                <w:color w:val="000000"/>
                <w:szCs w:val="24"/>
              </w:rPr>
            </w:pPr>
            <w:r w:rsidRPr="00B65B0E">
              <w:rPr>
                <w:b/>
                <w:bCs/>
                <w:color w:val="000000"/>
                <w:szCs w:val="24"/>
              </w:rPr>
              <w:t>Показатель</w:t>
            </w:r>
          </w:p>
        </w:tc>
        <w:tc>
          <w:tcPr>
            <w:tcW w:w="297" w:type="pct"/>
            <w:tcBorders>
              <w:top w:val="single" w:sz="4" w:space="0" w:color="auto"/>
              <w:left w:val="nil"/>
              <w:bottom w:val="single" w:sz="4" w:space="0" w:color="auto"/>
              <w:right w:val="single" w:sz="4" w:space="0" w:color="auto"/>
            </w:tcBorders>
            <w:vAlign w:val="center"/>
          </w:tcPr>
          <w:p w:rsidR="00B435F3" w:rsidRPr="00B65B0E" w:rsidRDefault="00B435F3" w:rsidP="004A0A56">
            <w:pPr>
              <w:ind w:firstLine="0"/>
              <w:jc w:val="center"/>
              <w:rPr>
                <w:b/>
                <w:bCs/>
                <w:color w:val="000000"/>
                <w:szCs w:val="24"/>
              </w:rPr>
            </w:pPr>
            <w:r w:rsidRPr="00B65B0E">
              <w:rPr>
                <w:b/>
                <w:bCs/>
                <w:color w:val="000000"/>
                <w:szCs w:val="24"/>
              </w:rPr>
              <w:t>2021</w:t>
            </w:r>
          </w:p>
        </w:tc>
        <w:tc>
          <w:tcPr>
            <w:tcW w:w="297" w:type="pct"/>
            <w:tcBorders>
              <w:top w:val="single" w:sz="4" w:space="0" w:color="auto"/>
              <w:left w:val="nil"/>
              <w:bottom w:val="single" w:sz="4" w:space="0" w:color="auto"/>
              <w:right w:val="single" w:sz="4" w:space="0" w:color="auto"/>
            </w:tcBorders>
            <w:vAlign w:val="center"/>
          </w:tcPr>
          <w:p w:rsidR="00B435F3" w:rsidRPr="00B65B0E" w:rsidRDefault="00B435F3" w:rsidP="004A0A56">
            <w:pPr>
              <w:ind w:firstLine="0"/>
              <w:jc w:val="center"/>
              <w:rPr>
                <w:b/>
                <w:bCs/>
                <w:color w:val="000000"/>
                <w:szCs w:val="24"/>
              </w:rPr>
            </w:pPr>
            <w:r w:rsidRPr="00B65B0E">
              <w:rPr>
                <w:b/>
                <w:bCs/>
                <w:color w:val="000000"/>
                <w:szCs w:val="24"/>
              </w:rPr>
              <w:t>2022</w:t>
            </w:r>
          </w:p>
        </w:tc>
        <w:tc>
          <w:tcPr>
            <w:tcW w:w="297" w:type="pct"/>
            <w:tcBorders>
              <w:top w:val="single" w:sz="4" w:space="0" w:color="auto"/>
              <w:left w:val="nil"/>
              <w:bottom w:val="single" w:sz="4" w:space="0" w:color="auto"/>
              <w:right w:val="single" w:sz="4" w:space="0" w:color="auto"/>
            </w:tcBorders>
            <w:vAlign w:val="center"/>
          </w:tcPr>
          <w:p w:rsidR="00B435F3" w:rsidRPr="00B65B0E" w:rsidRDefault="00B435F3" w:rsidP="004A0A56">
            <w:pPr>
              <w:ind w:firstLine="0"/>
              <w:jc w:val="center"/>
              <w:rPr>
                <w:b/>
                <w:bCs/>
                <w:color w:val="000000"/>
                <w:szCs w:val="24"/>
              </w:rPr>
            </w:pPr>
            <w:r w:rsidRPr="00B65B0E">
              <w:rPr>
                <w:b/>
                <w:bCs/>
                <w:color w:val="000000"/>
                <w:szCs w:val="24"/>
              </w:rPr>
              <w:t>2023</w:t>
            </w:r>
          </w:p>
        </w:tc>
        <w:tc>
          <w:tcPr>
            <w:tcW w:w="297" w:type="pct"/>
            <w:tcBorders>
              <w:top w:val="single" w:sz="4" w:space="0" w:color="auto"/>
              <w:left w:val="nil"/>
              <w:bottom w:val="single" w:sz="4" w:space="0" w:color="auto"/>
              <w:right w:val="single" w:sz="4" w:space="0" w:color="auto"/>
            </w:tcBorders>
            <w:vAlign w:val="center"/>
          </w:tcPr>
          <w:p w:rsidR="00B435F3" w:rsidRPr="00B65B0E" w:rsidRDefault="00B435F3" w:rsidP="004A0A56">
            <w:pPr>
              <w:ind w:firstLine="0"/>
              <w:jc w:val="center"/>
              <w:rPr>
                <w:b/>
                <w:bCs/>
                <w:color w:val="000000"/>
                <w:szCs w:val="24"/>
              </w:rPr>
            </w:pPr>
            <w:r w:rsidRPr="00B65B0E">
              <w:rPr>
                <w:b/>
                <w:bCs/>
                <w:color w:val="000000"/>
                <w:szCs w:val="24"/>
              </w:rPr>
              <w:t>2024</w:t>
            </w:r>
          </w:p>
        </w:tc>
        <w:tc>
          <w:tcPr>
            <w:tcW w:w="297" w:type="pct"/>
            <w:tcBorders>
              <w:top w:val="single" w:sz="4" w:space="0" w:color="auto"/>
              <w:left w:val="nil"/>
              <w:bottom w:val="single" w:sz="4" w:space="0" w:color="auto"/>
              <w:right w:val="single" w:sz="4" w:space="0" w:color="auto"/>
            </w:tcBorders>
            <w:vAlign w:val="center"/>
          </w:tcPr>
          <w:p w:rsidR="00B435F3" w:rsidRPr="00B65B0E" w:rsidRDefault="00B435F3" w:rsidP="004A0A56">
            <w:pPr>
              <w:ind w:firstLine="0"/>
              <w:jc w:val="center"/>
              <w:rPr>
                <w:b/>
                <w:bCs/>
                <w:color w:val="000000"/>
                <w:szCs w:val="24"/>
              </w:rPr>
            </w:pPr>
            <w:r w:rsidRPr="00B65B0E">
              <w:rPr>
                <w:b/>
                <w:bCs/>
                <w:color w:val="000000"/>
                <w:szCs w:val="24"/>
              </w:rPr>
              <w:t>2025</w:t>
            </w:r>
          </w:p>
        </w:tc>
        <w:tc>
          <w:tcPr>
            <w:tcW w:w="410" w:type="pct"/>
            <w:tcBorders>
              <w:top w:val="single" w:sz="4" w:space="0" w:color="auto"/>
              <w:left w:val="nil"/>
              <w:bottom w:val="single" w:sz="4" w:space="0" w:color="auto"/>
              <w:right w:val="single" w:sz="4" w:space="0" w:color="auto"/>
            </w:tcBorders>
            <w:vAlign w:val="center"/>
          </w:tcPr>
          <w:p w:rsidR="00B435F3" w:rsidRPr="00B65B0E" w:rsidRDefault="00B435F3" w:rsidP="004A0A56">
            <w:pPr>
              <w:ind w:firstLine="0"/>
              <w:jc w:val="center"/>
              <w:rPr>
                <w:b/>
                <w:bCs/>
                <w:color w:val="000000"/>
                <w:szCs w:val="24"/>
              </w:rPr>
            </w:pPr>
            <w:r w:rsidRPr="00B65B0E">
              <w:rPr>
                <w:b/>
                <w:bCs/>
                <w:color w:val="000000"/>
                <w:szCs w:val="24"/>
              </w:rPr>
              <w:t>2026-2035</w:t>
            </w:r>
          </w:p>
        </w:tc>
      </w:tr>
      <w:tr w:rsidR="00B435F3" w:rsidRPr="00156DA0" w:rsidTr="004A0A56">
        <w:trPr>
          <w:trHeight w:val="225"/>
        </w:trPr>
        <w:tc>
          <w:tcPr>
            <w:tcW w:w="3105" w:type="pct"/>
            <w:tcBorders>
              <w:top w:val="nil"/>
              <w:left w:val="single" w:sz="4" w:space="0" w:color="auto"/>
              <w:bottom w:val="single" w:sz="4" w:space="0" w:color="auto"/>
              <w:right w:val="single" w:sz="4" w:space="0" w:color="auto"/>
            </w:tcBorders>
            <w:vAlign w:val="center"/>
          </w:tcPr>
          <w:p w:rsidR="00B435F3" w:rsidRPr="00B65B0E" w:rsidRDefault="00B435F3" w:rsidP="004A0A56">
            <w:pPr>
              <w:ind w:firstLine="0"/>
              <w:jc w:val="left"/>
              <w:rPr>
                <w:szCs w:val="24"/>
              </w:rPr>
            </w:pPr>
            <w:r w:rsidRPr="00B65B0E">
              <w:rPr>
                <w:szCs w:val="24"/>
              </w:rPr>
              <w:t>Объем тепловых сетей, м³</w:t>
            </w:r>
          </w:p>
        </w:tc>
        <w:tc>
          <w:tcPr>
            <w:tcW w:w="297" w:type="pct"/>
            <w:tcBorders>
              <w:top w:val="nil"/>
              <w:left w:val="nil"/>
              <w:bottom w:val="single" w:sz="4" w:space="0" w:color="auto"/>
              <w:right w:val="single" w:sz="4" w:space="0" w:color="auto"/>
            </w:tcBorders>
            <w:vAlign w:val="center"/>
          </w:tcPr>
          <w:p w:rsidR="00B435F3" w:rsidRPr="00B65B0E" w:rsidRDefault="00B435F3" w:rsidP="004A0A56">
            <w:pPr>
              <w:ind w:firstLine="0"/>
              <w:jc w:val="center"/>
              <w:rPr>
                <w:color w:val="000000"/>
                <w:szCs w:val="24"/>
              </w:rPr>
            </w:pPr>
            <w:r w:rsidRPr="00B65B0E">
              <w:rPr>
                <w:color w:val="000000"/>
                <w:szCs w:val="24"/>
              </w:rPr>
              <w:t>8,0</w:t>
            </w:r>
          </w:p>
        </w:tc>
        <w:tc>
          <w:tcPr>
            <w:tcW w:w="297" w:type="pct"/>
            <w:tcBorders>
              <w:top w:val="nil"/>
              <w:left w:val="nil"/>
              <w:bottom w:val="single" w:sz="4" w:space="0" w:color="auto"/>
              <w:right w:val="single" w:sz="4" w:space="0" w:color="auto"/>
            </w:tcBorders>
            <w:vAlign w:val="center"/>
          </w:tcPr>
          <w:p w:rsidR="00B435F3" w:rsidRPr="00B65B0E" w:rsidRDefault="00B435F3" w:rsidP="004A0A56">
            <w:pPr>
              <w:ind w:firstLine="0"/>
              <w:jc w:val="center"/>
              <w:rPr>
                <w:color w:val="000000"/>
                <w:szCs w:val="24"/>
              </w:rPr>
            </w:pPr>
            <w:r w:rsidRPr="00B65B0E">
              <w:rPr>
                <w:color w:val="000000"/>
                <w:szCs w:val="24"/>
              </w:rPr>
              <w:t>8,0</w:t>
            </w:r>
          </w:p>
        </w:tc>
        <w:tc>
          <w:tcPr>
            <w:tcW w:w="297" w:type="pct"/>
            <w:tcBorders>
              <w:top w:val="nil"/>
              <w:left w:val="nil"/>
              <w:bottom w:val="single" w:sz="4" w:space="0" w:color="auto"/>
              <w:right w:val="single" w:sz="4" w:space="0" w:color="auto"/>
            </w:tcBorders>
            <w:vAlign w:val="center"/>
          </w:tcPr>
          <w:p w:rsidR="00B435F3" w:rsidRPr="00B65B0E" w:rsidRDefault="00B435F3" w:rsidP="004A0A56">
            <w:pPr>
              <w:ind w:firstLine="0"/>
              <w:jc w:val="center"/>
              <w:rPr>
                <w:color w:val="000000"/>
                <w:szCs w:val="24"/>
              </w:rPr>
            </w:pPr>
            <w:r w:rsidRPr="00B65B0E">
              <w:rPr>
                <w:color w:val="000000"/>
                <w:szCs w:val="24"/>
              </w:rPr>
              <w:t>8,0</w:t>
            </w:r>
          </w:p>
        </w:tc>
        <w:tc>
          <w:tcPr>
            <w:tcW w:w="297" w:type="pct"/>
            <w:tcBorders>
              <w:top w:val="nil"/>
              <w:left w:val="nil"/>
              <w:bottom w:val="single" w:sz="4" w:space="0" w:color="auto"/>
              <w:right w:val="single" w:sz="4" w:space="0" w:color="auto"/>
            </w:tcBorders>
            <w:vAlign w:val="center"/>
          </w:tcPr>
          <w:p w:rsidR="00B435F3" w:rsidRPr="00B65B0E" w:rsidRDefault="00B435F3" w:rsidP="004A0A56">
            <w:pPr>
              <w:ind w:firstLine="0"/>
              <w:jc w:val="center"/>
              <w:rPr>
                <w:color w:val="000000"/>
                <w:szCs w:val="24"/>
              </w:rPr>
            </w:pPr>
            <w:r w:rsidRPr="00B65B0E">
              <w:rPr>
                <w:color w:val="000000"/>
                <w:szCs w:val="24"/>
              </w:rPr>
              <w:t>8,0</w:t>
            </w:r>
          </w:p>
        </w:tc>
        <w:tc>
          <w:tcPr>
            <w:tcW w:w="297" w:type="pct"/>
            <w:tcBorders>
              <w:top w:val="nil"/>
              <w:left w:val="nil"/>
              <w:bottom w:val="single" w:sz="4" w:space="0" w:color="auto"/>
              <w:right w:val="single" w:sz="4" w:space="0" w:color="auto"/>
            </w:tcBorders>
            <w:vAlign w:val="center"/>
          </w:tcPr>
          <w:p w:rsidR="00B435F3" w:rsidRPr="00B65B0E" w:rsidRDefault="00B435F3" w:rsidP="004A0A56">
            <w:pPr>
              <w:ind w:firstLine="0"/>
              <w:jc w:val="center"/>
              <w:rPr>
                <w:color w:val="000000"/>
                <w:szCs w:val="24"/>
              </w:rPr>
            </w:pPr>
            <w:r w:rsidRPr="00B65B0E">
              <w:rPr>
                <w:color w:val="000000"/>
                <w:szCs w:val="24"/>
              </w:rPr>
              <w:t>8,0</w:t>
            </w:r>
          </w:p>
        </w:tc>
        <w:tc>
          <w:tcPr>
            <w:tcW w:w="410" w:type="pct"/>
            <w:tcBorders>
              <w:top w:val="nil"/>
              <w:left w:val="nil"/>
              <w:bottom w:val="single" w:sz="4" w:space="0" w:color="auto"/>
              <w:right w:val="single" w:sz="4" w:space="0" w:color="auto"/>
            </w:tcBorders>
            <w:vAlign w:val="center"/>
          </w:tcPr>
          <w:p w:rsidR="00B435F3" w:rsidRPr="00B65B0E" w:rsidRDefault="00B435F3" w:rsidP="004A0A56">
            <w:pPr>
              <w:ind w:firstLine="0"/>
              <w:jc w:val="center"/>
              <w:rPr>
                <w:color w:val="000000"/>
                <w:szCs w:val="24"/>
              </w:rPr>
            </w:pPr>
            <w:r w:rsidRPr="00B65B0E">
              <w:rPr>
                <w:color w:val="000000"/>
                <w:szCs w:val="24"/>
              </w:rPr>
              <w:t>8,0</w:t>
            </w:r>
          </w:p>
        </w:tc>
      </w:tr>
      <w:tr w:rsidR="00B435F3" w:rsidRPr="00156DA0" w:rsidTr="004A0A56">
        <w:trPr>
          <w:trHeight w:val="225"/>
        </w:trPr>
        <w:tc>
          <w:tcPr>
            <w:tcW w:w="3105" w:type="pct"/>
            <w:tcBorders>
              <w:top w:val="nil"/>
              <w:left w:val="single" w:sz="4" w:space="0" w:color="auto"/>
              <w:bottom w:val="single" w:sz="4" w:space="0" w:color="auto"/>
              <w:right w:val="single" w:sz="4" w:space="0" w:color="auto"/>
            </w:tcBorders>
            <w:vAlign w:val="center"/>
          </w:tcPr>
          <w:p w:rsidR="00B435F3" w:rsidRPr="00B65B0E" w:rsidRDefault="00B435F3" w:rsidP="004A0A56">
            <w:pPr>
              <w:ind w:firstLine="0"/>
              <w:jc w:val="left"/>
              <w:rPr>
                <w:szCs w:val="24"/>
              </w:rPr>
            </w:pPr>
            <w:r w:rsidRPr="00B65B0E">
              <w:rPr>
                <w:szCs w:val="24"/>
              </w:rPr>
              <w:t>Объем системы теплопотребления, м³</w:t>
            </w:r>
          </w:p>
        </w:tc>
        <w:tc>
          <w:tcPr>
            <w:tcW w:w="297" w:type="pct"/>
            <w:tcBorders>
              <w:top w:val="nil"/>
              <w:left w:val="nil"/>
              <w:bottom w:val="single" w:sz="4" w:space="0" w:color="auto"/>
              <w:right w:val="single" w:sz="4" w:space="0" w:color="auto"/>
            </w:tcBorders>
            <w:vAlign w:val="center"/>
          </w:tcPr>
          <w:p w:rsidR="00B435F3" w:rsidRPr="00B65B0E" w:rsidRDefault="00B435F3" w:rsidP="004A0A56">
            <w:pPr>
              <w:ind w:firstLine="0"/>
              <w:jc w:val="center"/>
              <w:rPr>
                <w:color w:val="000000"/>
                <w:szCs w:val="24"/>
              </w:rPr>
            </w:pPr>
            <w:r w:rsidRPr="00B65B0E">
              <w:rPr>
                <w:color w:val="000000"/>
                <w:szCs w:val="24"/>
              </w:rPr>
              <w:t>3,1</w:t>
            </w:r>
          </w:p>
        </w:tc>
        <w:tc>
          <w:tcPr>
            <w:tcW w:w="297" w:type="pct"/>
            <w:tcBorders>
              <w:top w:val="nil"/>
              <w:left w:val="nil"/>
              <w:bottom w:val="single" w:sz="4" w:space="0" w:color="auto"/>
              <w:right w:val="single" w:sz="4" w:space="0" w:color="auto"/>
            </w:tcBorders>
            <w:vAlign w:val="center"/>
          </w:tcPr>
          <w:p w:rsidR="00B435F3" w:rsidRPr="00B65B0E" w:rsidRDefault="00B435F3" w:rsidP="004A0A56">
            <w:pPr>
              <w:ind w:firstLine="0"/>
              <w:jc w:val="center"/>
              <w:rPr>
                <w:color w:val="000000"/>
                <w:szCs w:val="24"/>
              </w:rPr>
            </w:pPr>
            <w:r w:rsidRPr="00B65B0E">
              <w:rPr>
                <w:color w:val="000000"/>
                <w:szCs w:val="24"/>
              </w:rPr>
              <w:t>3,1</w:t>
            </w:r>
          </w:p>
        </w:tc>
        <w:tc>
          <w:tcPr>
            <w:tcW w:w="297" w:type="pct"/>
            <w:tcBorders>
              <w:top w:val="nil"/>
              <w:left w:val="nil"/>
              <w:bottom w:val="single" w:sz="4" w:space="0" w:color="auto"/>
              <w:right w:val="single" w:sz="4" w:space="0" w:color="auto"/>
            </w:tcBorders>
            <w:vAlign w:val="center"/>
          </w:tcPr>
          <w:p w:rsidR="00B435F3" w:rsidRPr="00B65B0E" w:rsidRDefault="00B435F3" w:rsidP="004A0A56">
            <w:pPr>
              <w:ind w:firstLine="0"/>
              <w:jc w:val="center"/>
              <w:rPr>
                <w:color w:val="000000"/>
                <w:szCs w:val="24"/>
              </w:rPr>
            </w:pPr>
            <w:r w:rsidRPr="00B65B0E">
              <w:rPr>
                <w:color w:val="000000"/>
                <w:szCs w:val="24"/>
              </w:rPr>
              <w:t>3,1</w:t>
            </w:r>
          </w:p>
        </w:tc>
        <w:tc>
          <w:tcPr>
            <w:tcW w:w="297" w:type="pct"/>
            <w:tcBorders>
              <w:top w:val="nil"/>
              <w:left w:val="nil"/>
              <w:bottom w:val="single" w:sz="4" w:space="0" w:color="auto"/>
              <w:right w:val="single" w:sz="4" w:space="0" w:color="auto"/>
            </w:tcBorders>
            <w:vAlign w:val="center"/>
          </w:tcPr>
          <w:p w:rsidR="00B435F3" w:rsidRPr="00B65B0E" w:rsidRDefault="00B435F3" w:rsidP="004A0A56">
            <w:pPr>
              <w:ind w:firstLine="0"/>
              <w:jc w:val="center"/>
              <w:rPr>
                <w:color w:val="000000"/>
                <w:szCs w:val="24"/>
              </w:rPr>
            </w:pPr>
            <w:r w:rsidRPr="00B65B0E">
              <w:rPr>
                <w:color w:val="000000"/>
                <w:szCs w:val="24"/>
              </w:rPr>
              <w:t>3,1</w:t>
            </w:r>
          </w:p>
        </w:tc>
        <w:tc>
          <w:tcPr>
            <w:tcW w:w="297" w:type="pct"/>
            <w:tcBorders>
              <w:top w:val="nil"/>
              <w:left w:val="nil"/>
              <w:bottom w:val="single" w:sz="4" w:space="0" w:color="auto"/>
              <w:right w:val="single" w:sz="4" w:space="0" w:color="auto"/>
            </w:tcBorders>
            <w:vAlign w:val="center"/>
          </w:tcPr>
          <w:p w:rsidR="00B435F3" w:rsidRPr="00B65B0E" w:rsidRDefault="00B435F3" w:rsidP="004A0A56">
            <w:pPr>
              <w:ind w:firstLine="0"/>
              <w:jc w:val="center"/>
              <w:rPr>
                <w:color w:val="000000"/>
                <w:szCs w:val="24"/>
              </w:rPr>
            </w:pPr>
            <w:r w:rsidRPr="00B65B0E">
              <w:rPr>
                <w:color w:val="000000"/>
                <w:szCs w:val="24"/>
              </w:rPr>
              <w:t>3,1</w:t>
            </w:r>
          </w:p>
        </w:tc>
        <w:tc>
          <w:tcPr>
            <w:tcW w:w="410" w:type="pct"/>
            <w:tcBorders>
              <w:top w:val="nil"/>
              <w:left w:val="nil"/>
              <w:bottom w:val="single" w:sz="4" w:space="0" w:color="auto"/>
              <w:right w:val="single" w:sz="4" w:space="0" w:color="auto"/>
            </w:tcBorders>
            <w:vAlign w:val="center"/>
          </w:tcPr>
          <w:p w:rsidR="00B435F3" w:rsidRPr="00B65B0E" w:rsidRDefault="00B435F3" w:rsidP="004A0A56">
            <w:pPr>
              <w:ind w:firstLine="0"/>
              <w:jc w:val="center"/>
              <w:rPr>
                <w:color w:val="000000"/>
                <w:szCs w:val="24"/>
              </w:rPr>
            </w:pPr>
            <w:r w:rsidRPr="00B65B0E">
              <w:rPr>
                <w:color w:val="000000"/>
                <w:szCs w:val="24"/>
              </w:rPr>
              <w:t>3,1</w:t>
            </w:r>
          </w:p>
        </w:tc>
      </w:tr>
      <w:tr w:rsidR="00B435F3" w:rsidRPr="00156DA0" w:rsidTr="004A0A56">
        <w:trPr>
          <w:trHeight w:val="225"/>
        </w:trPr>
        <w:tc>
          <w:tcPr>
            <w:tcW w:w="3105" w:type="pct"/>
            <w:tcBorders>
              <w:top w:val="nil"/>
              <w:left w:val="single" w:sz="4" w:space="0" w:color="auto"/>
              <w:bottom w:val="single" w:sz="4" w:space="0" w:color="auto"/>
              <w:right w:val="single" w:sz="4" w:space="0" w:color="auto"/>
            </w:tcBorders>
            <w:vAlign w:val="center"/>
          </w:tcPr>
          <w:p w:rsidR="00B435F3" w:rsidRPr="00B65B0E" w:rsidRDefault="00B435F3" w:rsidP="004A0A56">
            <w:pPr>
              <w:ind w:firstLine="0"/>
              <w:jc w:val="left"/>
              <w:rPr>
                <w:szCs w:val="24"/>
              </w:rPr>
            </w:pPr>
            <w:r w:rsidRPr="00B65B0E">
              <w:rPr>
                <w:szCs w:val="24"/>
              </w:rPr>
              <w:t>Общий объем систем теплоснабжения, м³</w:t>
            </w:r>
          </w:p>
        </w:tc>
        <w:tc>
          <w:tcPr>
            <w:tcW w:w="297" w:type="pct"/>
            <w:tcBorders>
              <w:top w:val="nil"/>
              <w:left w:val="nil"/>
              <w:bottom w:val="single" w:sz="4" w:space="0" w:color="auto"/>
              <w:right w:val="single" w:sz="4" w:space="0" w:color="auto"/>
            </w:tcBorders>
            <w:vAlign w:val="center"/>
          </w:tcPr>
          <w:p w:rsidR="00B435F3" w:rsidRPr="00B65B0E" w:rsidRDefault="00B435F3" w:rsidP="004A0A56">
            <w:pPr>
              <w:ind w:firstLine="0"/>
              <w:jc w:val="center"/>
              <w:rPr>
                <w:color w:val="000000"/>
                <w:szCs w:val="24"/>
              </w:rPr>
            </w:pPr>
            <w:r w:rsidRPr="00B65B0E">
              <w:rPr>
                <w:color w:val="000000"/>
                <w:szCs w:val="24"/>
              </w:rPr>
              <w:t>11,1</w:t>
            </w:r>
          </w:p>
        </w:tc>
        <w:tc>
          <w:tcPr>
            <w:tcW w:w="297" w:type="pct"/>
            <w:tcBorders>
              <w:top w:val="nil"/>
              <w:left w:val="nil"/>
              <w:bottom w:val="single" w:sz="4" w:space="0" w:color="auto"/>
              <w:right w:val="single" w:sz="4" w:space="0" w:color="auto"/>
            </w:tcBorders>
            <w:vAlign w:val="center"/>
          </w:tcPr>
          <w:p w:rsidR="00B435F3" w:rsidRPr="00B65B0E" w:rsidRDefault="00B435F3" w:rsidP="004A0A56">
            <w:pPr>
              <w:ind w:firstLine="0"/>
              <w:jc w:val="center"/>
              <w:rPr>
                <w:color w:val="000000"/>
                <w:szCs w:val="24"/>
              </w:rPr>
            </w:pPr>
            <w:r w:rsidRPr="00B65B0E">
              <w:rPr>
                <w:color w:val="000000"/>
                <w:szCs w:val="24"/>
              </w:rPr>
              <w:t>11,1</w:t>
            </w:r>
          </w:p>
        </w:tc>
        <w:tc>
          <w:tcPr>
            <w:tcW w:w="297" w:type="pct"/>
            <w:tcBorders>
              <w:top w:val="nil"/>
              <w:left w:val="nil"/>
              <w:bottom w:val="single" w:sz="4" w:space="0" w:color="auto"/>
              <w:right w:val="single" w:sz="4" w:space="0" w:color="auto"/>
            </w:tcBorders>
            <w:vAlign w:val="center"/>
          </w:tcPr>
          <w:p w:rsidR="00B435F3" w:rsidRPr="00B65B0E" w:rsidRDefault="00B435F3" w:rsidP="004A0A56">
            <w:pPr>
              <w:ind w:firstLine="0"/>
              <w:jc w:val="center"/>
              <w:rPr>
                <w:color w:val="000000"/>
                <w:szCs w:val="24"/>
              </w:rPr>
            </w:pPr>
            <w:r w:rsidRPr="00B65B0E">
              <w:rPr>
                <w:color w:val="000000"/>
                <w:szCs w:val="24"/>
              </w:rPr>
              <w:t>11,1</w:t>
            </w:r>
          </w:p>
        </w:tc>
        <w:tc>
          <w:tcPr>
            <w:tcW w:w="297" w:type="pct"/>
            <w:tcBorders>
              <w:top w:val="nil"/>
              <w:left w:val="nil"/>
              <w:bottom w:val="single" w:sz="4" w:space="0" w:color="auto"/>
              <w:right w:val="single" w:sz="4" w:space="0" w:color="auto"/>
            </w:tcBorders>
            <w:vAlign w:val="center"/>
          </w:tcPr>
          <w:p w:rsidR="00B435F3" w:rsidRPr="00B65B0E" w:rsidRDefault="00B435F3" w:rsidP="004A0A56">
            <w:pPr>
              <w:ind w:firstLine="0"/>
              <w:jc w:val="center"/>
              <w:rPr>
                <w:color w:val="000000"/>
                <w:szCs w:val="24"/>
              </w:rPr>
            </w:pPr>
            <w:r w:rsidRPr="00B65B0E">
              <w:rPr>
                <w:color w:val="000000"/>
                <w:szCs w:val="24"/>
              </w:rPr>
              <w:t>11,1</w:t>
            </w:r>
          </w:p>
        </w:tc>
        <w:tc>
          <w:tcPr>
            <w:tcW w:w="297" w:type="pct"/>
            <w:tcBorders>
              <w:top w:val="nil"/>
              <w:left w:val="nil"/>
              <w:bottom w:val="single" w:sz="4" w:space="0" w:color="auto"/>
              <w:right w:val="single" w:sz="4" w:space="0" w:color="auto"/>
            </w:tcBorders>
            <w:vAlign w:val="center"/>
          </w:tcPr>
          <w:p w:rsidR="00B435F3" w:rsidRPr="00B65B0E" w:rsidRDefault="00B435F3" w:rsidP="004A0A56">
            <w:pPr>
              <w:ind w:firstLine="0"/>
              <w:jc w:val="center"/>
              <w:rPr>
                <w:color w:val="000000"/>
                <w:szCs w:val="24"/>
              </w:rPr>
            </w:pPr>
            <w:r w:rsidRPr="00B65B0E">
              <w:rPr>
                <w:color w:val="000000"/>
                <w:szCs w:val="24"/>
              </w:rPr>
              <w:t>11,1</w:t>
            </w:r>
          </w:p>
        </w:tc>
        <w:tc>
          <w:tcPr>
            <w:tcW w:w="410" w:type="pct"/>
            <w:tcBorders>
              <w:top w:val="nil"/>
              <w:left w:val="nil"/>
              <w:bottom w:val="single" w:sz="4" w:space="0" w:color="auto"/>
              <w:right w:val="single" w:sz="4" w:space="0" w:color="auto"/>
            </w:tcBorders>
            <w:vAlign w:val="center"/>
          </w:tcPr>
          <w:p w:rsidR="00B435F3" w:rsidRPr="00B65B0E" w:rsidRDefault="00B435F3" w:rsidP="004A0A56">
            <w:pPr>
              <w:ind w:firstLine="0"/>
              <w:jc w:val="center"/>
              <w:rPr>
                <w:color w:val="000000"/>
                <w:szCs w:val="24"/>
              </w:rPr>
            </w:pPr>
            <w:r w:rsidRPr="00B65B0E">
              <w:rPr>
                <w:color w:val="000000"/>
                <w:szCs w:val="24"/>
              </w:rPr>
              <w:t>11,1</w:t>
            </w:r>
          </w:p>
        </w:tc>
      </w:tr>
      <w:tr w:rsidR="00B435F3" w:rsidRPr="00156DA0" w:rsidTr="004A0A56">
        <w:trPr>
          <w:trHeight w:val="225"/>
        </w:trPr>
        <w:tc>
          <w:tcPr>
            <w:tcW w:w="3105" w:type="pct"/>
            <w:tcBorders>
              <w:top w:val="nil"/>
              <w:left w:val="single" w:sz="4" w:space="0" w:color="auto"/>
              <w:bottom w:val="single" w:sz="4" w:space="0" w:color="auto"/>
              <w:right w:val="single" w:sz="4" w:space="0" w:color="auto"/>
            </w:tcBorders>
            <w:vAlign w:val="center"/>
          </w:tcPr>
          <w:p w:rsidR="00B435F3" w:rsidRPr="00B65B0E" w:rsidRDefault="00B435F3" w:rsidP="004A0A56">
            <w:pPr>
              <w:ind w:firstLine="0"/>
              <w:jc w:val="left"/>
              <w:rPr>
                <w:szCs w:val="24"/>
              </w:rPr>
            </w:pPr>
            <w:r w:rsidRPr="00B65B0E">
              <w:rPr>
                <w:szCs w:val="24"/>
              </w:rPr>
              <w:t>Нормативные утечки теплоносителя, м³/час</w:t>
            </w:r>
          </w:p>
        </w:tc>
        <w:tc>
          <w:tcPr>
            <w:tcW w:w="297" w:type="pct"/>
            <w:tcBorders>
              <w:top w:val="nil"/>
              <w:left w:val="nil"/>
              <w:bottom w:val="single" w:sz="4" w:space="0" w:color="auto"/>
              <w:right w:val="single" w:sz="4" w:space="0" w:color="auto"/>
            </w:tcBorders>
            <w:vAlign w:val="center"/>
          </w:tcPr>
          <w:p w:rsidR="00B435F3" w:rsidRPr="00B65B0E" w:rsidRDefault="00B435F3" w:rsidP="004A0A56">
            <w:pPr>
              <w:ind w:firstLine="0"/>
              <w:jc w:val="center"/>
              <w:rPr>
                <w:color w:val="000000"/>
                <w:szCs w:val="24"/>
              </w:rPr>
            </w:pPr>
            <w:r w:rsidRPr="00B65B0E">
              <w:rPr>
                <w:color w:val="000000"/>
                <w:szCs w:val="24"/>
              </w:rPr>
              <w:t>0,03</w:t>
            </w:r>
          </w:p>
        </w:tc>
        <w:tc>
          <w:tcPr>
            <w:tcW w:w="297" w:type="pct"/>
            <w:tcBorders>
              <w:top w:val="nil"/>
              <w:left w:val="nil"/>
              <w:bottom w:val="single" w:sz="4" w:space="0" w:color="auto"/>
              <w:right w:val="single" w:sz="4" w:space="0" w:color="auto"/>
            </w:tcBorders>
            <w:vAlign w:val="center"/>
          </w:tcPr>
          <w:p w:rsidR="00B435F3" w:rsidRPr="00B65B0E" w:rsidRDefault="00B435F3" w:rsidP="004A0A56">
            <w:pPr>
              <w:ind w:firstLine="0"/>
              <w:jc w:val="center"/>
              <w:rPr>
                <w:color w:val="000000"/>
                <w:szCs w:val="24"/>
              </w:rPr>
            </w:pPr>
            <w:r w:rsidRPr="00B65B0E">
              <w:rPr>
                <w:color w:val="000000"/>
                <w:szCs w:val="24"/>
              </w:rPr>
              <w:t>0,03</w:t>
            </w:r>
          </w:p>
        </w:tc>
        <w:tc>
          <w:tcPr>
            <w:tcW w:w="297" w:type="pct"/>
            <w:tcBorders>
              <w:top w:val="nil"/>
              <w:left w:val="nil"/>
              <w:bottom w:val="single" w:sz="4" w:space="0" w:color="auto"/>
              <w:right w:val="single" w:sz="4" w:space="0" w:color="auto"/>
            </w:tcBorders>
            <w:vAlign w:val="center"/>
          </w:tcPr>
          <w:p w:rsidR="00B435F3" w:rsidRPr="00B65B0E" w:rsidRDefault="00B435F3" w:rsidP="004A0A56">
            <w:pPr>
              <w:ind w:firstLine="0"/>
              <w:jc w:val="center"/>
              <w:rPr>
                <w:color w:val="000000"/>
                <w:szCs w:val="24"/>
              </w:rPr>
            </w:pPr>
            <w:r w:rsidRPr="00B65B0E">
              <w:rPr>
                <w:color w:val="000000"/>
                <w:szCs w:val="24"/>
              </w:rPr>
              <w:t>0,03</w:t>
            </w:r>
          </w:p>
        </w:tc>
        <w:tc>
          <w:tcPr>
            <w:tcW w:w="297" w:type="pct"/>
            <w:tcBorders>
              <w:top w:val="nil"/>
              <w:left w:val="nil"/>
              <w:bottom w:val="single" w:sz="4" w:space="0" w:color="auto"/>
              <w:right w:val="single" w:sz="4" w:space="0" w:color="auto"/>
            </w:tcBorders>
            <w:vAlign w:val="center"/>
          </w:tcPr>
          <w:p w:rsidR="00B435F3" w:rsidRPr="00B65B0E" w:rsidRDefault="00B435F3" w:rsidP="004A0A56">
            <w:pPr>
              <w:ind w:firstLine="0"/>
              <w:jc w:val="center"/>
              <w:rPr>
                <w:color w:val="000000"/>
                <w:szCs w:val="24"/>
              </w:rPr>
            </w:pPr>
            <w:r w:rsidRPr="00B65B0E">
              <w:rPr>
                <w:color w:val="000000"/>
                <w:szCs w:val="24"/>
              </w:rPr>
              <w:t>0,03</w:t>
            </w:r>
          </w:p>
        </w:tc>
        <w:tc>
          <w:tcPr>
            <w:tcW w:w="297" w:type="pct"/>
            <w:tcBorders>
              <w:top w:val="nil"/>
              <w:left w:val="nil"/>
              <w:bottom w:val="single" w:sz="4" w:space="0" w:color="auto"/>
              <w:right w:val="single" w:sz="4" w:space="0" w:color="auto"/>
            </w:tcBorders>
            <w:vAlign w:val="center"/>
          </w:tcPr>
          <w:p w:rsidR="00B435F3" w:rsidRPr="00B65B0E" w:rsidRDefault="00B435F3" w:rsidP="004A0A56">
            <w:pPr>
              <w:ind w:firstLine="0"/>
              <w:jc w:val="center"/>
              <w:rPr>
                <w:color w:val="000000"/>
                <w:szCs w:val="24"/>
              </w:rPr>
            </w:pPr>
            <w:r w:rsidRPr="00B65B0E">
              <w:rPr>
                <w:color w:val="000000"/>
                <w:szCs w:val="24"/>
              </w:rPr>
              <w:t>0,03</w:t>
            </w:r>
          </w:p>
        </w:tc>
        <w:tc>
          <w:tcPr>
            <w:tcW w:w="410" w:type="pct"/>
            <w:tcBorders>
              <w:top w:val="nil"/>
              <w:left w:val="nil"/>
              <w:bottom w:val="single" w:sz="4" w:space="0" w:color="auto"/>
              <w:right w:val="single" w:sz="4" w:space="0" w:color="auto"/>
            </w:tcBorders>
            <w:vAlign w:val="center"/>
          </w:tcPr>
          <w:p w:rsidR="00B435F3" w:rsidRPr="00B65B0E" w:rsidRDefault="00B435F3" w:rsidP="004A0A56">
            <w:pPr>
              <w:ind w:firstLine="0"/>
              <w:jc w:val="center"/>
              <w:rPr>
                <w:color w:val="000000"/>
                <w:szCs w:val="24"/>
              </w:rPr>
            </w:pPr>
            <w:r w:rsidRPr="00B65B0E">
              <w:rPr>
                <w:color w:val="000000"/>
                <w:szCs w:val="24"/>
              </w:rPr>
              <w:t>0,03</w:t>
            </w:r>
          </w:p>
        </w:tc>
      </w:tr>
      <w:tr w:rsidR="00B435F3" w:rsidRPr="00156DA0" w:rsidTr="004A0A56">
        <w:trPr>
          <w:trHeight w:val="225"/>
        </w:trPr>
        <w:tc>
          <w:tcPr>
            <w:tcW w:w="3105" w:type="pct"/>
            <w:tcBorders>
              <w:top w:val="nil"/>
              <w:left w:val="single" w:sz="4" w:space="0" w:color="auto"/>
              <w:bottom w:val="single" w:sz="4" w:space="0" w:color="auto"/>
              <w:right w:val="single" w:sz="4" w:space="0" w:color="auto"/>
            </w:tcBorders>
            <w:vAlign w:val="center"/>
          </w:tcPr>
          <w:p w:rsidR="00B435F3" w:rsidRPr="00B65B0E" w:rsidRDefault="00B435F3" w:rsidP="004A0A56">
            <w:pPr>
              <w:ind w:firstLine="0"/>
              <w:jc w:val="left"/>
              <w:rPr>
                <w:szCs w:val="24"/>
              </w:rPr>
            </w:pPr>
            <w:r w:rsidRPr="00B65B0E">
              <w:rPr>
                <w:szCs w:val="24"/>
              </w:rPr>
              <w:t>Аварийная подпитка, м³/час</w:t>
            </w:r>
          </w:p>
        </w:tc>
        <w:tc>
          <w:tcPr>
            <w:tcW w:w="297" w:type="pct"/>
            <w:tcBorders>
              <w:top w:val="nil"/>
              <w:left w:val="nil"/>
              <w:bottom w:val="single" w:sz="4" w:space="0" w:color="auto"/>
              <w:right w:val="single" w:sz="4" w:space="0" w:color="auto"/>
            </w:tcBorders>
            <w:vAlign w:val="center"/>
          </w:tcPr>
          <w:p w:rsidR="00B435F3" w:rsidRPr="00B65B0E" w:rsidRDefault="00B435F3" w:rsidP="004A0A56">
            <w:pPr>
              <w:ind w:firstLine="0"/>
              <w:jc w:val="center"/>
              <w:rPr>
                <w:color w:val="000000"/>
                <w:szCs w:val="24"/>
              </w:rPr>
            </w:pPr>
            <w:r w:rsidRPr="00B65B0E">
              <w:rPr>
                <w:color w:val="000000"/>
                <w:szCs w:val="24"/>
              </w:rPr>
              <w:t>0,159</w:t>
            </w:r>
          </w:p>
        </w:tc>
        <w:tc>
          <w:tcPr>
            <w:tcW w:w="297" w:type="pct"/>
            <w:tcBorders>
              <w:top w:val="nil"/>
              <w:left w:val="nil"/>
              <w:bottom w:val="single" w:sz="4" w:space="0" w:color="auto"/>
              <w:right w:val="single" w:sz="4" w:space="0" w:color="auto"/>
            </w:tcBorders>
            <w:vAlign w:val="center"/>
          </w:tcPr>
          <w:p w:rsidR="00B435F3" w:rsidRPr="00B65B0E" w:rsidRDefault="00B435F3" w:rsidP="004A0A56">
            <w:pPr>
              <w:ind w:firstLine="0"/>
              <w:jc w:val="center"/>
              <w:rPr>
                <w:color w:val="000000"/>
                <w:szCs w:val="24"/>
              </w:rPr>
            </w:pPr>
            <w:r w:rsidRPr="00B65B0E">
              <w:rPr>
                <w:color w:val="000000"/>
                <w:szCs w:val="24"/>
              </w:rPr>
              <w:t>0,159</w:t>
            </w:r>
          </w:p>
        </w:tc>
        <w:tc>
          <w:tcPr>
            <w:tcW w:w="297" w:type="pct"/>
            <w:tcBorders>
              <w:top w:val="nil"/>
              <w:left w:val="nil"/>
              <w:bottom w:val="single" w:sz="4" w:space="0" w:color="auto"/>
              <w:right w:val="single" w:sz="4" w:space="0" w:color="auto"/>
            </w:tcBorders>
            <w:vAlign w:val="center"/>
          </w:tcPr>
          <w:p w:rsidR="00B435F3" w:rsidRPr="00B65B0E" w:rsidRDefault="00B435F3" w:rsidP="004A0A56">
            <w:pPr>
              <w:ind w:firstLine="0"/>
              <w:jc w:val="center"/>
              <w:rPr>
                <w:color w:val="000000"/>
                <w:szCs w:val="24"/>
              </w:rPr>
            </w:pPr>
            <w:r w:rsidRPr="00B65B0E">
              <w:rPr>
                <w:color w:val="000000"/>
                <w:szCs w:val="24"/>
              </w:rPr>
              <w:t>0,159</w:t>
            </w:r>
          </w:p>
        </w:tc>
        <w:tc>
          <w:tcPr>
            <w:tcW w:w="297" w:type="pct"/>
            <w:tcBorders>
              <w:top w:val="nil"/>
              <w:left w:val="nil"/>
              <w:bottom w:val="single" w:sz="4" w:space="0" w:color="auto"/>
              <w:right w:val="single" w:sz="4" w:space="0" w:color="auto"/>
            </w:tcBorders>
            <w:vAlign w:val="center"/>
          </w:tcPr>
          <w:p w:rsidR="00B435F3" w:rsidRPr="00B65B0E" w:rsidRDefault="00B435F3" w:rsidP="004A0A56">
            <w:pPr>
              <w:ind w:firstLine="0"/>
              <w:jc w:val="center"/>
              <w:rPr>
                <w:color w:val="000000"/>
                <w:szCs w:val="24"/>
              </w:rPr>
            </w:pPr>
            <w:r w:rsidRPr="00B65B0E">
              <w:rPr>
                <w:color w:val="000000"/>
                <w:szCs w:val="24"/>
              </w:rPr>
              <w:t>0,159</w:t>
            </w:r>
          </w:p>
        </w:tc>
        <w:tc>
          <w:tcPr>
            <w:tcW w:w="297" w:type="pct"/>
            <w:tcBorders>
              <w:top w:val="nil"/>
              <w:left w:val="nil"/>
              <w:bottom w:val="single" w:sz="4" w:space="0" w:color="auto"/>
              <w:right w:val="single" w:sz="4" w:space="0" w:color="auto"/>
            </w:tcBorders>
            <w:vAlign w:val="center"/>
          </w:tcPr>
          <w:p w:rsidR="00B435F3" w:rsidRPr="00B65B0E" w:rsidRDefault="00B435F3" w:rsidP="004A0A56">
            <w:pPr>
              <w:ind w:firstLine="0"/>
              <w:jc w:val="center"/>
              <w:rPr>
                <w:color w:val="000000"/>
                <w:szCs w:val="24"/>
              </w:rPr>
            </w:pPr>
            <w:r w:rsidRPr="00B65B0E">
              <w:rPr>
                <w:color w:val="000000"/>
                <w:szCs w:val="24"/>
              </w:rPr>
              <w:t>0,159</w:t>
            </w:r>
          </w:p>
        </w:tc>
        <w:tc>
          <w:tcPr>
            <w:tcW w:w="410" w:type="pct"/>
            <w:tcBorders>
              <w:top w:val="nil"/>
              <w:left w:val="nil"/>
              <w:bottom w:val="single" w:sz="4" w:space="0" w:color="auto"/>
              <w:right w:val="single" w:sz="4" w:space="0" w:color="auto"/>
            </w:tcBorders>
            <w:vAlign w:val="center"/>
          </w:tcPr>
          <w:p w:rsidR="00B435F3" w:rsidRPr="00B65B0E" w:rsidRDefault="00B435F3" w:rsidP="004A0A56">
            <w:pPr>
              <w:ind w:firstLine="0"/>
              <w:jc w:val="center"/>
              <w:rPr>
                <w:color w:val="000000"/>
                <w:szCs w:val="24"/>
              </w:rPr>
            </w:pPr>
            <w:r w:rsidRPr="00B65B0E">
              <w:rPr>
                <w:color w:val="000000"/>
                <w:szCs w:val="24"/>
              </w:rPr>
              <w:t>0,159</w:t>
            </w:r>
          </w:p>
        </w:tc>
      </w:tr>
    </w:tbl>
    <w:p w:rsidR="00B435F3" w:rsidRPr="00E827A5" w:rsidRDefault="00B435F3" w:rsidP="003A4579">
      <w:pPr>
        <w:rPr>
          <w:szCs w:val="24"/>
        </w:rPr>
      </w:pPr>
    </w:p>
    <w:p w:rsidR="00B435F3" w:rsidRPr="00162FB2" w:rsidRDefault="00B435F3" w:rsidP="003A4579">
      <w:pPr>
        <w:widowControl w:val="0"/>
        <w:autoSpaceDE w:val="0"/>
        <w:autoSpaceDN w:val="0"/>
        <w:adjustRightInd w:val="0"/>
        <w:ind w:firstLine="720"/>
        <w:rPr>
          <w:szCs w:val="24"/>
          <w:highlight w:val="yellow"/>
        </w:rPr>
      </w:pPr>
    </w:p>
    <w:p w:rsidR="00B435F3" w:rsidRPr="00162FB2" w:rsidRDefault="00B435F3" w:rsidP="003A4579">
      <w:pPr>
        <w:ind w:firstLine="0"/>
        <w:jc w:val="left"/>
        <w:rPr>
          <w:szCs w:val="24"/>
          <w:highlight w:val="yellow"/>
        </w:rPr>
      </w:pPr>
      <w:r w:rsidRPr="00162FB2">
        <w:rPr>
          <w:szCs w:val="24"/>
          <w:highlight w:val="yellow"/>
        </w:rPr>
        <w:br w:type="page"/>
      </w:r>
    </w:p>
    <w:p w:rsidR="00B435F3" w:rsidRPr="00570B67" w:rsidRDefault="00B435F3" w:rsidP="003A4579">
      <w:pPr>
        <w:keepNext/>
        <w:keepLines/>
        <w:ind w:firstLine="0"/>
        <w:jc w:val="center"/>
        <w:outlineLvl w:val="0"/>
        <w:rPr>
          <w:b/>
          <w:bCs/>
          <w:szCs w:val="24"/>
        </w:rPr>
      </w:pPr>
      <w:bookmarkStart w:id="180" w:name="_Toc69212540"/>
      <w:bookmarkStart w:id="181" w:name="sub_235"/>
      <w:bookmarkEnd w:id="179"/>
      <w:r w:rsidRPr="00570B67">
        <w:rPr>
          <w:b/>
          <w:bCs/>
          <w:szCs w:val="24"/>
        </w:rPr>
        <w:t xml:space="preserve">Глава 6 - Предложения по строительству, реконструкции и техническому перевооружению </w:t>
      </w:r>
      <w:r>
        <w:rPr>
          <w:b/>
          <w:bCs/>
          <w:szCs w:val="24"/>
        </w:rPr>
        <w:t>источников тепловой энергии</w:t>
      </w:r>
      <w:bookmarkEnd w:id="180"/>
    </w:p>
    <w:p w:rsidR="00B435F3" w:rsidRPr="00570B67" w:rsidRDefault="00B435F3" w:rsidP="003A4579">
      <w:pPr>
        <w:widowControl w:val="0"/>
        <w:autoSpaceDE w:val="0"/>
        <w:autoSpaceDN w:val="0"/>
        <w:adjustRightInd w:val="0"/>
        <w:ind w:firstLine="720"/>
        <w:rPr>
          <w:szCs w:val="24"/>
        </w:rPr>
      </w:pPr>
      <w:bookmarkStart w:id="182" w:name="sub_206"/>
    </w:p>
    <w:p w:rsidR="00B435F3" w:rsidRPr="00570B67" w:rsidRDefault="00B435F3" w:rsidP="003A4579">
      <w:pPr>
        <w:keepNext/>
        <w:keepLines/>
        <w:numPr>
          <w:ilvl w:val="1"/>
          <w:numId w:val="21"/>
        </w:numPr>
        <w:outlineLvl w:val="1"/>
        <w:rPr>
          <w:b/>
          <w:bCs/>
          <w:szCs w:val="24"/>
        </w:rPr>
      </w:pPr>
      <w:r w:rsidRPr="00570B67">
        <w:rPr>
          <w:b/>
          <w:bCs/>
          <w:szCs w:val="24"/>
        </w:rPr>
        <w:t>Определение условий организации централизованного теплоснабжения, индивидуального теплоснабжения, а также поквартирного отопления</w:t>
      </w:r>
    </w:p>
    <w:p w:rsidR="00B435F3" w:rsidRPr="00570B67" w:rsidRDefault="00B435F3" w:rsidP="003A4579">
      <w:pPr>
        <w:widowControl w:val="0"/>
        <w:autoSpaceDE w:val="0"/>
        <w:autoSpaceDN w:val="0"/>
        <w:adjustRightInd w:val="0"/>
        <w:ind w:firstLine="720"/>
        <w:rPr>
          <w:szCs w:val="24"/>
        </w:rPr>
      </w:pPr>
      <w:bookmarkStart w:id="183" w:name="sub_207"/>
      <w:bookmarkEnd w:id="182"/>
    </w:p>
    <w:p w:rsidR="00B435F3" w:rsidRPr="00570B67" w:rsidRDefault="00B435F3" w:rsidP="003A4579">
      <w:pPr>
        <w:rPr>
          <w:szCs w:val="24"/>
        </w:rPr>
      </w:pPr>
      <w:r w:rsidRPr="00570B67">
        <w:rPr>
          <w:szCs w:val="24"/>
        </w:rPr>
        <w:t>Для анализа эффективности централизованного теплоснабжения С.Ф. Копьевым были применены два симплекса: удельная материальная характеристика р и удельная длина А тепловой сети в зоне действия источника теплоты. Удельная материальная характеристика тепловой сети представляет собой отношение материальной характеристики тепловой сети, образующей зону действия источника теплоты, к присоединенной к этой тепловой сети тепловой нагрузке. Удельная длина это отношение протяженности трассы тепловой сети к присоединенной к этой тепловой сети тепловой нагрузке</w:t>
      </w:r>
    </w:p>
    <w:p w:rsidR="00B435F3" w:rsidRPr="00570B67" w:rsidRDefault="00B435F3" w:rsidP="003A4579">
      <w:pPr>
        <w:jc w:val="center"/>
        <w:rPr>
          <w:szCs w:val="24"/>
        </w:rPr>
      </w:pPr>
      <w:r w:rsidRPr="00570B67">
        <w:rPr>
          <w:szCs w:val="24"/>
        </w:rPr>
        <w:t>р=М/О</w:t>
      </w:r>
      <w:r w:rsidRPr="00570B67">
        <w:rPr>
          <w:szCs w:val="24"/>
          <w:vertAlign w:val="superscript"/>
        </w:rPr>
        <w:t>р</w:t>
      </w:r>
      <w:r w:rsidRPr="00570B67">
        <w:rPr>
          <w:szCs w:val="24"/>
        </w:rPr>
        <w:t>сумм (м</w:t>
      </w:r>
      <w:r w:rsidRPr="00570B67">
        <w:rPr>
          <w:szCs w:val="24"/>
          <w:vertAlign w:val="superscript"/>
        </w:rPr>
        <w:t>2</w:t>
      </w:r>
      <w:r w:rsidRPr="00570B67">
        <w:rPr>
          <w:szCs w:val="24"/>
        </w:rPr>
        <w:t>/Гкал/ч);</w:t>
      </w:r>
    </w:p>
    <w:p w:rsidR="00B435F3" w:rsidRPr="00570B67" w:rsidRDefault="00B435F3" w:rsidP="003A4579">
      <w:pPr>
        <w:jc w:val="center"/>
        <w:rPr>
          <w:szCs w:val="24"/>
        </w:rPr>
      </w:pPr>
      <w:r w:rsidRPr="00570B67">
        <w:rPr>
          <w:szCs w:val="24"/>
        </w:rPr>
        <w:t>A=L/ О</w:t>
      </w:r>
      <w:r w:rsidRPr="00570B67">
        <w:rPr>
          <w:szCs w:val="24"/>
          <w:vertAlign w:val="superscript"/>
        </w:rPr>
        <w:t>р</w:t>
      </w:r>
      <w:r w:rsidRPr="00570B67">
        <w:rPr>
          <w:szCs w:val="24"/>
        </w:rPr>
        <w:t>сумм (м/Гкал/ч),</w:t>
      </w:r>
    </w:p>
    <w:p w:rsidR="00B435F3" w:rsidRPr="00570B67" w:rsidRDefault="00B435F3" w:rsidP="003A4579">
      <w:pPr>
        <w:rPr>
          <w:szCs w:val="24"/>
        </w:rPr>
      </w:pPr>
    </w:p>
    <w:p w:rsidR="00B435F3" w:rsidRPr="00570B67" w:rsidRDefault="00B435F3" w:rsidP="003A4579">
      <w:pPr>
        <w:rPr>
          <w:szCs w:val="24"/>
        </w:rPr>
      </w:pPr>
      <w:r w:rsidRPr="00570B67">
        <w:rPr>
          <w:szCs w:val="24"/>
        </w:rPr>
        <w:t>где М - материальная характеристика тепловой сети, м ;</w:t>
      </w:r>
    </w:p>
    <w:p w:rsidR="00B435F3" w:rsidRPr="00570B67" w:rsidRDefault="00B435F3" w:rsidP="003A4579">
      <w:pPr>
        <w:rPr>
          <w:szCs w:val="24"/>
        </w:rPr>
      </w:pPr>
      <w:r w:rsidRPr="00570B67">
        <w:rPr>
          <w:szCs w:val="24"/>
        </w:rPr>
        <w:t>О</w:t>
      </w:r>
      <w:r w:rsidRPr="00570B67">
        <w:rPr>
          <w:szCs w:val="24"/>
          <w:vertAlign w:val="superscript"/>
        </w:rPr>
        <w:t>р</w:t>
      </w:r>
      <w:r w:rsidRPr="00570B67">
        <w:rPr>
          <w:szCs w:val="24"/>
        </w:rPr>
        <w:t>сумм - суммарная тепловая нагрузка в зоне действия источника теплоты (тепловой мощности), присоединенная к тепловым сетям этого источника, Гкал/ч;</w:t>
      </w:r>
    </w:p>
    <w:p w:rsidR="00B435F3" w:rsidRPr="00570B67" w:rsidRDefault="00B435F3" w:rsidP="003A4579">
      <w:pPr>
        <w:rPr>
          <w:szCs w:val="24"/>
        </w:rPr>
      </w:pPr>
      <w:r w:rsidRPr="00570B67">
        <w:rPr>
          <w:szCs w:val="24"/>
        </w:rPr>
        <w:t>L- суммарная длина трубопроводов тепловой сети, образующей зону действия источника теплоты, м.</w:t>
      </w:r>
    </w:p>
    <w:p w:rsidR="00B435F3" w:rsidRPr="00570B67" w:rsidRDefault="00B435F3" w:rsidP="003A4579">
      <w:pPr>
        <w:rPr>
          <w:szCs w:val="24"/>
        </w:rPr>
      </w:pPr>
      <w:r w:rsidRPr="00570B67">
        <w:rPr>
          <w:szCs w:val="24"/>
        </w:rPr>
        <w:t>Эти два параметра отражают основное правило построения системы централизованного теплоснабжения - удельная материальная характеристика всегда меньше там, где высока плотность тепловой нагрузки. При этом сама материальная характеристика - это аналог затрат, а присоединенная тепловая нагрузка - аналог эффектов. Таким образом, чем меньше удельная материальная характеристика, тем результативней процесс централизованного теплоснабжения.</w:t>
      </w:r>
    </w:p>
    <w:p w:rsidR="00B435F3" w:rsidRPr="00570B67" w:rsidRDefault="00B435F3" w:rsidP="003A4579">
      <w:pPr>
        <w:rPr>
          <w:szCs w:val="24"/>
        </w:rPr>
      </w:pPr>
      <w:r w:rsidRPr="00570B67">
        <w:rPr>
          <w:szCs w:val="24"/>
        </w:rPr>
        <w:t>Определение порога централизации сведено к следующему расчету. В малых автономных системах теплоснабжения требуется большая установленная мощность котельного оборудования для покрытия пиковых нагрузок. В больших централизованных системах пиковые нагрузки по отношению к средней используемой мощности существенно ниже. Разница примерно равна средней используемой мощности. Если потери в распределительных сетях децентрализованной системы теплоснабжения равны 5%, то равнозначность вариантов появляется при условии, что в тепловых сетях централизованной системы теряется не более 10% произведенного на централизованном источнике тепла. Этой границей и определяется зона высокой эффективности ЦТ:</w:t>
      </w:r>
    </w:p>
    <w:p w:rsidR="00B435F3" w:rsidRPr="00570B67" w:rsidRDefault="00B435F3" w:rsidP="003A4579">
      <w:pPr>
        <w:numPr>
          <w:ilvl w:val="0"/>
          <w:numId w:val="48"/>
        </w:numPr>
        <w:ind w:left="0" w:firstLine="709"/>
        <w:contextualSpacing/>
        <w:rPr>
          <w:szCs w:val="24"/>
        </w:rPr>
      </w:pPr>
      <w:r w:rsidRPr="00570B67">
        <w:rPr>
          <w:szCs w:val="24"/>
        </w:rPr>
        <w:t>зона высокой эффективности централизованного теплоснабжения определяется показателем удельной материальной характеристики плотности тепловой нагрузки ниже 100 м</w:t>
      </w:r>
      <w:r w:rsidRPr="00570B67">
        <w:rPr>
          <w:szCs w:val="24"/>
          <w:vertAlign w:val="superscript"/>
        </w:rPr>
        <w:t>2</w:t>
      </w:r>
      <w:r w:rsidRPr="00570B67">
        <w:rPr>
          <w:szCs w:val="24"/>
        </w:rPr>
        <w:t>/Г кал/ч;</w:t>
      </w:r>
    </w:p>
    <w:p w:rsidR="00B435F3" w:rsidRPr="00570B67" w:rsidRDefault="00B435F3" w:rsidP="003A4579">
      <w:pPr>
        <w:numPr>
          <w:ilvl w:val="0"/>
          <w:numId w:val="48"/>
        </w:numPr>
        <w:ind w:left="0" w:firstLine="709"/>
        <w:contextualSpacing/>
        <w:rPr>
          <w:szCs w:val="24"/>
        </w:rPr>
      </w:pPr>
      <w:r w:rsidRPr="00570B67">
        <w:rPr>
          <w:szCs w:val="24"/>
        </w:rPr>
        <w:t>зона предельной эффективности централизованного теплоснабжения определяется показателем удельной материальной характеристики плотности тепловой нагрузки ниже 200 м</w:t>
      </w:r>
      <w:r w:rsidRPr="00570B67">
        <w:rPr>
          <w:szCs w:val="24"/>
          <w:vertAlign w:val="superscript"/>
        </w:rPr>
        <w:t>2</w:t>
      </w:r>
      <w:r w:rsidRPr="00570B67">
        <w:rPr>
          <w:szCs w:val="24"/>
        </w:rPr>
        <w:t>/Г кал/ч.</w:t>
      </w:r>
    </w:p>
    <w:p w:rsidR="00B435F3" w:rsidRPr="00570B67" w:rsidRDefault="00B435F3" w:rsidP="003A4579">
      <w:pPr>
        <w:rPr>
          <w:szCs w:val="24"/>
        </w:rPr>
      </w:pPr>
      <w:r w:rsidRPr="00570B67">
        <w:rPr>
          <w:szCs w:val="24"/>
        </w:rPr>
        <w:t>Отношение равнозначных вариантов потерь в централизованной и децентрализованной системе теплоснабжения также зависит от соотношения стоимости строительства источников и тепловых сетей (чем выше это отношение, тем большим может быть уровень централизации) и от стоимости топлива (чем дороже топливо, тем меньшим должен быть уровень потерь в тепловых сетях).</w:t>
      </w:r>
    </w:p>
    <w:p w:rsidR="00B435F3" w:rsidRPr="00570B67" w:rsidRDefault="00B435F3" w:rsidP="003A4579">
      <w:pPr>
        <w:rPr>
          <w:szCs w:val="24"/>
        </w:rPr>
      </w:pPr>
      <w:r w:rsidRPr="00570B67">
        <w:rPr>
          <w:szCs w:val="24"/>
        </w:rPr>
        <w:t>Организация теплоснабжения в зонах перспективного строительства и реконструкции осуществляется на основе принципов определяемых статьей 3 Федерального закона от 27.07.2010 № 190-ФЗ «О теплоснабжении»:</w:t>
      </w:r>
    </w:p>
    <w:p w:rsidR="00B435F3" w:rsidRPr="00570B67" w:rsidRDefault="00B435F3" w:rsidP="003A4579">
      <w:pPr>
        <w:numPr>
          <w:ilvl w:val="0"/>
          <w:numId w:val="46"/>
        </w:numPr>
        <w:rPr>
          <w:szCs w:val="24"/>
        </w:rPr>
      </w:pPr>
      <w:r w:rsidRPr="00570B67">
        <w:rPr>
          <w:szCs w:val="24"/>
        </w:rPr>
        <w:t>обеспечение надежности теплоснабжения в соответствии с требованиями технических регламентов;</w:t>
      </w:r>
    </w:p>
    <w:p w:rsidR="00B435F3" w:rsidRPr="00570B67" w:rsidRDefault="00B435F3" w:rsidP="003A4579">
      <w:pPr>
        <w:numPr>
          <w:ilvl w:val="0"/>
          <w:numId w:val="46"/>
        </w:numPr>
        <w:rPr>
          <w:szCs w:val="24"/>
        </w:rPr>
      </w:pPr>
      <w:r w:rsidRPr="00570B67">
        <w:rPr>
          <w:szCs w:val="24"/>
        </w:rPr>
        <w:t>обеспечение энергетической эффективности теплоснабжения и потребления тепловой энергии с учетом требований, установленных федеральными законами;</w:t>
      </w:r>
    </w:p>
    <w:p w:rsidR="00B435F3" w:rsidRPr="00570B67" w:rsidRDefault="00B435F3" w:rsidP="003A4579">
      <w:pPr>
        <w:numPr>
          <w:ilvl w:val="0"/>
          <w:numId w:val="46"/>
        </w:numPr>
        <w:rPr>
          <w:szCs w:val="24"/>
        </w:rPr>
      </w:pPr>
      <w:r w:rsidRPr="00570B67">
        <w:rPr>
          <w:szCs w:val="24"/>
        </w:rPr>
        <w:t>обеспечение приоритетного использования комбинированной выработки электрической и тепловой энергии для организации теплоснабжения;</w:t>
      </w:r>
    </w:p>
    <w:p w:rsidR="00B435F3" w:rsidRPr="00570B67" w:rsidRDefault="00B435F3" w:rsidP="003A4579">
      <w:pPr>
        <w:numPr>
          <w:ilvl w:val="0"/>
          <w:numId w:val="46"/>
        </w:numPr>
        <w:rPr>
          <w:szCs w:val="24"/>
        </w:rPr>
      </w:pPr>
      <w:r w:rsidRPr="00570B67">
        <w:rPr>
          <w:szCs w:val="24"/>
        </w:rPr>
        <w:t>развитие систем централизованного теплоснабжения;</w:t>
      </w:r>
    </w:p>
    <w:p w:rsidR="00B435F3" w:rsidRPr="00570B67" w:rsidRDefault="00B435F3" w:rsidP="003A4579">
      <w:pPr>
        <w:numPr>
          <w:ilvl w:val="0"/>
          <w:numId w:val="46"/>
        </w:numPr>
        <w:rPr>
          <w:szCs w:val="24"/>
        </w:rPr>
      </w:pPr>
      <w:r w:rsidRPr="00570B67">
        <w:rPr>
          <w:szCs w:val="24"/>
        </w:rPr>
        <w:t>соблюдение баланса экономических интересов теплоснабжающих организаций и интересов потребителей;</w:t>
      </w:r>
    </w:p>
    <w:p w:rsidR="00B435F3" w:rsidRPr="00570B67" w:rsidRDefault="00B435F3" w:rsidP="003A4579">
      <w:pPr>
        <w:numPr>
          <w:ilvl w:val="0"/>
          <w:numId w:val="46"/>
        </w:numPr>
        <w:rPr>
          <w:szCs w:val="24"/>
        </w:rPr>
      </w:pPr>
      <w:r w:rsidRPr="00570B67">
        <w:rPr>
          <w:szCs w:val="24"/>
        </w:rPr>
        <w:t>обеспечение экономически обоснованной доходности текущей деятельности теплоснабжающих организаций и используемого при осуществлении регулируемых видов деятельности в сфере теплоснабжения инвестированного капитала;</w:t>
      </w:r>
    </w:p>
    <w:p w:rsidR="00B435F3" w:rsidRPr="00570B67" w:rsidRDefault="00B435F3" w:rsidP="003A4579">
      <w:pPr>
        <w:numPr>
          <w:ilvl w:val="0"/>
          <w:numId w:val="46"/>
        </w:numPr>
        <w:rPr>
          <w:szCs w:val="24"/>
        </w:rPr>
      </w:pPr>
      <w:r w:rsidRPr="00570B67">
        <w:rPr>
          <w:szCs w:val="24"/>
        </w:rPr>
        <w:t>обеспечение недискриминационных и стабильных условий осуществления предпринимательской деятельности в сфере теплоснабжения;</w:t>
      </w:r>
    </w:p>
    <w:p w:rsidR="00B435F3" w:rsidRPr="00570B67" w:rsidRDefault="00B435F3" w:rsidP="003A4579">
      <w:pPr>
        <w:numPr>
          <w:ilvl w:val="0"/>
          <w:numId w:val="46"/>
        </w:numPr>
        <w:rPr>
          <w:szCs w:val="24"/>
        </w:rPr>
      </w:pPr>
      <w:r w:rsidRPr="00570B67">
        <w:rPr>
          <w:szCs w:val="24"/>
        </w:rPr>
        <w:t>обеспечение экологической безопасности теплоснабжения</w:t>
      </w:r>
    </w:p>
    <w:p w:rsidR="00B435F3" w:rsidRPr="00570B67" w:rsidRDefault="00B435F3" w:rsidP="003A4579">
      <w:pPr>
        <w:rPr>
          <w:szCs w:val="24"/>
        </w:rPr>
      </w:pPr>
      <w:r w:rsidRPr="00570B67">
        <w:rPr>
          <w:szCs w:val="24"/>
        </w:rPr>
        <w:t>Федеральным законом от 23.11.2011 № 417 «О внесении изменений в отдельные законодательные акты Российской Федерации в связи с принятием Федерального закона «О водоснабжении и водоотведении» в соответствии со статьей 20 пункта 10 вводятся следующие дополнения к статье 29 Федерального закона от 27.07.2010 № 190- ФЗ «О теплоснабжении»:</w:t>
      </w:r>
    </w:p>
    <w:p w:rsidR="00B435F3" w:rsidRPr="00570B67" w:rsidRDefault="00B435F3" w:rsidP="003A4579">
      <w:pPr>
        <w:numPr>
          <w:ilvl w:val="0"/>
          <w:numId w:val="47"/>
        </w:numPr>
        <w:ind w:left="0" w:firstLine="709"/>
        <w:contextualSpacing/>
        <w:rPr>
          <w:szCs w:val="24"/>
        </w:rPr>
      </w:pPr>
      <w:r w:rsidRPr="00570B67">
        <w:rPr>
          <w:szCs w:val="24"/>
        </w:rPr>
        <w:t>часть 8: с 1 января 2013 года подключение объектов капитального строительства к централизованным открытым системам теплоснабжения (горячего водоснабжения) для нужд горячего водоснабжения, осуществляемого путем отбора теплоносителя на нужды горячего водоснабжения, не допускается;</w:t>
      </w:r>
    </w:p>
    <w:p w:rsidR="00B435F3" w:rsidRPr="00570B67" w:rsidRDefault="00B435F3" w:rsidP="003A4579">
      <w:pPr>
        <w:numPr>
          <w:ilvl w:val="0"/>
          <w:numId w:val="47"/>
        </w:numPr>
        <w:ind w:left="0" w:firstLine="709"/>
        <w:contextualSpacing/>
        <w:rPr>
          <w:szCs w:val="24"/>
        </w:rPr>
      </w:pPr>
      <w:r w:rsidRPr="00570B67">
        <w:rPr>
          <w:szCs w:val="24"/>
        </w:rPr>
        <w:t>часть 9: с 1 января 2022 года использование централизованных открытых систем теплоснабжения (горячего водоснабжения) для нужд горячего водоснабжения, осуществляемого путем отбора теплоносителя на нужды горячего водоснабжения, не допускается.</w:t>
      </w:r>
    </w:p>
    <w:p w:rsidR="00B435F3" w:rsidRPr="00570B67" w:rsidRDefault="00B435F3" w:rsidP="003A4579">
      <w:pPr>
        <w:rPr>
          <w:szCs w:val="24"/>
        </w:rPr>
      </w:pPr>
      <w:r w:rsidRPr="00570B67">
        <w:rPr>
          <w:szCs w:val="24"/>
        </w:rPr>
        <w:t>Таким образом, приоритетным условием организации индивидуального теплоснабжения (в том числе, поквартирного) является техническая невозможность или экономическая нецелесообразность применения централизованного теплоснабжения различного уровня централизации.</w:t>
      </w:r>
    </w:p>
    <w:p w:rsidR="00B435F3" w:rsidRPr="00570B67" w:rsidRDefault="00B435F3" w:rsidP="003A4579">
      <w:pPr>
        <w:rPr>
          <w:b/>
          <w:i/>
          <w:szCs w:val="24"/>
        </w:rPr>
      </w:pPr>
      <w:r w:rsidRPr="00570B67">
        <w:rPr>
          <w:b/>
          <w:i/>
          <w:szCs w:val="24"/>
        </w:rPr>
        <w:t>Условия организации индивидуального теплоснабжения в зоне с равномерной теплоплотностью</w:t>
      </w:r>
    </w:p>
    <w:p w:rsidR="00B435F3" w:rsidRPr="00570B67" w:rsidRDefault="00B435F3" w:rsidP="003A4579">
      <w:pPr>
        <w:rPr>
          <w:szCs w:val="24"/>
        </w:rPr>
      </w:pPr>
      <w:r w:rsidRPr="00570B67">
        <w:rPr>
          <w:szCs w:val="24"/>
        </w:rPr>
        <w:t>Радиус эффективного теплоснабжения предлагается определять из условия минимума выражения для удельных затрат на сооружение и эксплуатацию тепловых сетей и источника:</w:t>
      </w:r>
    </w:p>
    <w:p w:rsidR="00B435F3" w:rsidRPr="00570B67" w:rsidRDefault="00B435F3" w:rsidP="003A4579">
      <w:pPr>
        <w:rPr>
          <w:szCs w:val="24"/>
          <w:lang w:val="en-US"/>
        </w:rPr>
      </w:pPr>
      <w:r w:rsidRPr="00570B67">
        <w:rPr>
          <w:szCs w:val="24"/>
          <w:lang w:val="en-US"/>
        </w:rPr>
        <w:t>S</w:t>
      </w:r>
      <w:r w:rsidRPr="00570B67">
        <w:rPr>
          <w:szCs w:val="24"/>
          <w:lang w:val="en-US"/>
        </w:rPr>
        <w:tab/>
        <w:t xml:space="preserve">= A + Z </w:t>
      </w:r>
      <w:r w:rsidRPr="00570B67">
        <w:rPr>
          <w:szCs w:val="24"/>
          <w:vertAlign w:val="superscript"/>
        </w:rPr>
        <w:t>Л</w:t>
      </w:r>
      <w:r w:rsidRPr="00570B67">
        <w:rPr>
          <w:szCs w:val="24"/>
          <w:lang w:val="en-US"/>
        </w:rPr>
        <w:t>min, (</w:t>
      </w:r>
      <w:r w:rsidRPr="00570B67">
        <w:rPr>
          <w:szCs w:val="24"/>
        </w:rPr>
        <w:t>руб</w:t>
      </w:r>
      <w:r w:rsidRPr="00570B67">
        <w:rPr>
          <w:szCs w:val="24"/>
          <w:lang w:val="en-US"/>
        </w:rPr>
        <w:t>./(</w:t>
      </w:r>
      <w:r w:rsidRPr="00570B67">
        <w:rPr>
          <w:szCs w:val="24"/>
        </w:rPr>
        <w:t>Гкал</w:t>
      </w:r>
      <w:r w:rsidRPr="00570B67">
        <w:rPr>
          <w:szCs w:val="24"/>
          <w:lang w:val="en-US"/>
        </w:rPr>
        <w:t>/</w:t>
      </w:r>
      <w:r w:rsidRPr="00570B67">
        <w:rPr>
          <w:szCs w:val="24"/>
        </w:rPr>
        <w:t>ч</w:t>
      </w:r>
      <w:r w:rsidRPr="00570B67">
        <w:rPr>
          <w:szCs w:val="24"/>
          <w:lang w:val="en-US"/>
        </w:rPr>
        <w:t>)),</w:t>
      </w:r>
    </w:p>
    <w:p w:rsidR="00B435F3" w:rsidRPr="00570B67" w:rsidRDefault="00B435F3" w:rsidP="003A4579">
      <w:pPr>
        <w:rPr>
          <w:szCs w:val="24"/>
        </w:rPr>
      </w:pPr>
      <w:r w:rsidRPr="00570B67">
        <w:rPr>
          <w:szCs w:val="24"/>
        </w:rPr>
        <w:t>где A- удельные затраты на сооружение и эксплуатацию тепловых сетей, руб./(Гкал/ч);</w:t>
      </w:r>
    </w:p>
    <w:p w:rsidR="00B435F3" w:rsidRPr="00570B67" w:rsidRDefault="00B435F3" w:rsidP="003A4579">
      <w:pPr>
        <w:rPr>
          <w:szCs w:val="24"/>
        </w:rPr>
      </w:pPr>
      <w:r w:rsidRPr="00570B67">
        <w:rPr>
          <w:szCs w:val="24"/>
        </w:rPr>
        <w:t>Z- удельные затраты на сооружение и эксплуатацию котельной, руб./(Гкал/ч).</w:t>
      </w:r>
    </w:p>
    <w:p w:rsidR="00B435F3" w:rsidRPr="00570B67" w:rsidRDefault="00B435F3" w:rsidP="003A4579">
      <w:pPr>
        <w:rPr>
          <w:szCs w:val="24"/>
        </w:rPr>
      </w:pPr>
      <w:r w:rsidRPr="00570B67">
        <w:rPr>
          <w:szCs w:val="24"/>
        </w:rPr>
        <w:t>В соответствии с данными на рисунке 1.2 зоны с теплоплотностью больше 0,4 Гкал/час относятся к зонам устойчивой целесообразности организовывать централизованное теплоснабжение. Причем количество котельных и области их действия определяются местными условиями.</w:t>
      </w:r>
    </w:p>
    <w:p w:rsidR="00B435F3" w:rsidRPr="00570B67" w:rsidRDefault="00B435F3" w:rsidP="003A4579">
      <w:pPr>
        <w:rPr>
          <w:szCs w:val="24"/>
        </w:rPr>
      </w:pPr>
      <w:r w:rsidRPr="00570B67">
        <w:rPr>
          <w:szCs w:val="24"/>
        </w:rPr>
        <w:t>При тепловой плотности менее 0,1 Гкал/час нецелесообразно рассматривать централизованное теплоснабжение. В этих зонах следует проектировать системы децентрализованного теплоснабжения от индивидуальных домовых или поквартирных источников теплоты.</w:t>
      </w:r>
    </w:p>
    <w:p w:rsidR="00B435F3" w:rsidRPr="00570B67" w:rsidRDefault="00B435F3" w:rsidP="003A4579">
      <w:pPr>
        <w:framePr w:wrap="none" w:vAnchor="page" w:hAnchor="page" w:x="3147" w:y="10701"/>
        <w:jc w:val="left"/>
        <w:rPr>
          <w:szCs w:val="24"/>
        </w:rPr>
      </w:pPr>
    </w:p>
    <w:p w:rsidR="00B435F3" w:rsidRPr="00570B67" w:rsidRDefault="00B435F3" w:rsidP="003A4579">
      <w:pPr>
        <w:jc w:val="center"/>
        <w:rPr>
          <w:szCs w:val="24"/>
        </w:rPr>
      </w:pPr>
      <w:r w:rsidRPr="00156DA0">
        <w:rPr>
          <w:noProof/>
          <w:szCs w:val="24"/>
        </w:rPr>
        <w:pict>
          <v:shape id="_x0000_i1063" type="#_x0000_t75" style="width:306pt;height:174.75pt;visibility:visible">
            <v:imagedata r:id="rId39" o:title=""/>
          </v:shape>
        </w:pict>
      </w:r>
    </w:p>
    <w:p w:rsidR="00B435F3" w:rsidRPr="00570B67" w:rsidRDefault="00B435F3" w:rsidP="003A4579">
      <w:pPr>
        <w:rPr>
          <w:szCs w:val="24"/>
        </w:rPr>
      </w:pPr>
    </w:p>
    <w:p w:rsidR="00B435F3" w:rsidRPr="00570B67" w:rsidRDefault="00B435F3" w:rsidP="003A4579">
      <w:pPr>
        <w:widowControl w:val="0"/>
        <w:ind w:firstLine="0"/>
        <w:jc w:val="center"/>
        <w:rPr>
          <w:szCs w:val="24"/>
        </w:rPr>
      </w:pPr>
      <w:r w:rsidRPr="00570B67">
        <w:rPr>
          <w:color w:val="000000"/>
          <w:szCs w:val="24"/>
        </w:rPr>
        <w:t>Рис. 1. Ориентировочные значения области устойчивой экономичности централизованного (II) и децентрализованного (I) теплоснабжения.</w:t>
      </w:r>
    </w:p>
    <w:p w:rsidR="00B435F3" w:rsidRPr="00570B67" w:rsidRDefault="00B435F3" w:rsidP="003A4579">
      <w:pPr>
        <w:jc w:val="center"/>
        <w:rPr>
          <w:szCs w:val="24"/>
        </w:rPr>
      </w:pPr>
    </w:p>
    <w:p w:rsidR="00B435F3" w:rsidRPr="00570B67" w:rsidRDefault="00B435F3" w:rsidP="003A4579">
      <w:pPr>
        <w:rPr>
          <w:szCs w:val="24"/>
        </w:rPr>
      </w:pPr>
      <w:r w:rsidRPr="00570B67">
        <w:rPr>
          <w:szCs w:val="24"/>
        </w:rPr>
        <w:t>Выбор между общедомовыми или поквартирными источниками теплоты в зданиях, строящихся в зонах децентрализованного теплоснабжения, определяется заданием на проектирование.</w:t>
      </w:r>
    </w:p>
    <w:p w:rsidR="00B435F3" w:rsidRPr="00570B67" w:rsidRDefault="00B435F3" w:rsidP="003A4579">
      <w:pPr>
        <w:rPr>
          <w:b/>
          <w:i/>
          <w:szCs w:val="24"/>
        </w:rPr>
      </w:pPr>
      <w:r w:rsidRPr="00570B67">
        <w:rPr>
          <w:b/>
          <w:i/>
          <w:szCs w:val="24"/>
        </w:rPr>
        <w:t>Условия подключения к централизованным системам теплоснабжения</w:t>
      </w:r>
    </w:p>
    <w:p w:rsidR="00B435F3" w:rsidRPr="00570B67" w:rsidRDefault="00B435F3" w:rsidP="003A4579">
      <w:pPr>
        <w:rPr>
          <w:szCs w:val="24"/>
        </w:rPr>
      </w:pPr>
      <w:r w:rsidRPr="00570B67">
        <w:rPr>
          <w:szCs w:val="24"/>
        </w:rPr>
        <w:t>Теплопотребляющие установки и тепловые сети потребителей тепловой энергии, в том числе застройщиков, находящиеся в границах определенного схемой теплоснабжения радиуса эффективного теплоснабжения источника, подключаются к этому источнику при условии наличия экономической целесообразности. В случае превышения затрат на подключения потребителя к существующему источнику тепловой энергии над установкой нового источника тепловой энергии, выбор осуществляется в пользу последнего.</w:t>
      </w:r>
    </w:p>
    <w:p w:rsidR="00B435F3" w:rsidRPr="00570B67" w:rsidRDefault="00B435F3" w:rsidP="003A4579">
      <w:pPr>
        <w:rPr>
          <w:szCs w:val="24"/>
        </w:rPr>
      </w:pPr>
      <w:r w:rsidRPr="00570B67">
        <w:rPr>
          <w:szCs w:val="24"/>
        </w:rPr>
        <w:t>Подключение теплопотребляющих установок и тепловых сетей потребителей тепловой энергии, в том числе застройщиков, находящихся в границах определенного схемой теплоснабжения радиуса эффективного теплоснабжения источника, к системе теплоснабжения осуществляется в порядке, установленном законодательством о градостроительной деятельности для подключения объектов капитального строительства к сетям инженерно-технического обеспечения с учетом особенностей, предусмотренных Федеральным законом РФ от 27.06.2010 №190-ФЗ «О теплоснабжении» и правилами подключения к системам теплоснабжения, утвержденными Правительством Российской Федерации.</w:t>
      </w:r>
    </w:p>
    <w:p w:rsidR="00B435F3" w:rsidRPr="00570B67" w:rsidRDefault="00B435F3" w:rsidP="003A4579">
      <w:pPr>
        <w:rPr>
          <w:szCs w:val="24"/>
        </w:rPr>
      </w:pPr>
      <w:r w:rsidRPr="00570B67">
        <w:rPr>
          <w:szCs w:val="24"/>
        </w:rPr>
        <w:t>Подключение осуществляется на основании договора на подключение к системе теплоснабжения, который является публичным для теплоснабжающей организации, теплосетевой организации.</w:t>
      </w:r>
    </w:p>
    <w:p w:rsidR="00B435F3" w:rsidRPr="00570B67" w:rsidRDefault="00B435F3" w:rsidP="003A4579">
      <w:pPr>
        <w:rPr>
          <w:szCs w:val="24"/>
        </w:rPr>
      </w:pPr>
      <w:r w:rsidRPr="00570B67">
        <w:rPr>
          <w:szCs w:val="24"/>
        </w:rPr>
        <w:t>При наличии технической возможности подключения к системе теплоснабжения и при наличии свободной мощности в соответствующей точке подключения отказ потребителю, в том числе застройщику, в заключение договора на подключение объекта капитального строительства, находящегося в границах определенного схемой теплоснабжения радиуса эффективного теплоснабжения, не допускается.</w:t>
      </w:r>
    </w:p>
    <w:p w:rsidR="00B435F3" w:rsidRPr="00570B67" w:rsidRDefault="00B435F3" w:rsidP="003A4579">
      <w:pPr>
        <w:rPr>
          <w:szCs w:val="24"/>
        </w:rPr>
      </w:pPr>
      <w:r w:rsidRPr="00570B67">
        <w:rPr>
          <w:szCs w:val="24"/>
        </w:rPr>
        <w:t>В случае отсутствия технической возможности подключения к системе централизованного теплоснабжения или при отсутствии свободной мощности в соответствующей точке на момент обращения допускается временная организация</w:t>
      </w:r>
      <w:r>
        <w:rPr>
          <w:szCs w:val="24"/>
        </w:rPr>
        <w:t xml:space="preserve"> </w:t>
      </w:r>
      <w:r w:rsidRPr="00570B67">
        <w:rPr>
          <w:szCs w:val="24"/>
        </w:rPr>
        <w:t>теплоснабжения здания (группы зданий) от крышной или передвижной котельной, оборудованной котлами конденсационного типа на период, определяемый единой теплоснабжающей организацией.</w:t>
      </w:r>
    </w:p>
    <w:p w:rsidR="00B435F3" w:rsidRPr="00570B67" w:rsidRDefault="00B435F3" w:rsidP="003A4579">
      <w:pPr>
        <w:rPr>
          <w:szCs w:val="24"/>
        </w:rPr>
      </w:pPr>
      <w:r w:rsidRPr="00570B67">
        <w:rPr>
          <w:szCs w:val="24"/>
        </w:rPr>
        <w:t>Подключение потребителей к системам централизованного теплоснабжения осуществляется только по закрытым схемам.</w:t>
      </w:r>
    </w:p>
    <w:p w:rsidR="00B435F3" w:rsidRPr="00570B67" w:rsidRDefault="00B435F3" w:rsidP="003A4579">
      <w:pPr>
        <w:rPr>
          <w:szCs w:val="24"/>
        </w:rPr>
      </w:pPr>
      <w:r w:rsidRPr="00570B67">
        <w:rPr>
          <w:szCs w:val="24"/>
        </w:rPr>
        <w:t>При создании в городе единой теплоснабжающей организации (ЕТО), определяющей в границах своей деятельности техническую политику и соблюдение законов в части эффективного теплоснабжения, условия организации централизованного и децентрализованного теплоснабжения формируются указанной организацией с учетом действующей схемы теплоснабжения и нормативов.</w:t>
      </w:r>
    </w:p>
    <w:p w:rsidR="00B435F3" w:rsidRPr="00570B67" w:rsidRDefault="00B435F3" w:rsidP="003A4579">
      <w:pPr>
        <w:rPr>
          <w:szCs w:val="24"/>
        </w:rPr>
      </w:pPr>
      <w:r w:rsidRPr="00570B67">
        <w:rPr>
          <w:szCs w:val="24"/>
        </w:rPr>
        <w:t>Развитие распределенной генерации тепловой энергии, включая различные нетрадиционные варианты (возобновляемые источники энергии, тепловые насосы различных типов, тригенерационные энергоустановки в общественных зданиях и др.) определяют необходимость для принятия решения по варианту теплоснабжения проведение техникоэкономических расчетов с учетом конкретных данных. При этом определяющим являются стоимостные показатели и эффективность использования топлива в зоне действия системы теплоснабжения в целом. При экономической целесообразности возможно рассмотрение различного рода гибридных энергоустановок с базовым централизованным теплоснабжением и доводочными (пиковыми) теплоисточниками у потребителя или их группы.</w:t>
      </w:r>
    </w:p>
    <w:p w:rsidR="00B435F3" w:rsidRPr="00570B67" w:rsidRDefault="00B435F3" w:rsidP="003A4579">
      <w:pPr>
        <w:widowControl w:val="0"/>
        <w:autoSpaceDE w:val="0"/>
        <w:autoSpaceDN w:val="0"/>
        <w:adjustRightInd w:val="0"/>
        <w:ind w:firstLine="720"/>
        <w:rPr>
          <w:szCs w:val="24"/>
        </w:rPr>
      </w:pPr>
    </w:p>
    <w:p w:rsidR="00B435F3" w:rsidRPr="00570B67" w:rsidRDefault="00B435F3" w:rsidP="003A4579">
      <w:pPr>
        <w:keepNext/>
        <w:keepLines/>
        <w:numPr>
          <w:ilvl w:val="1"/>
          <w:numId w:val="21"/>
        </w:numPr>
        <w:outlineLvl w:val="1"/>
        <w:rPr>
          <w:b/>
          <w:bCs/>
          <w:szCs w:val="24"/>
        </w:rPr>
      </w:pPr>
      <w:r w:rsidRPr="00570B67">
        <w:rPr>
          <w:b/>
          <w:bCs/>
          <w:szCs w:val="24"/>
        </w:rPr>
        <w:t xml:space="preserve">Обоснование предлагаемых для строительства </w:t>
      </w:r>
      <w:r>
        <w:rPr>
          <w:b/>
          <w:bCs/>
          <w:szCs w:val="24"/>
        </w:rPr>
        <w:t>источников тепловой энергии</w:t>
      </w:r>
      <w:r w:rsidRPr="00570B67">
        <w:rPr>
          <w:b/>
          <w:bCs/>
          <w:szCs w:val="24"/>
        </w:rPr>
        <w:t xml:space="preserve"> с комбинированной выработкой тепловой и электрической энергии для обеспечения перспективных тепловых нагрузок</w:t>
      </w:r>
    </w:p>
    <w:p w:rsidR="00B435F3" w:rsidRPr="00570B67" w:rsidRDefault="00B435F3" w:rsidP="003A4579">
      <w:pPr>
        <w:widowControl w:val="0"/>
        <w:autoSpaceDE w:val="0"/>
        <w:autoSpaceDN w:val="0"/>
        <w:adjustRightInd w:val="0"/>
        <w:ind w:firstLine="720"/>
        <w:rPr>
          <w:szCs w:val="24"/>
        </w:rPr>
      </w:pPr>
      <w:bookmarkStart w:id="184" w:name="sub_208"/>
      <w:bookmarkEnd w:id="183"/>
    </w:p>
    <w:p w:rsidR="00B435F3" w:rsidRDefault="00B435F3" w:rsidP="003A4579">
      <w:pPr>
        <w:widowControl w:val="0"/>
        <w:autoSpaceDE w:val="0"/>
        <w:autoSpaceDN w:val="0"/>
        <w:adjustRightInd w:val="0"/>
        <w:ind w:firstLine="720"/>
        <w:rPr>
          <w:szCs w:val="24"/>
        </w:rPr>
      </w:pPr>
      <w:r w:rsidRPr="00570B67">
        <w:rPr>
          <w:szCs w:val="24"/>
        </w:rPr>
        <w:t xml:space="preserve">Предложения по строительству </w:t>
      </w:r>
      <w:r>
        <w:rPr>
          <w:szCs w:val="24"/>
        </w:rPr>
        <w:t>источников тепловой энергии</w:t>
      </w:r>
      <w:r w:rsidRPr="00570B67">
        <w:rPr>
          <w:szCs w:val="24"/>
        </w:rPr>
        <w:t xml:space="preserve"> с комбинированной выработкой тепловой и электрической энергии для обеспечения перспективных тепловых нагрузок настоящей схемой теплоснабжения не предусмотрены.</w:t>
      </w:r>
    </w:p>
    <w:p w:rsidR="00B435F3" w:rsidRPr="00570B67" w:rsidRDefault="00B435F3" w:rsidP="003A4579">
      <w:pPr>
        <w:widowControl w:val="0"/>
        <w:autoSpaceDE w:val="0"/>
        <w:autoSpaceDN w:val="0"/>
        <w:adjustRightInd w:val="0"/>
        <w:ind w:firstLine="720"/>
        <w:rPr>
          <w:szCs w:val="24"/>
        </w:rPr>
      </w:pPr>
    </w:p>
    <w:p w:rsidR="00B435F3" w:rsidRPr="00493362" w:rsidRDefault="00B435F3" w:rsidP="003A4579">
      <w:pPr>
        <w:keepNext/>
        <w:keepLines/>
        <w:numPr>
          <w:ilvl w:val="1"/>
          <w:numId w:val="21"/>
        </w:numPr>
        <w:outlineLvl w:val="1"/>
        <w:rPr>
          <w:b/>
          <w:bCs/>
          <w:szCs w:val="24"/>
        </w:rPr>
      </w:pPr>
      <w:r w:rsidRPr="00493362">
        <w:rPr>
          <w:b/>
          <w:bCs/>
          <w:szCs w:val="24"/>
        </w:rPr>
        <w:t xml:space="preserve">Обоснование предлагаемых для реконструкции действующих </w:t>
      </w:r>
      <w:r>
        <w:rPr>
          <w:b/>
          <w:bCs/>
          <w:szCs w:val="24"/>
        </w:rPr>
        <w:t>источников тепловой энергии</w:t>
      </w:r>
      <w:r w:rsidRPr="00493362">
        <w:rPr>
          <w:b/>
          <w:bCs/>
          <w:szCs w:val="24"/>
        </w:rPr>
        <w:t xml:space="preserve"> с комбинированной выработкой тепловой и электрической энергии для обеспечения перспективных приростов тепловых нагрузок</w:t>
      </w:r>
    </w:p>
    <w:p w:rsidR="00B435F3" w:rsidRPr="00493362" w:rsidRDefault="00B435F3" w:rsidP="003A4579">
      <w:pPr>
        <w:widowControl w:val="0"/>
        <w:autoSpaceDE w:val="0"/>
        <w:autoSpaceDN w:val="0"/>
        <w:adjustRightInd w:val="0"/>
        <w:ind w:firstLine="720"/>
        <w:rPr>
          <w:szCs w:val="24"/>
        </w:rPr>
      </w:pPr>
      <w:bookmarkStart w:id="185" w:name="sub_209"/>
      <w:bookmarkEnd w:id="184"/>
    </w:p>
    <w:p w:rsidR="00B435F3" w:rsidRPr="00402660" w:rsidRDefault="00B435F3" w:rsidP="003A4579">
      <w:pPr>
        <w:widowControl w:val="0"/>
        <w:autoSpaceDE w:val="0"/>
        <w:autoSpaceDN w:val="0"/>
        <w:adjustRightInd w:val="0"/>
        <w:ind w:firstLine="720"/>
        <w:rPr>
          <w:szCs w:val="24"/>
        </w:rPr>
      </w:pPr>
      <w:r w:rsidRPr="00493362">
        <w:rPr>
          <w:szCs w:val="24"/>
        </w:rPr>
        <w:t>Источники тепловой энергии с комбинированной выработкой тепловой и электрической энергии на территории поселения отсутствуют.</w:t>
      </w:r>
    </w:p>
    <w:p w:rsidR="00B435F3" w:rsidRPr="00402660" w:rsidRDefault="00B435F3" w:rsidP="003A4579">
      <w:pPr>
        <w:widowControl w:val="0"/>
        <w:autoSpaceDE w:val="0"/>
        <w:autoSpaceDN w:val="0"/>
        <w:adjustRightInd w:val="0"/>
        <w:ind w:firstLine="720"/>
        <w:rPr>
          <w:szCs w:val="24"/>
        </w:rPr>
      </w:pPr>
    </w:p>
    <w:p w:rsidR="00B435F3" w:rsidRPr="00493362" w:rsidRDefault="00B435F3" w:rsidP="003A4579">
      <w:pPr>
        <w:keepNext/>
        <w:keepLines/>
        <w:numPr>
          <w:ilvl w:val="1"/>
          <w:numId w:val="21"/>
        </w:numPr>
        <w:outlineLvl w:val="1"/>
        <w:rPr>
          <w:b/>
          <w:bCs/>
          <w:szCs w:val="24"/>
        </w:rPr>
      </w:pPr>
      <w:r w:rsidRPr="00493362">
        <w:rPr>
          <w:b/>
          <w:bCs/>
          <w:szCs w:val="24"/>
        </w:rPr>
        <w:t>Обоснование предлагаемых для реконструкции котельных для выработки электроэнергии в комбинированном цикле на базе существующих и перспективных тепловых нагрузок</w:t>
      </w:r>
    </w:p>
    <w:p w:rsidR="00B435F3" w:rsidRPr="00402660" w:rsidRDefault="00B435F3" w:rsidP="003A4579">
      <w:pPr>
        <w:widowControl w:val="0"/>
        <w:tabs>
          <w:tab w:val="left" w:pos="6058"/>
        </w:tabs>
        <w:autoSpaceDE w:val="0"/>
        <w:autoSpaceDN w:val="0"/>
        <w:adjustRightInd w:val="0"/>
        <w:ind w:firstLine="720"/>
        <w:jc w:val="left"/>
        <w:rPr>
          <w:szCs w:val="24"/>
        </w:rPr>
      </w:pPr>
      <w:bookmarkStart w:id="186" w:name="sub_210"/>
      <w:bookmarkEnd w:id="185"/>
    </w:p>
    <w:p w:rsidR="00B435F3" w:rsidRPr="00402660" w:rsidRDefault="00B435F3" w:rsidP="003A4579">
      <w:pPr>
        <w:widowControl w:val="0"/>
        <w:autoSpaceDE w:val="0"/>
        <w:autoSpaceDN w:val="0"/>
        <w:adjustRightInd w:val="0"/>
        <w:ind w:firstLine="720"/>
        <w:rPr>
          <w:szCs w:val="24"/>
        </w:rPr>
      </w:pPr>
      <w:r w:rsidRPr="00493362">
        <w:rPr>
          <w:szCs w:val="24"/>
        </w:rPr>
        <w:t>Предложения по реконструкции котельных для выработки электроэнергии в комбинированном цикле на базе существующих и перспективных тепловых нагрузок настоящей схемой теплоснабжения не предусмотрены.</w:t>
      </w:r>
    </w:p>
    <w:p w:rsidR="00B435F3" w:rsidRPr="009A2C86" w:rsidRDefault="00B435F3" w:rsidP="003A4579">
      <w:pPr>
        <w:widowControl w:val="0"/>
        <w:autoSpaceDE w:val="0"/>
        <w:autoSpaceDN w:val="0"/>
        <w:adjustRightInd w:val="0"/>
        <w:ind w:firstLine="720"/>
        <w:rPr>
          <w:szCs w:val="24"/>
        </w:rPr>
      </w:pPr>
    </w:p>
    <w:p w:rsidR="00B435F3" w:rsidRPr="00402660" w:rsidRDefault="00B435F3" w:rsidP="003A4579">
      <w:pPr>
        <w:pStyle w:val="Heading3"/>
        <w:numPr>
          <w:ilvl w:val="2"/>
          <w:numId w:val="21"/>
        </w:numPr>
        <w:rPr>
          <w:b w:val="0"/>
          <w:bCs w:val="0"/>
          <w:i/>
          <w:szCs w:val="24"/>
        </w:rPr>
      </w:pPr>
      <w:r w:rsidRPr="00402660">
        <w:rPr>
          <w:i/>
          <w:szCs w:val="24"/>
        </w:rPr>
        <w:t xml:space="preserve">Обоснование предлагаемых для реконструкции котельных </w:t>
      </w:r>
      <w:r>
        <w:rPr>
          <w:i/>
          <w:szCs w:val="24"/>
        </w:rPr>
        <w:t>без</w:t>
      </w:r>
      <w:r w:rsidRPr="00402660">
        <w:rPr>
          <w:i/>
          <w:szCs w:val="24"/>
        </w:rPr>
        <w:t xml:space="preserve"> выработки электроэнергии в комбинированном цикле на базе существующих тепловых нагрузок</w:t>
      </w:r>
    </w:p>
    <w:p w:rsidR="00B435F3" w:rsidRPr="00402660" w:rsidRDefault="00B435F3" w:rsidP="003A4579">
      <w:pPr>
        <w:widowControl w:val="0"/>
        <w:tabs>
          <w:tab w:val="left" w:pos="6826"/>
        </w:tabs>
        <w:autoSpaceDE w:val="0"/>
        <w:autoSpaceDN w:val="0"/>
        <w:adjustRightInd w:val="0"/>
        <w:ind w:firstLine="720"/>
        <w:rPr>
          <w:szCs w:val="24"/>
        </w:rPr>
      </w:pPr>
    </w:p>
    <w:p w:rsidR="00B435F3" w:rsidRPr="0035547D" w:rsidRDefault="00B435F3" w:rsidP="003A4579">
      <w:pPr>
        <w:widowControl w:val="0"/>
        <w:autoSpaceDE w:val="0"/>
        <w:autoSpaceDN w:val="0"/>
        <w:adjustRightInd w:val="0"/>
        <w:ind w:firstLine="720"/>
        <w:rPr>
          <w:szCs w:val="24"/>
        </w:rPr>
      </w:pPr>
      <w:r w:rsidRPr="0035547D">
        <w:rPr>
          <w:szCs w:val="24"/>
        </w:rPr>
        <w:t xml:space="preserve">Настоящей схемой теплоснабжения предусматривается техническое перевооружение </w:t>
      </w:r>
      <w:r w:rsidRPr="004C5E5A">
        <w:rPr>
          <w:szCs w:val="24"/>
        </w:rPr>
        <w:t xml:space="preserve">котельной по адресу: п. Верхнегрушевский, ул. </w:t>
      </w:r>
      <w:r>
        <w:rPr>
          <w:szCs w:val="24"/>
        </w:rPr>
        <w:t>Гагарина, 19а</w:t>
      </w:r>
      <w:r w:rsidRPr="004C5E5A">
        <w:rPr>
          <w:szCs w:val="24"/>
        </w:rPr>
        <w:t xml:space="preserve"> </w:t>
      </w:r>
      <w:r w:rsidRPr="0035547D">
        <w:rPr>
          <w:szCs w:val="24"/>
        </w:rPr>
        <w:t>без комбинированной выработкой тепловой и электрической энергии, направленная на повышение надежности, качества и энергетической эффективности теплоснабжения, согласно таблице 6.4.1.а.</w:t>
      </w:r>
    </w:p>
    <w:p w:rsidR="00B435F3" w:rsidRPr="0035547D" w:rsidRDefault="00B435F3" w:rsidP="003A4579">
      <w:pPr>
        <w:widowControl w:val="0"/>
        <w:autoSpaceDE w:val="0"/>
        <w:autoSpaceDN w:val="0"/>
        <w:adjustRightInd w:val="0"/>
        <w:ind w:firstLine="720"/>
        <w:jc w:val="center"/>
        <w:rPr>
          <w:szCs w:val="24"/>
        </w:rPr>
      </w:pPr>
    </w:p>
    <w:p w:rsidR="00B435F3" w:rsidRPr="0035547D" w:rsidRDefault="00B435F3" w:rsidP="003A4579">
      <w:pPr>
        <w:widowControl w:val="0"/>
        <w:autoSpaceDE w:val="0"/>
        <w:autoSpaceDN w:val="0"/>
        <w:adjustRightInd w:val="0"/>
        <w:ind w:firstLine="720"/>
        <w:rPr>
          <w:szCs w:val="24"/>
        </w:rPr>
      </w:pPr>
      <w:r w:rsidRPr="0035547D">
        <w:rPr>
          <w:szCs w:val="24"/>
        </w:rPr>
        <w:t xml:space="preserve">Таблица 6.4.1.а. - Мероприятия по </w:t>
      </w:r>
      <w:r>
        <w:rPr>
          <w:szCs w:val="24"/>
        </w:rPr>
        <w:t>техническому перевооружению</w:t>
      </w:r>
      <w:r w:rsidRPr="0035547D">
        <w:rPr>
          <w:szCs w:val="24"/>
        </w:rPr>
        <w:t xml:space="preserve"> существующих котельных без комбинированной выработкой тепловой и электрической энергии</w:t>
      </w:r>
    </w:p>
    <w:p w:rsidR="00B435F3" w:rsidRPr="0035547D" w:rsidRDefault="00B435F3" w:rsidP="003A4579">
      <w:pPr>
        <w:widowControl w:val="0"/>
        <w:autoSpaceDE w:val="0"/>
        <w:autoSpaceDN w:val="0"/>
        <w:adjustRightInd w:val="0"/>
        <w:ind w:firstLine="720"/>
        <w:rPr>
          <w:szCs w:val="24"/>
        </w:rPr>
      </w:pPr>
    </w:p>
    <w:tbl>
      <w:tblPr>
        <w:tblW w:w="0" w:type="auto"/>
        <w:tblCellMar>
          <w:left w:w="28" w:type="dxa"/>
          <w:right w:w="28" w:type="dxa"/>
        </w:tblCellMar>
        <w:tblLook w:val="00A0"/>
      </w:tblPr>
      <w:tblGrid>
        <w:gridCol w:w="6365"/>
        <w:gridCol w:w="1292"/>
        <w:gridCol w:w="793"/>
        <w:gridCol w:w="1527"/>
      </w:tblGrid>
      <w:tr w:rsidR="00B435F3" w:rsidRPr="00156DA0" w:rsidTr="00B65B0E">
        <w:trPr>
          <w:trHeight w:val="20"/>
        </w:trPr>
        <w:tc>
          <w:tcPr>
            <w:tcW w:w="0" w:type="auto"/>
            <w:vMerge w:val="restart"/>
            <w:tcBorders>
              <w:top w:val="single" w:sz="4" w:space="0" w:color="auto"/>
              <w:left w:val="single" w:sz="4" w:space="0" w:color="auto"/>
              <w:bottom w:val="single" w:sz="4" w:space="0" w:color="auto"/>
              <w:right w:val="single" w:sz="4" w:space="0" w:color="auto"/>
            </w:tcBorders>
            <w:vAlign w:val="center"/>
          </w:tcPr>
          <w:p w:rsidR="00B435F3" w:rsidRPr="00B65B0E" w:rsidRDefault="00B435F3" w:rsidP="00B65B0E">
            <w:pPr>
              <w:ind w:firstLine="0"/>
              <w:jc w:val="center"/>
              <w:rPr>
                <w:color w:val="000000"/>
              </w:rPr>
            </w:pPr>
            <w:r w:rsidRPr="00B65B0E">
              <w:rPr>
                <w:color w:val="000000"/>
                <w:sz w:val="22"/>
              </w:rPr>
              <w:t>Мероприятие</w:t>
            </w:r>
          </w:p>
        </w:tc>
        <w:tc>
          <w:tcPr>
            <w:tcW w:w="0" w:type="auto"/>
            <w:vMerge w:val="restart"/>
            <w:tcBorders>
              <w:top w:val="single" w:sz="4" w:space="0" w:color="auto"/>
              <w:left w:val="single" w:sz="4" w:space="0" w:color="auto"/>
              <w:bottom w:val="single" w:sz="4" w:space="0" w:color="auto"/>
              <w:right w:val="single" w:sz="4" w:space="0" w:color="auto"/>
            </w:tcBorders>
            <w:vAlign w:val="center"/>
          </w:tcPr>
          <w:p w:rsidR="00B435F3" w:rsidRPr="00B65B0E" w:rsidRDefault="00B435F3" w:rsidP="00B65B0E">
            <w:pPr>
              <w:ind w:firstLine="0"/>
              <w:jc w:val="center"/>
              <w:rPr>
                <w:color w:val="000000"/>
              </w:rPr>
            </w:pPr>
            <w:r w:rsidRPr="00B65B0E">
              <w:rPr>
                <w:color w:val="000000"/>
                <w:sz w:val="22"/>
              </w:rPr>
              <w:t>Годы реализации</w:t>
            </w:r>
          </w:p>
        </w:tc>
        <w:tc>
          <w:tcPr>
            <w:tcW w:w="0" w:type="auto"/>
            <w:gridSpan w:val="2"/>
            <w:tcBorders>
              <w:top w:val="single" w:sz="4" w:space="0" w:color="auto"/>
              <w:left w:val="nil"/>
              <w:bottom w:val="single" w:sz="4" w:space="0" w:color="auto"/>
              <w:right w:val="single" w:sz="4" w:space="0" w:color="auto"/>
            </w:tcBorders>
            <w:vAlign w:val="center"/>
          </w:tcPr>
          <w:p w:rsidR="00B435F3" w:rsidRPr="00B65B0E" w:rsidRDefault="00B435F3" w:rsidP="00B65B0E">
            <w:pPr>
              <w:ind w:firstLine="0"/>
              <w:jc w:val="center"/>
              <w:rPr>
                <w:color w:val="000000"/>
              </w:rPr>
            </w:pPr>
            <w:r w:rsidRPr="00B65B0E">
              <w:rPr>
                <w:color w:val="000000"/>
                <w:sz w:val="22"/>
              </w:rPr>
              <w:t>Затраты, тыс. руб.</w:t>
            </w:r>
          </w:p>
        </w:tc>
      </w:tr>
      <w:tr w:rsidR="00B435F3" w:rsidRPr="00156DA0" w:rsidTr="00B65B0E">
        <w:trPr>
          <w:trHeight w:val="20"/>
        </w:trPr>
        <w:tc>
          <w:tcPr>
            <w:tcW w:w="0" w:type="auto"/>
            <w:vMerge/>
            <w:tcBorders>
              <w:top w:val="single" w:sz="4" w:space="0" w:color="auto"/>
              <w:left w:val="single" w:sz="4" w:space="0" w:color="auto"/>
              <w:bottom w:val="single" w:sz="4" w:space="0" w:color="auto"/>
              <w:right w:val="single" w:sz="4" w:space="0" w:color="auto"/>
            </w:tcBorders>
            <w:vAlign w:val="center"/>
          </w:tcPr>
          <w:p w:rsidR="00B435F3" w:rsidRPr="00B65B0E" w:rsidRDefault="00B435F3" w:rsidP="00B65B0E">
            <w:pPr>
              <w:ind w:firstLine="0"/>
              <w:jc w:val="left"/>
              <w:rPr>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tcPr>
          <w:p w:rsidR="00B435F3" w:rsidRPr="00B65B0E" w:rsidRDefault="00B435F3" w:rsidP="00B65B0E">
            <w:pPr>
              <w:ind w:firstLine="0"/>
              <w:jc w:val="left"/>
              <w:rPr>
                <w:color w:val="000000"/>
              </w:rPr>
            </w:pPr>
          </w:p>
        </w:tc>
        <w:tc>
          <w:tcPr>
            <w:tcW w:w="0" w:type="auto"/>
            <w:tcBorders>
              <w:top w:val="nil"/>
              <w:left w:val="nil"/>
              <w:bottom w:val="single" w:sz="4" w:space="0" w:color="auto"/>
              <w:right w:val="single" w:sz="4" w:space="0" w:color="auto"/>
            </w:tcBorders>
            <w:vAlign w:val="center"/>
          </w:tcPr>
          <w:p w:rsidR="00B435F3" w:rsidRPr="00B65B0E" w:rsidRDefault="00B435F3" w:rsidP="00B65B0E">
            <w:pPr>
              <w:ind w:firstLine="0"/>
              <w:jc w:val="center"/>
              <w:rPr>
                <w:color w:val="000000"/>
              </w:rPr>
            </w:pPr>
            <w:r w:rsidRPr="00B65B0E">
              <w:rPr>
                <w:color w:val="000000"/>
                <w:sz w:val="22"/>
              </w:rPr>
              <w:t>в ценах 202</w:t>
            </w:r>
            <w:r>
              <w:rPr>
                <w:color w:val="000000"/>
                <w:sz w:val="22"/>
              </w:rPr>
              <w:t>0</w:t>
            </w:r>
          </w:p>
        </w:tc>
        <w:tc>
          <w:tcPr>
            <w:tcW w:w="0" w:type="auto"/>
            <w:tcBorders>
              <w:top w:val="nil"/>
              <w:left w:val="nil"/>
              <w:bottom w:val="single" w:sz="4" w:space="0" w:color="auto"/>
              <w:right w:val="single" w:sz="4" w:space="0" w:color="auto"/>
            </w:tcBorders>
            <w:vAlign w:val="center"/>
          </w:tcPr>
          <w:p w:rsidR="00B435F3" w:rsidRPr="00B65B0E" w:rsidRDefault="00B435F3" w:rsidP="00B65B0E">
            <w:pPr>
              <w:ind w:firstLine="0"/>
              <w:jc w:val="center"/>
              <w:rPr>
                <w:color w:val="000000"/>
              </w:rPr>
            </w:pPr>
            <w:r w:rsidRPr="00B65B0E">
              <w:rPr>
                <w:color w:val="000000"/>
                <w:sz w:val="22"/>
              </w:rPr>
              <w:t>в ценах годов реализации</w:t>
            </w:r>
          </w:p>
        </w:tc>
      </w:tr>
      <w:tr w:rsidR="00B435F3" w:rsidRPr="00156DA0" w:rsidTr="00B65B0E">
        <w:trPr>
          <w:trHeight w:val="20"/>
        </w:trPr>
        <w:tc>
          <w:tcPr>
            <w:tcW w:w="0" w:type="auto"/>
            <w:tcBorders>
              <w:top w:val="nil"/>
              <w:left w:val="single" w:sz="4" w:space="0" w:color="auto"/>
              <w:bottom w:val="single" w:sz="4" w:space="0" w:color="auto"/>
              <w:right w:val="single" w:sz="4" w:space="0" w:color="auto"/>
            </w:tcBorders>
            <w:vAlign w:val="center"/>
          </w:tcPr>
          <w:p w:rsidR="00B435F3" w:rsidRPr="00B65B0E" w:rsidRDefault="00B435F3" w:rsidP="00B65B0E">
            <w:pPr>
              <w:ind w:firstLine="0"/>
              <w:jc w:val="left"/>
              <w:rPr>
                <w:color w:val="000000"/>
              </w:rPr>
            </w:pPr>
            <w:r w:rsidRPr="00B65B0E">
              <w:rPr>
                <w:color w:val="000000"/>
                <w:sz w:val="22"/>
              </w:rPr>
              <w:t xml:space="preserve">Техническое перевооружение котельной по адресу: п. Верхнегрушевский, ул. </w:t>
            </w:r>
            <w:r>
              <w:rPr>
                <w:color w:val="000000"/>
                <w:sz w:val="22"/>
              </w:rPr>
              <w:t>Гагарина, 19а</w:t>
            </w:r>
            <w:r w:rsidRPr="00B65B0E">
              <w:rPr>
                <w:color w:val="000000"/>
                <w:sz w:val="22"/>
              </w:rPr>
              <w:t xml:space="preserve"> - замена узла учета газа, системы контроля загазованности, циркуляционных насосов</w:t>
            </w:r>
          </w:p>
        </w:tc>
        <w:tc>
          <w:tcPr>
            <w:tcW w:w="0" w:type="auto"/>
            <w:tcBorders>
              <w:top w:val="nil"/>
              <w:left w:val="nil"/>
              <w:bottom w:val="single" w:sz="4" w:space="0" w:color="auto"/>
              <w:right w:val="single" w:sz="4" w:space="0" w:color="auto"/>
            </w:tcBorders>
            <w:vAlign w:val="center"/>
          </w:tcPr>
          <w:p w:rsidR="00B435F3" w:rsidRPr="00B65B0E" w:rsidRDefault="00B435F3" w:rsidP="00B65B0E">
            <w:pPr>
              <w:ind w:firstLine="0"/>
              <w:jc w:val="center"/>
              <w:rPr>
                <w:color w:val="000000"/>
              </w:rPr>
            </w:pPr>
            <w:r w:rsidRPr="00B65B0E">
              <w:rPr>
                <w:color w:val="000000"/>
                <w:sz w:val="22"/>
              </w:rPr>
              <w:t>2026</w:t>
            </w:r>
          </w:p>
        </w:tc>
        <w:tc>
          <w:tcPr>
            <w:tcW w:w="0" w:type="auto"/>
            <w:tcBorders>
              <w:top w:val="nil"/>
              <w:left w:val="nil"/>
              <w:bottom w:val="single" w:sz="4" w:space="0" w:color="auto"/>
              <w:right w:val="single" w:sz="4" w:space="0" w:color="auto"/>
            </w:tcBorders>
            <w:vAlign w:val="center"/>
          </w:tcPr>
          <w:p w:rsidR="00B435F3" w:rsidRPr="00B65B0E" w:rsidRDefault="00B435F3" w:rsidP="00B65B0E">
            <w:pPr>
              <w:ind w:firstLine="0"/>
              <w:jc w:val="center"/>
              <w:rPr>
                <w:color w:val="000000"/>
              </w:rPr>
            </w:pPr>
            <w:r w:rsidRPr="00B65B0E">
              <w:rPr>
                <w:color w:val="000000"/>
                <w:sz w:val="22"/>
              </w:rPr>
              <w:t>400</w:t>
            </w:r>
          </w:p>
        </w:tc>
        <w:tc>
          <w:tcPr>
            <w:tcW w:w="0" w:type="auto"/>
            <w:tcBorders>
              <w:top w:val="nil"/>
              <w:left w:val="nil"/>
              <w:bottom w:val="single" w:sz="4" w:space="0" w:color="auto"/>
              <w:right w:val="single" w:sz="4" w:space="0" w:color="auto"/>
            </w:tcBorders>
            <w:vAlign w:val="center"/>
          </w:tcPr>
          <w:p w:rsidR="00B435F3" w:rsidRPr="00B65B0E" w:rsidRDefault="00B435F3" w:rsidP="00B65B0E">
            <w:pPr>
              <w:ind w:firstLine="0"/>
              <w:jc w:val="center"/>
              <w:rPr>
                <w:color w:val="000000"/>
              </w:rPr>
            </w:pPr>
            <w:r w:rsidRPr="00B65B0E">
              <w:rPr>
                <w:color w:val="000000"/>
                <w:sz w:val="22"/>
              </w:rPr>
              <w:t>528</w:t>
            </w:r>
          </w:p>
        </w:tc>
      </w:tr>
    </w:tbl>
    <w:p w:rsidR="00B435F3" w:rsidRDefault="00B435F3" w:rsidP="003A4579">
      <w:pPr>
        <w:widowControl w:val="0"/>
        <w:autoSpaceDE w:val="0"/>
        <w:autoSpaceDN w:val="0"/>
        <w:adjustRightInd w:val="0"/>
        <w:ind w:firstLine="720"/>
        <w:rPr>
          <w:szCs w:val="24"/>
        </w:rPr>
      </w:pPr>
    </w:p>
    <w:p w:rsidR="00B435F3" w:rsidRDefault="00B435F3" w:rsidP="003A4579">
      <w:pPr>
        <w:widowControl w:val="0"/>
        <w:autoSpaceDE w:val="0"/>
        <w:autoSpaceDN w:val="0"/>
        <w:adjustRightInd w:val="0"/>
        <w:ind w:firstLine="720"/>
        <w:rPr>
          <w:szCs w:val="24"/>
        </w:rPr>
      </w:pPr>
      <w:r>
        <w:rPr>
          <w:szCs w:val="24"/>
        </w:rPr>
        <w:t>Необходимость реализации мероприятий обусловлена:</w:t>
      </w:r>
    </w:p>
    <w:p w:rsidR="00B435F3" w:rsidRPr="0035547D" w:rsidRDefault="00B435F3" w:rsidP="003A4579">
      <w:pPr>
        <w:pStyle w:val="ListParagraph"/>
        <w:widowControl w:val="0"/>
        <w:numPr>
          <w:ilvl w:val="0"/>
          <w:numId w:val="63"/>
        </w:numPr>
        <w:autoSpaceDE w:val="0"/>
        <w:autoSpaceDN w:val="0"/>
        <w:adjustRightInd w:val="0"/>
        <w:ind w:left="0" w:firstLine="709"/>
        <w:rPr>
          <w:szCs w:val="24"/>
        </w:rPr>
      </w:pPr>
      <w:r>
        <w:rPr>
          <w:szCs w:val="24"/>
        </w:rPr>
        <w:t>Заменой насосных при превышении сверхнормативного срока эксплуатации;</w:t>
      </w:r>
    </w:p>
    <w:p w:rsidR="00B435F3" w:rsidRDefault="00B435F3" w:rsidP="003A4579">
      <w:pPr>
        <w:pStyle w:val="ListParagraph"/>
        <w:widowControl w:val="0"/>
        <w:numPr>
          <w:ilvl w:val="0"/>
          <w:numId w:val="63"/>
        </w:numPr>
        <w:autoSpaceDE w:val="0"/>
        <w:autoSpaceDN w:val="0"/>
        <w:adjustRightInd w:val="0"/>
        <w:ind w:left="0" w:firstLine="709"/>
        <w:rPr>
          <w:szCs w:val="24"/>
        </w:rPr>
      </w:pPr>
      <w:r w:rsidRPr="0035547D">
        <w:rPr>
          <w:szCs w:val="24"/>
        </w:rPr>
        <w:t>Необходимостью приведения узлов учёта газа в соответствие с действующей нормативно-технической документацией</w:t>
      </w:r>
      <w:r>
        <w:rPr>
          <w:szCs w:val="24"/>
        </w:rPr>
        <w:t>;</w:t>
      </w:r>
    </w:p>
    <w:p w:rsidR="00B435F3" w:rsidRPr="00402660" w:rsidRDefault="00B435F3" w:rsidP="003A4579">
      <w:pPr>
        <w:widowControl w:val="0"/>
        <w:autoSpaceDE w:val="0"/>
        <w:autoSpaceDN w:val="0"/>
        <w:adjustRightInd w:val="0"/>
        <w:ind w:firstLine="720"/>
        <w:rPr>
          <w:szCs w:val="24"/>
        </w:rPr>
      </w:pPr>
    </w:p>
    <w:p w:rsidR="00B435F3" w:rsidRPr="00493362" w:rsidRDefault="00B435F3" w:rsidP="003A4579">
      <w:pPr>
        <w:keepNext/>
        <w:keepLines/>
        <w:numPr>
          <w:ilvl w:val="1"/>
          <w:numId w:val="21"/>
        </w:numPr>
        <w:outlineLvl w:val="1"/>
        <w:rPr>
          <w:b/>
          <w:bCs/>
          <w:szCs w:val="24"/>
        </w:rPr>
      </w:pPr>
      <w:r w:rsidRPr="00493362">
        <w:rPr>
          <w:b/>
          <w:bCs/>
          <w:szCs w:val="24"/>
        </w:rPr>
        <w:t xml:space="preserve">Обоснование предлагаемых для реконструкции котельных с увеличением зоны их действия путем включения в нее зон действия существующих </w:t>
      </w:r>
      <w:r>
        <w:rPr>
          <w:b/>
          <w:bCs/>
          <w:szCs w:val="24"/>
        </w:rPr>
        <w:t>источников тепловой энергии</w:t>
      </w:r>
    </w:p>
    <w:p w:rsidR="00B435F3" w:rsidRPr="00493362" w:rsidRDefault="00B435F3" w:rsidP="003A4579">
      <w:pPr>
        <w:widowControl w:val="0"/>
        <w:autoSpaceDE w:val="0"/>
        <w:autoSpaceDN w:val="0"/>
        <w:adjustRightInd w:val="0"/>
        <w:ind w:firstLine="720"/>
        <w:rPr>
          <w:szCs w:val="24"/>
        </w:rPr>
      </w:pPr>
      <w:bookmarkStart w:id="187" w:name="sub_211"/>
      <w:bookmarkEnd w:id="186"/>
    </w:p>
    <w:p w:rsidR="00B435F3" w:rsidRPr="00493362" w:rsidRDefault="00B435F3" w:rsidP="003A4579">
      <w:pPr>
        <w:widowControl w:val="0"/>
        <w:autoSpaceDE w:val="0"/>
        <w:autoSpaceDN w:val="0"/>
        <w:adjustRightInd w:val="0"/>
        <w:ind w:firstLine="720"/>
        <w:rPr>
          <w:szCs w:val="24"/>
        </w:rPr>
      </w:pPr>
      <w:r w:rsidRPr="00493362">
        <w:rPr>
          <w:szCs w:val="24"/>
        </w:rPr>
        <w:t xml:space="preserve">Предложения по реконструкции котельных с увеличением зоны их действия путем включения в нее зон действия существующих </w:t>
      </w:r>
      <w:r>
        <w:rPr>
          <w:szCs w:val="24"/>
        </w:rPr>
        <w:t>источников тепловой энергии</w:t>
      </w:r>
      <w:r w:rsidRPr="00493362">
        <w:rPr>
          <w:szCs w:val="24"/>
        </w:rPr>
        <w:t xml:space="preserve"> настоящей схемой теплоснабжения не предусмотрены.</w:t>
      </w:r>
    </w:p>
    <w:p w:rsidR="00B435F3" w:rsidRPr="00493362" w:rsidRDefault="00B435F3" w:rsidP="003A4579">
      <w:pPr>
        <w:widowControl w:val="0"/>
        <w:autoSpaceDE w:val="0"/>
        <w:autoSpaceDN w:val="0"/>
        <w:adjustRightInd w:val="0"/>
        <w:ind w:firstLine="720"/>
        <w:rPr>
          <w:szCs w:val="24"/>
        </w:rPr>
      </w:pPr>
    </w:p>
    <w:p w:rsidR="00B435F3" w:rsidRPr="00570B67" w:rsidRDefault="00B435F3" w:rsidP="003A4579">
      <w:pPr>
        <w:keepNext/>
        <w:keepLines/>
        <w:numPr>
          <w:ilvl w:val="1"/>
          <w:numId w:val="21"/>
        </w:numPr>
        <w:outlineLvl w:val="1"/>
        <w:rPr>
          <w:b/>
          <w:bCs/>
          <w:szCs w:val="24"/>
        </w:rPr>
      </w:pPr>
      <w:r w:rsidRPr="00570B67">
        <w:rPr>
          <w:b/>
          <w:bCs/>
          <w:szCs w:val="24"/>
        </w:rPr>
        <w:t>Обоснование предлагаемых для перевода в пиковый режим работы котельных по отношению к источникам тепловой энергии с комбинированной выработкой тепловой и электрической энергии</w:t>
      </w:r>
    </w:p>
    <w:p w:rsidR="00B435F3" w:rsidRPr="00570B67" w:rsidRDefault="00B435F3" w:rsidP="003A4579">
      <w:pPr>
        <w:widowControl w:val="0"/>
        <w:autoSpaceDE w:val="0"/>
        <w:autoSpaceDN w:val="0"/>
        <w:adjustRightInd w:val="0"/>
        <w:ind w:firstLine="720"/>
        <w:rPr>
          <w:szCs w:val="24"/>
        </w:rPr>
      </w:pPr>
      <w:bookmarkStart w:id="188" w:name="sub_212"/>
      <w:bookmarkEnd w:id="187"/>
    </w:p>
    <w:p w:rsidR="00B435F3" w:rsidRPr="00493362" w:rsidRDefault="00B435F3" w:rsidP="003A4579">
      <w:pPr>
        <w:widowControl w:val="0"/>
        <w:autoSpaceDE w:val="0"/>
        <w:autoSpaceDN w:val="0"/>
        <w:adjustRightInd w:val="0"/>
        <w:ind w:firstLine="720"/>
        <w:rPr>
          <w:szCs w:val="24"/>
        </w:rPr>
      </w:pPr>
      <w:r w:rsidRPr="00570B67">
        <w:rPr>
          <w:szCs w:val="24"/>
        </w:rPr>
        <w:t xml:space="preserve">Предложения по переводу в пиковый режим работы котельных по отношению к источникам тепловой энергии с </w:t>
      </w:r>
      <w:r w:rsidRPr="00493362">
        <w:rPr>
          <w:szCs w:val="24"/>
        </w:rPr>
        <w:t>комбинированной выработкой тепловой и электрической энергии настоящей схемой теплоснабжения не предусмотрены.</w:t>
      </w:r>
    </w:p>
    <w:p w:rsidR="00B435F3" w:rsidRPr="009A2C86" w:rsidRDefault="00B435F3" w:rsidP="003A4579">
      <w:pPr>
        <w:widowControl w:val="0"/>
        <w:autoSpaceDE w:val="0"/>
        <w:autoSpaceDN w:val="0"/>
        <w:adjustRightInd w:val="0"/>
        <w:ind w:firstLine="720"/>
        <w:rPr>
          <w:szCs w:val="24"/>
        </w:rPr>
      </w:pPr>
    </w:p>
    <w:p w:rsidR="00B435F3" w:rsidRPr="00493362" w:rsidRDefault="00B435F3" w:rsidP="003A4579">
      <w:pPr>
        <w:keepNext/>
        <w:keepLines/>
        <w:numPr>
          <w:ilvl w:val="1"/>
          <w:numId w:val="21"/>
        </w:numPr>
        <w:outlineLvl w:val="1"/>
        <w:rPr>
          <w:b/>
          <w:bCs/>
          <w:szCs w:val="24"/>
        </w:rPr>
      </w:pPr>
      <w:r w:rsidRPr="00493362">
        <w:rPr>
          <w:b/>
          <w:bCs/>
          <w:szCs w:val="24"/>
        </w:rPr>
        <w:t xml:space="preserve">Обоснование предложений по расширению зон действия действующих </w:t>
      </w:r>
      <w:r>
        <w:rPr>
          <w:b/>
          <w:bCs/>
          <w:szCs w:val="24"/>
        </w:rPr>
        <w:t>источников тепловой энергии</w:t>
      </w:r>
      <w:r w:rsidRPr="00493362">
        <w:rPr>
          <w:b/>
          <w:bCs/>
          <w:szCs w:val="24"/>
        </w:rPr>
        <w:t xml:space="preserve"> с комбинированной выработкой тепловой и электрической энергии</w:t>
      </w:r>
    </w:p>
    <w:p w:rsidR="00B435F3" w:rsidRPr="00493362" w:rsidRDefault="00B435F3" w:rsidP="003A4579">
      <w:pPr>
        <w:widowControl w:val="0"/>
        <w:autoSpaceDE w:val="0"/>
        <w:autoSpaceDN w:val="0"/>
        <w:adjustRightInd w:val="0"/>
        <w:ind w:firstLine="720"/>
        <w:rPr>
          <w:szCs w:val="24"/>
        </w:rPr>
      </w:pPr>
      <w:bookmarkStart w:id="189" w:name="sub_213"/>
      <w:bookmarkEnd w:id="188"/>
    </w:p>
    <w:p w:rsidR="00B435F3" w:rsidRPr="00493362" w:rsidRDefault="00B435F3" w:rsidP="003A4579">
      <w:pPr>
        <w:widowControl w:val="0"/>
        <w:autoSpaceDE w:val="0"/>
        <w:autoSpaceDN w:val="0"/>
        <w:adjustRightInd w:val="0"/>
        <w:ind w:firstLine="720"/>
        <w:rPr>
          <w:szCs w:val="24"/>
        </w:rPr>
      </w:pPr>
      <w:r w:rsidRPr="00493362">
        <w:rPr>
          <w:szCs w:val="24"/>
        </w:rPr>
        <w:t>Источники тепловой энергии с комбинированной выработкой тепловой и электрической энергии на территории поселения отсутствуют.</w:t>
      </w:r>
    </w:p>
    <w:p w:rsidR="00B435F3" w:rsidRPr="00493362" w:rsidRDefault="00B435F3" w:rsidP="003A4579">
      <w:pPr>
        <w:widowControl w:val="0"/>
        <w:autoSpaceDE w:val="0"/>
        <w:autoSpaceDN w:val="0"/>
        <w:adjustRightInd w:val="0"/>
        <w:ind w:firstLine="720"/>
        <w:rPr>
          <w:szCs w:val="24"/>
        </w:rPr>
      </w:pPr>
    </w:p>
    <w:p w:rsidR="00B435F3" w:rsidRPr="00493362" w:rsidRDefault="00B435F3" w:rsidP="003A4579">
      <w:pPr>
        <w:keepNext/>
        <w:keepLines/>
        <w:numPr>
          <w:ilvl w:val="1"/>
          <w:numId w:val="21"/>
        </w:numPr>
        <w:outlineLvl w:val="1"/>
        <w:rPr>
          <w:b/>
          <w:bCs/>
          <w:szCs w:val="24"/>
        </w:rPr>
      </w:pPr>
      <w:r w:rsidRPr="00493362">
        <w:rPr>
          <w:b/>
          <w:bCs/>
          <w:szCs w:val="24"/>
        </w:rPr>
        <w:t>Обоснование предлагаемых для вывода в резерв и (или) вывода из эксплуатации котельных при передаче тепловых нагрузок на другие источники тепловой энергии</w:t>
      </w:r>
    </w:p>
    <w:p w:rsidR="00B435F3" w:rsidRPr="00493362" w:rsidRDefault="00B435F3" w:rsidP="003A4579">
      <w:pPr>
        <w:widowControl w:val="0"/>
        <w:autoSpaceDE w:val="0"/>
        <w:autoSpaceDN w:val="0"/>
        <w:adjustRightInd w:val="0"/>
        <w:ind w:firstLine="720"/>
        <w:rPr>
          <w:szCs w:val="24"/>
        </w:rPr>
      </w:pPr>
      <w:bookmarkStart w:id="190" w:name="sub_214"/>
      <w:bookmarkEnd w:id="189"/>
    </w:p>
    <w:p w:rsidR="00B435F3" w:rsidRPr="00493362" w:rsidRDefault="00B435F3" w:rsidP="003A4579">
      <w:pPr>
        <w:widowControl w:val="0"/>
        <w:autoSpaceDE w:val="0"/>
        <w:autoSpaceDN w:val="0"/>
        <w:adjustRightInd w:val="0"/>
        <w:ind w:firstLine="720"/>
        <w:rPr>
          <w:szCs w:val="24"/>
        </w:rPr>
      </w:pPr>
      <w:r w:rsidRPr="00493362">
        <w:rPr>
          <w:szCs w:val="24"/>
        </w:rPr>
        <w:t>Настоящей схемой теплоснабжения вывода в резерв и (или) вывода из эксплуатации котельных при передаче тепловых нагрузок на другие источники тепловой энергии не предусмотрен.</w:t>
      </w:r>
    </w:p>
    <w:p w:rsidR="00B435F3" w:rsidRPr="009F65B2" w:rsidRDefault="00B435F3" w:rsidP="003A4579">
      <w:pPr>
        <w:widowControl w:val="0"/>
        <w:autoSpaceDE w:val="0"/>
        <w:autoSpaceDN w:val="0"/>
        <w:adjustRightInd w:val="0"/>
        <w:ind w:firstLine="720"/>
        <w:rPr>
          <w:szCs w:val="24"/>
          <w:highlight w:val="yellow"/>
        </w:rPr>
      </w:pPr>
    </w:p>
    <w:p w:rsidR="00B435F3" w:rsidRPr="00570B67" w:rsidRDefault="00B435F3" w:rsidP="003A4579">
      <w:pPr>
        <w:keepNext/>
        <w:keepLines/>
        <w:numPr>
          <w:ilvl w:val="1"/>
          <w:numId w:val="21"/>
        </w:numPr>
        <w:outlineLvl w:val="1"/>
        <w:rPr>
          <w:b/>
          <w:bCs/>
          <w:szCs w:val="24"/>
        </w:rPr>
      </w:pPr>
      <w:r w:rsidRPr="00570B67">
        <w:rPr>
          <w:b/>
          <w:bCs/>
          <w:szCs w:val="24"/>
        </w:rPr>
        <w:t>Обоснование организации индивидуального теплоснабжения в зонах застройки поселения малоэтажными жилыми зданиями</w:t>
      </w:r>
    </w:p>
    <w:p w:rsidR="00B435F3" w:rsidRPr="00570B67" w:rsidRDefault="00B435F3" w:rsidP="003A4579">
      <w:pPr>
        <w:pStyle w:val="1"/>
        <w:rPr>
          <w:szCs w:val="24"/>
        </w:rPr>
      </w:pPr>
      <w:bookmarkStart w:id="191" w:name="sub_215"/>
      <w:bookmarkEnd w:id="190"/>
    </w:p>
    <w:p w:rsidR="00B435F3" w:rsidRPr="00570B67" w:rsidRDefault="00B435F3" w:rsidP="003A4579">
      <w:pPr>
        <w:pStyle w:val="1"/>
        <w:rPr>
          <w:szCs w:val="24"/>
        </w:rPr>
      </w:pPr>
      <w:r w:rsidRPr="00570B67">
        <w:rPr>
          <w:szCs w:val="24"/>
        </w:rPr>
        <w:t>Территория индивидуальных жилых домов не входит в границы радиуса эффективного теплоснабжения. Подключение таких потребителей к существующим источникам тепловой энергии неоправданно ввиду значительных капитальных затрат на присоединение данных перспективных потребителей. При тепловой плотности менее 0,1 Гкал/час нецелесообразно рассматривать централизованное теплоснабжение. В этих зонах следует проектировать системы децентрализованного теплоснабжения от индивидуальных домовых или поквартирных источников теплоты. Выбор между общедомовыми или поквартирными источниками теплоты в зданиях, строящихся в зонах децентрализованного теплоснабжения, определяется заданием на проектирование.</w:t>
      </w:r>
    </w:p>
    <w:p w:rsidR="00B435F3" w:rsidRPr="00570B67" w:rsidRDefault="00B435F3" w:rsidP="003A4579">
      <w:pPr>
        <w:widowControl w:val="0"/>
        <w:autoSpaceDE w:val="0"/>
        <w:autoSpaceDN w:val="0"/>
        <w:adjustRightInd w:val="0"/>
        <w:ind w:firstLine="0"/>
        <w:rPr>
          <w:szCs w:val="24"/>
        </w:rPr>
      </w:pPr>
    </w:p>
    <w:p w:rsidR="00B435F3" w:rsidRPr="00570B67" w:rsidRDefault="00B435F3" w:rsidP="003A4579">
      <w:pPr>
        <w:keepNext/>
        <w:keepLines/>
        <w:numPr>
          <w:ilvl w:val="1"/>
          <w:numId w:val="21"/>
        </w:numPr>
        <w:outlineLvl w:val="1"/>
        <w:rPr>
          <w:b/>
          <w:bCs/>
          <w:szCs w:val="24"/>
        </w:rPr>
      </w:pPr>
      <w:r w:rsidRPr="00570B67">
        <w:rPr>
          <w:b/>
          <w:bCs/>
          <w:szCs w:val="24"/>
        </w:rPr>
        <w:t>Обоснование организации теплоснабжения в производственных зонах на территории поселения, городского округа</w:t>
      </w:r>
    </w:p>
    <w:p w:rsidR="00B435F3" w:rsidRPr="00570B67" w:rsidRDefault="00B435F3" w:rsidP="003A4579">
      <w:pPr>
        <w:widowControl w:val="0"/>
        <w:autoSpaceDE w:val="0"/>
        <w:autoSpaceDN w:val="0"/>
        <w:adjustRightInd w:val="0"/>
        <w:ind w:firstLine="720"/>
        <w:rPr>
          <w:szCs w:val="24"/>
        </w:rPr>
      </w:pPr>
      <w:bookmarkStart w:id="192" w:name="sub_216"/>
      <w:bookmarkEnd w:id="191"/>
    </w:p>
    <w:p w:rsidR="00B435F3" w:rsidRPr="00570B67" w:rsidRDefault="00B435F3" w:rsidP="003A4579">
      <w:pPr>
        <w:widowControl w:val="0"/>
        <w:autoSpaceDE w:val="0"/>
        <w:autoSpaceDN w:val="0"/>
        <w:adjustRightInd w:val="0"/>
        <w:ind w:firstLine="720"/>
        <w:rPr>
          <w:szCs w:val="24"/>
        </w:rPr>
      </w:pPr>
      <w:r w:rsidRPr="00570B67">
        <w:rPr>
          <w:szCs w:val="24"/>
        </w:rPr>
        <w:t>Предложения по организации теплоснабжения в производственных зонах отсутствуют.</w:t>
      </w:r>
    </w:p>
    <w:p w:rsidR="00B435F3" w:rsidRPr="000E4DA2" w:rsidRDefault="00B435F3" w:rsidP="003A4579">
      <w:pPr>
        <w:widowControl w:val="0"/>
        <w:autoSpaceDE w:val="0"/>
        <w:autoSpaceDN w:val="0"/>
        <w:adjustRightInd w:val="0"/>
        <w:ind w:firstLine="720"/>
        <w:rPr>
          <w:szCs w:val="24"/>
        </w:rPr>
      </w:pPr>
    </w:p>
    <w:p w:rsidR="00B435F3" w:rsidRPr="000E4DA2" w:rsidRDefault="00B435F3" w:rsidP="003A4579">
      <w:pPr>
        <w:keepNext/>
        <w:keepLines/>
        <w:numPr>
          <w:ilvl w:val="1"/>
          <w:numId w:val="21"/>
        </w:numPr>
        <w:outlineLvl w:val="1"/>
        <w:rPr>
          <w:b/>
          <w:bCs/>
          <w:szCs w:val="24"/>
        </w:rPr>
      </w:pPr>
      <w:r w:rsidRPr="000E4DA2">
        <w:rPr>
          <w:b/>
          <w:bCs/>
          <w:szCs w:val="24"/>
        </w:rPr>
        <w:t xml:space="preserve">Обоснование перспективных балансов тепловой мощности </w:t>
      </w:r>
      <w:r>
        <w:rPr>
          <w:b/>
          <w:bCs/>
          <w:szCs w:val="24"/>
        </w:rPr>
        <w:t>источников тепловой энергии</w:t>
      </w:r>
      <w:r w:rsidRPr="000E4DA2">
        <w:rPr>
          <w:b/>
          <w:bCs/>
          <w:szCs w:val="24"/>
        </w:rPr>
        <w:t xml:space="preserve"> и теплоносителя и присоединенной тепловой нагрузки в каждой из систем теплоснабжения поселения, городского округа и ежегодное распределение объемов тепловой нагрузки между источниками тепловой энергии</w:t>
      </w:r>
    </w:p>
    <w:p w:rsidR="00B435F3" w:rsidRPr="000E4DA2" w:rsidRDefault="00B435F3" w:rsidP="003A4579">
      <w:pPr>
        <w:widowControl w:val="0"/>
        <w:autoSpaceDE w:val="0"/>
        <w:autoSpaceDN w:val="0"/>
        <w:adjustRightInd w:val="0"/>
        <w:ind w:firstLine="720"/>
        <w:rPr>
          <w:szCs w:val="24"/>
        </w:rPr>
      </w:pPr>
      <w:bookmarkStart w:id="193" w:name="sub_217"/>
      <w:bookmarkEnd w:id="192"/>
    </w:p>
    <w:p w:rsidR="00B435F3" w:rsidRPr="000E4DA2" w:rsidRDefault="00B435F3" w:rsidP="003A4579">
      <w:pPr>
        <w:rPr>
          <w:szCs w:val="24"/>
        </w:rPr>
      </w:pPr>
      <w:r w:rsidRPr="000E4DA2">
        <w:rPr>
          <w:szCs w:val="24"/>
        </w:rPr>
        <w:t>Распределение объемов тепловой нагрузки между источниками тепловой энергии настоящей схемой теплоснабжения не предусматриваются.</w:t>
      </w:r>
    </w:p>
    <w:p w:rsidR="00B435F3" w:rsidRPr="00570B67" w:rsidRDefault="00B435F3" w:rsidP="003A4579">
      <w:pPr>
        <w:widowControl w:val="0"/>
        <w:autoSpaceDE w:val="0"/>
        <w:autoSpaceDN w:val="0"/>
        <w:adjustRightInd w:val="0"/>
        <w:ind w:firstLine="720"/>
        <w:rPr>
          <w:szCs w:val="24"/>
        </w:rPr>
      </w:pPr>
    </w:p>
    <w:p w:rsidR="00B435F3" w:rsidRPr="00570B67" w:rsidRDefault="00B435F3" w:rsidP="003A4579">
      <w:pPr>
        <w:keepNext/>
        <w:keepLines/>
        <w:numPr>
          <w:ilvl w:val="1"/>
          <w:numId w:val="21"/>
        </w:numPr>
        <w:outlineLvl w:val="1"/>
        <w:rPr>
          <w:b/>
          <w:bCs/>
          <w:szCs w:val="24"/>
        </w:rPr>
      </w:pPr>
      <w:r w:rsidRPr="00570B67">
        <w:rPr>
          <w:b/>
          <w:bCs/>
          <w:szCs w:val="24"/>
        </w:rPr>
        <w:t xml:space="preserve">Расчет радиусов эффективного теплоснабжения (зоны действия </w:t>
      </w:r>
      <w:r>
        <w:rPr>
          <w:b/>
          <w:bCs/>
          <w:szCs w:val="24"/>
        </w:rPr>
        <w:t>источников тепловой энергии</w:t>
      </w:r>
      <w:r w:rsidRPr="00570B67">
        <w:rPr>
          <w:b/>
          <w:bCs/>
          <w:szCs w:val="24"/>
        </w:rPr>
        <w:t>) в каждой из систем теплоснабжения, позволяющий определить условия, при которых подключение теплопотребляющих установок к системе теплоснабжения нецелесообразно вследствие увеличения совокупных расходов в указанной системе</w:t>
      </w:r>
    </w:p>
    <w:p w:rsidR="00B435F3" w:rsidRPr="00570B67" w:rsidRDefault="00B435F3" w:rsidP="003A4579">
      <w:pPr>
        <w:ind w:firstLine="0"/>
        <w:jc w:val="left"/>
        <w:rPr>
          <w:szCs w:val="24"/>
        </w:rPr>
      </w:pPr>
      <w:bookmarkStart w:id="194" w:name="sub_232"/>
      <w:bookmarkEnd w:id="193"/>
    </w:p>
    <w:p w:rsidR="00B435F3" w:rsidRPr="00570B67" w:rsidRDefault="00B435F3" w:rsidP="003A4579">
      <w:pPr>
        <w:autoSpaceDE w:val="0"/>
        <w:autoSpaceDN w:val="0"/>
        <w:adjustRightInd w:val="0"/>
        <w:rPr>
          <w:color w:val="000000"/>
          <w:szCs w:val="24"/>
        </w:rPr>
      </w:pPr>
      <w:r w:rsidRPr="00570B67">
        <w:rPr>
          <w:color w:val="000000"/>
          <w:szCs w:val="24"/>
        </w:rPr>
        <w:t>В настоящей схеме теплоснабжения применена методика определения экономической целесообразности подключения новых потребителей к существующим системам теплоснабжения либо новым источникам тепловой энергии исходя из возникающих затрат на их подключение.</w:t>
      </w:r>
    </w:p>
    <w:p w:rsidR="00B435F3" w:rsidRPr="00570B67" w:rsidRDefault="00B435F3" w:rsidP="003A4579">
      <w:pPr>
        <w:autoSpaceDE w:val="0"/>
        <w:autoSpaceDN w:val="0"/>
        <w:adjustRightInd w:val="0"/>
        <w:rPr>
          <w:color w:val="000000"/>
          <w:szCs w:val="24"/>
        </w:rPr>
      </w:pPr>
      <w:r w:rsidRPr="00570B67">
        <w:rPr>
          <w:color w:val="000000"/>
          <w:szCs w:val="24"/>
        </w:rPr>
        <w:t>Согласно рассматриваемой методике, потребитель может быть подключении либо к существующим источникам тепловой энергии, либо к новым источникам тепловой энергии (БМК, КНР) исходя из расчета затратной части на реализацию мероприятия, определяется по формуле:</w:t>
      </w:r>
    </w:p>
    <w:p w:rsidR="00B435F3" w:rsidRPr="00570B67" w:rsidRDefault="00B435F3" w:rsidP="003A4579">
      <w:pPr>
        <w:autoSpaceDE w:val="0"/>
        <w:autoSpaceDN w:val="0"/>
        <w:adjustRightInd w:val="0"/>
        <w:rPr>
          <w:color w:val="000000"/>
          <w:szCs w:val="24"/>
        </w:rPr>
      </w:pPr>
    </w:p>
    <w:p w:rsidR="00B435F3" w:rsidRPr="00570B67" w:rsidRDefault="00B435F3" w:rsidP="003A4579">
      <w:pPr>
        <w:autoSpaceDE w:val="0"/>
        <w:autoSpaceDN w:val="0"/>
        <w:adjustRightInd w:val="0"/>
        <w:jc w:val="center"/>
        <w:rPr>
          <w:color w:val="000000"/>
          <w:szCs w:val="24"/>
          <w:vertAlign w:val="subscript"/>
        </w:rPr>
      </w:pPr>
      <w:r w:rsidRPr="00570B67">
        <w:rPr>
          <w:color w:val="000000"/>
          <w:szCs w:val="24"/>
        </w:rPr>
        <w:t>Х = З</w:t>
      </w:r>
      <w:r w:rsidRPr="00570B67">
        <w:rPr>
          <w:color w:val="000000"/>
          <w:szCs w:val="24"/>
          <w:vertAlign w:val="subscript"/>
        </w:rPr>
        <w:t>итэ</w:t>
      </w:r>
      <w:r w:rsidRPr="00570B67">
        <w:rPr>
          <w:color w:val="000000"/>
          <w:szCs w:val="24"/>
        </w:rPr>
        <w:t xml:space="preserve"> – З</w:t>
      </w:r>
      <w:r w:rsidRPr="00570B67">
        <w:rPr>
          <w:color w:val="000000"/>
          <w:szCs w:val="24"/>
          <w:vertAlign w:val="subscript"/>
        </w:rPr>
        <w:t>сеть</w:t>
      </w:r>
      <w:r w:rsidRPr="00570B67">
        <w:rPr>
          <w:color w:val="000000"/>
          <w:szCs w:val="24"/>
          <w:vertAlign w:val="subscript"/>
        </w:rPr>
        <w:tab/>
      </w:r>
      <w:r w:rsidRPr="00570B67">
        <w:rPr>
          <w:color w:val="000000"/>
          <w:szCs w:val="24"/>
        </w:rPr>
        <w:t>(1)</w:t>
      </w:r>
    </w:p>
    <w:p w:rsidR="00B435F3" w:rsidRPr="00570B67" w:rsidRDefault="00B435F3" w:rsidP="003A4579">
      <w:pPr>
        <w:autoSpaceDE w:val="0"/>
        <w:autoSpaceDN w:val="0"/>
        <w:adjustRightInd w:val="0"/>
        <w:rPr>
          <w:color w:val="000000"/>
          <w:szCs w:val="24"/>
        </w:rPr>
      </w:pPr>
    </w:p>
    <w:p w:rsidR="00B435F3" w:rsidRPr="00570B67" w:rsidRDefault="00B435F3" w:rsidP="003A4579">
      <w:pPr>
        <w:autoSpaceDE w:val="0"/>
        <w:autoSpaceDN w:val="0"/>
        <w:adjustRightInd w:val="0"/>
        <w:rPr>
          <w:color w:val="000000"/>
          <w:szCs w:val="24"/>
        </w:rPr>
      </w:pPr>
      <w:r w:rsidRPr="00570B67">
        <w:rPr>
          <w:color w:val="000000"/>
          <w:szCs w:val="24"/>
        </w:rPr>
        <w:t xml:space="preserve">где Х – соотношение затрат на подключение новых потребителей к существующим и новым источникам тепловой энергии (+/- раб.). </w:t>
      </w:r>
    </w:p>
    <w:p w:rsidR="00B435F3" w:rsidRPr="00570B67" w:rsidRDefault="00B435F3" w:rsidP="003A4579">
      <w:pPr>
        <w:autoSpaceDE w:val="0"/>
        <w:autoSpaceDN w:val="0"/>
        <w:adjustRightInd w:val="0"/>
        <w:rPr>
          <w:color w:val="000000"/>
          <w:szCs w:val="24"/>
        </w:rPr>
      </w:pPr>
      <w:r w:rsidRPr="00570B67">
        <w:rPr>
          <w:color w:val="000000"/>
          <w:szCs w:val="24"/>
        </w:rPr>
        <w:t>З</w:t>
      </w:r>
      <w:r w:rsidRPr="00570B67">
        <w:rPr>
          <w:color w:val="000000"/>
          <w:szCs w:val="24"/>
          <w:vertAlign w:val="subscript"/>
        </w:rPr>
        <w:t>итэ</w:t>
      </w:r>
      <w:r w:rsidRPr="00570B67">
        <w:rPr>
          <w:color w:val="000000"/>
          <w:szCs w:val="24"/>
        </w:rPr>
        <w:t xml:space="preserve"> – Затраты на установку нового источника тепловой энергии и его эксплуатацию в течении срока амортизации, руб.</w:t>
      </w:r>
    </w:p>
    <w:p w:rsidR="00B435F3" w:rsidRPr="00570B67" w:rsidRDefault="00B435F3" w:rsidP="003A4579">
      <w:pPr>
        <w:autoSpaceDE w:val="0"/>
        <w:autoSpaceDN w:val="0"/>
        <w:adjustRightInd w:val="0"/>
        <w:rPr>
          <w:color w:val="000000"/>
          <w:szCs w:val="24"/>
        </w:rPr>
      </w:pPr>
      <w:r w:rsidRPr="00570B67">
        <w:rPr>
          <w:color w:val="000000"/>
          <w:szCs w:val="24"/>
        </w:rPr>
        <w:t>З</w:t>
      </w:r>
      <w:r w:rsidRPr="00570B67">
        <w:rPr>
          <w:color w:val="000000"/>
          <w:szCs w:val="24"/>
          <w:vertAlign w:val="subscript"/>
        </w:rPr>
        <w:t>сеть</w:t>
      </w:r>
      <w:r w:rsidRPr="00570B67">
        <w:rPr>
          <w:color w:val="000000"/>
          <w:szCs w:val="24"/>
        </w:rPr>
        <w:t xml:space="preserve"> - Затраты на строительство нового участка тепловой сетии его эксплуатацию в течении срока амортизации, руб.</w:t>
      </w:r>
    </w:p>
    <w:p w:rsidR="00B435F3" w:rsidRPr="00570B67" w:rsidRDefault="00B435F3" w:rsidP="003A4579">
      <w:pPr>
        <w:autoSpaceDE w:val="0"/>
        <w:autoSpaceDN w:val="0"/>
        <w:adjustRightInd w:val="0"/>
        <w:rPr>
          <w:color w:val="000000"/>
          <w:szCs w:val="24"/>
        </w:rPr>
      </w:pPr>
      <w:r w:rsidRPr="00570B67">
        <w:rPr>
          <w:color w:val="000000"/>
          <w:szCs w:val="24"/>
        </w:rPr>
        <w:t>В случае, если Х &gt; 0, затраты на установку нового источника тепловой энергии для подключения новых потребителей превышают затраты над строительством нового участка тепловой сети - следовательно экономически целесообразно производить подключение новых потребителей к существующим источника тепловой энергии.</w:t>
      </w:r>
    </w:p>
    <w:p w:rsidR="00B435F3" w:rsidRPr="00570B67" w:rsidRDefault="00B435F3" w:rsidP="003A4579">
      <w:pPr>
        <w:autoSpaceDE w:val="0"/>
        <w:autoSpaceDN w:val="0"/>
        <w:adjustRightInd w:val="0"/>
        <w:rPr>
          <w:color w:val="000000"/>
          <w:szCs w:val="24"/>
        </w:rPr>
      </w:pPr>
      <w:r w:rsidRPr="00570B67">
        <w:rPr>
          <w:b/>
          <w:color w:val="000000"/>
          <w:szCs w:val="24"/>
          <w:u w:val="single"/>
        </w:rPr>
        <w:t>Затраты на установку нового источника тепловой энергии</w:t>
      </w:r>
      <w:r w:rsidRPr="00570B67">
        <w:rPr>
          <w:color w:val="000000"/>
          <w:szCs w:val="24"/>
        </w:rPr>
        <w:t xml:space="preserve"> и его эксплуатацию в течении срока амортизации (З</w:t>
      </w:r>
      <w:r w:rsidRPr="00570B67">
        <w:rPr>
          <w:color w:val="000000"/>
          <w:szCs w:val="24"/>
          <w:vertAlign w:val="subscript"/>
        </w:rPr>
        <w:t>итэ</w:t>
      </w:r>
      <w:r w:rsidRPr="00570B67">
        <w:rPr>
          <w:color w:val="000000"/>
          <w:szCs w:val="24"/>
        </w:rPr>
        <w:t>) определяются по формуле:</w:t>
      </w:r>
    </w:p>
    <w:p w:rsidR="00B435F3" w:rsidRPr="00570B67" w:rsidRDefault="00B435F3" w:rsidP="003A4579">
      <w:pPr>
        <w:autoSpaceDE w:val="0"/>
        <w:autoSpaceDN w:val="0"/>
        <w:adjustRightInd w:val="0"/>
        <w:rPr>
          <w:color w:val="000000"/>
          <w:szCs w:val="24"/>
        </w:rPr>
      </w:pPr>
    </w:p>
    <w:p w:rsidR="00B435F3" w:rsidRPr="00570B67" w:rsidRDefault="00B435F3" w:rsidP="003A4579">
      <w:pPr>
        <w:autoSpaceDE w:val="0"/>
        <w:autoSpaceDN w:val="0"/>
        <w:adjustRightInd w:val="0"/>
        <w:jc w:val="center"/>
        <w:rPr>
          <w:color w:val="000000"/>
          <w:szCs w:val="24"/>
        </w:rPr>
      </w:pPr>
      <w:r w:rsidRPr="00570B67">
        <w:rPr>
          <w:color w:val="000000"/>
          <w:szCs w:val="24"/>
        </w:rPr>
        <w:t>З</w:t>
      </w:r>
      <w:r w:rsidRPr="00570B67">
        <w:rPr>
          <w:color w:val="000000"/>
          <w:szCs w:val="24"/>
          <w:vertAlign w:val="subscript"/>
        </w:rPr>
        <w:t>итэ</w:t>
      </w:r>
      <w:r w:rsidRPr="00570B67">
        <w:rPr>
          <w:color w:val="000000"/>
          <w:szCs w:val="24"/>
        </w:rPr>
        <w:t xml:space="preserve"> = З</w:t>
      </w:r>
      <w:r w:rsidRPr="00570B67">
        <w:rPr>
          <w:color w:val="000000"/>
          <w:szCs w:val="24"/>
          <w:vertAlign w:val="subscript"/>
        </w:rPr>
        <w:t>итэ.стр.</w:t>
      </w:r>
      <w:r w:rsidRPr="00570B67">
        <w:rPr>
          <w:color w:val="000000"/>
          <w:szCs w:val="24"/>
        </w:rPr>
        <w:t xml:space="preserve"> + З</w:t>
      </w:r>
      <w:r w:rsidRPr="00570B67">
        <w:rPr>
          <w:color w:val="000000"/>
          <w:szCs w:val="24"/>
          <w:vertAlign w:val="subscript"/>
        </w:rPr>
        <w:t>итэ.эксп.</w:t>
      </w:r>
      <w:r w:rsidRPr="00570B67">
        <w:rPr>
          <w:color w:val="000000"/>
          <w:szCs w:val="24"/>
        </w:rPr>
        <w:t>*С</w:t>
      </w:r>
      <w:r w:rsidRPr="00570B67">
        <w:rPr>
          <w:color w:val="000000"/>
          <w:szCs w:val="24"/>
          <w:vertAlign w:val="subscript"/>
        </w:rPr>
        <w:t>ам</w:t>
      </w:r>
      <w:r w:rsidRPr="00570B67">
        <w:rPr>
          <w:color w:val="000000"/>
          <w:szCs w:val="24"/>
          <w:vertAlign w:val="subscript"/>
        </w:rPr>
        <w:tab/>
      </w:r>
      <w:r w:rsidRPr="00570B67">
        <w:rPr>
          <w:color w:val="000000"/>
          <w:szCs w:val="24"/>
        </w:rPr>
        <w:t>(2)</w:t>
      </w:r>
    </w:p>
    <w:p w:rsidR="00B435F3" w:rsidRPr="00570B67" w:rsidRDefault="00B435F3" w:rsidP="003A4579">
      <w:pPr>
        <w:autoSpaceDE w:val="0"/>
        <w:autoSpaceDN w:val="0"/>
        <w:adjustRightInd w:val="0"/>
        <w:rPr>
          <w:color w:val="000000"/>
          <w:szCs w:val="24"/>
        </w:rPr>
      </w:pPr>
    </w:p>
    <w:p w:rsidR="00B435F3" w:rsidRPr="00570B67" w:rsidRDefault="00B435F3" w:rsidP="003A4579">
      <w:pPr>
        <w:autoSpaceDE w:val="0"/>
        <w:autoSpaceDN w:val="0"/>
        <w:adjustRightInd w:val="0"/>
        <w:rPr>
          <w:color w:val="000000"/>
          <w:szCs w:val="24"/>
        </w:rPr>
      </w:pPr>
      <w:r w:rsidRPr="00570B67">
        <w:rPr>
          <w:color w:val="000000"/>
          <w:szCs w:val="24"/>
        </w:rPr>
        <w:t>где З</w:t>
      </w:r>
      <w:r w:rsidRPr="00570B67">
        <w:rPr>
          <w:color w:val="000000"/>
          <w:szCs w:val="24"/>
          <w:vertAlign w:val="subscript"/>
        </w:rPr>
        <w:t>итэ.стр</w:t>
      </w:r>
      <w:r w:rsidRPr="00570B67">
        <w:rPr>
          <w:color w:val="000000"/>
          <w:szCs w:val="24"/>
        </w:rPr>
        <w:t xml:space="preserve"> - затраты на установку нового источника тепловой энергии, руб.</w:t>
      </w:r>
    </w:p>
    <w:p w:rsidR="00B435F3" w:rsidRPr="00570B67" w:rsidRDefault="00B435F3" w:rsidP="003A4579">
      <w:pPr>
        <w:autoSpaceDE w:val="0"/>
        <w:autoSpaceDN w:val="0"/>
        <w:adjustRightInd w:val="0"/>
        <w:rPr>
          <w:color w:val="000000"/>
          <w:szCs w:val="24"/>
        </w:rPr>
      </w:pPr>
      <w:r w:rsidRPr="00570B67">
        <w:rPr>
          <w:color w:val="000000"/>
          <w:szCs w:val="24"/>
        </w:rPr>
        <w:t>З</w:t>
      </w:r>
      <w:r w:rsidRPr="00570B67">
        <w:rPr>
          <w:color w:val="000000"/>
          <w:szCs w:val="24"/>
          <w:vertAlign w:val="subscript"/>
        </w:rPr>
        <w:t>итэ.эксп</w:t>
      </w:r>
      <w:r w:rsidRPr="00570B67">
        <w:rPr>
          <w:color w:val="000000"/>
          <w:szCs w:val="24"/>
        </w:rPr>
        <w:t xml:space="preserve"> - ежегодные затраты на эксплуатацию нового источника тепловой энергии, руб.;</w:t>
      </w:r>
    </w:p>
    <w:p w:rsidR="00B435F3" w:rsidRPr="00570B67" w:rsidRDefault="00B435F3" w:rsidP="003A4579">
      <w:pPr>
        <w:autoSpaceDE w:val="0"/>
        <w:autoSpaceDN w:val="0"/>
        <w:adjustRightInd w:val="0"/>
        <w:rPr>
          <w:color w:val="000000"/>
          <w:szCs w:val="24"/>
        </w:rPr>
      </w:pPr>
      <w:r w:rsidRPr="00570B67">
        <w:rPr>
          <w:color w:val="000000"/>
          <w:szCs w:val="24"/>
        </w:rPr>
        <w:t>С</w:t>
      </w:r>
      <w:r w:rsidRPr="00570B67">
        <w:rPr>
          <w:color w:val="000000"/>
          <w:szCs w:val="24"/>
          <w:vertAlign w:val="subscript"/>
        </w:rPr>
        <w:t>ам</w:t>
      </w:r>
      <w:r w:rsidRPr="00570B67">
        <w:rPr>
          <w:color w:val="000000"/>
          <w:szCs w:val="24"/>
        </w:rPr>
        <w:t xml:space="preserve"> – срок амортизации вводимого в эксплуатацию имущества, определяемый в соответствии с Постановлением Правительства РФ от 1 января 2002 г. № 1 "О Классификации основных средств, включаемых в амортизационные группы". (Примечание: в соответствии с Постановлением Правительства РФ от 17 июня 2015 г. № 600 "Об утверждении перечня объектов и технологий, которые относятся к объектам и технологиям высокой энергетической эффективности", в отношении амортизируемых основных средств, относящихся к объектам, имеющим высокую энергетическую эффективность налогоплательщики вправе применять к основной норме амортизации специальный коэффициент, но не выше 2).</w:t>
      </w:r>
    </w:p>
    <w:p w:rsidR="00B435F3" w:rsidRPr="00570B67" w:rsidRDefault="00B435F3" w:rsidP="003A4579">
      <w:pPr>
        <w:autoSpaceDE w:val="0"/>
        <w:autoSpaceDN w:val="0"/>
        <w:adjustRightInd w:val="0"/>
        <w:rPr>
          <w:color w:val="000000"/>
          <w:szCs w:val="24"/>
        </w:rPr>
      </w:pPr>
      <w:r w:rsidRPr="00570B67">
        <w:rPr>
          <w:color w:val="000000"/>
          <w:szCs w:val="24"/>
        </w:rPr>
        <w:t xml:space="preserve">Выбор типа источника тепловой энергии (котлов наружного размещения либо блочно-модульной котельной) производится на основании технической возможности установки исходя из количества потребителей, их удаленности друг от друга, гидравлического режима сети. </w:t>
      </w:r>
    </w:p>
    <w:p w:rsidR="00B435F3" w:rsidRPr="00570B67" w:rsidRDefault="00B435F3" w:rsidP="003A4579">
      <w:pPr>
        <w:autoSpaceDE w:val="0"/>
        <w:autoSpaceDN w:val="0"/>
        <w:adjustRightInd w:val="0"/>
        <w:rPr>
          <w:color w:val="000000"/>
          <w:szCs w:val="24"/>
        </w:rPr>
      </w:pPr>
      <w:r w:rsidRPr="00570B67">
        <w:rPr>
          <w:color w:val="000000"/>
          <w:szCs w:val="24"/>
        </w:rPr>
        <w:t>Затраты на установку нового источника тепловой энергии З</w:t>
      </w:r>
      <w:r w:rsidRPr="00570B67">
        <w:rPr>
          <w:color w:val="000000"/>
          <w:szCs w:val="24"/>
          <w:vertAlign w:val="subscript"/>
        </w:rPr>
        <w:t>итэ.стр</w:t>
      </w:r>
      <w:r w:rsidRPr="00570B67">
        <w:rPr>
          <w:color w:val="000000"/>
          <w:szCs w:val="24"/>
        </w:rPr>
        <w:t xml:space="preserve"> определяются по формуле:</w:t>
      </w:r>
    </w:p>
    <w:p w:rsidR="00B435F3" w:rsidRPr="00570B67" w:rsidRDefault="00B435F3" w:rsidP="003A4579">
      <w:pPr>
        <w:tabs>
          <w:tab w:val="left" w:pos="5031"/>
        </w:tabs>
        <w:autoSpaceDE w:val="0"/>
        <w:autoSpaceDN w:val="0"/>
        <w:adjustRightInd w:val="0"/>
        <w:rPr>
          <w:color w:val="000000"/>
          <w:szCs w:val="24"/>
        </w:rPr>
      </w:pPr>
      <w:r w:rsidRPr="00570B67">
        <w:rPr>
          <w:color w:val="000000"/>
          <w:szCs w:val="24"/>
        </w:rPr>
        <w:tab/>
      </w:r>
    </w:p>
    <w:p w:rsidR="00B435F3" w:rsidRPr="00570B67" w:rsidRDefault="00B435F3" w:rsidP="003A4579">
      <w:pPr>
        <w:autoSpaceDE w:val="0"/>
        <w:autoSpaceDN w:val="0"/>
        <w:adjustRightInd w:val="0"/>
        <w:jc w:val="center"/>
        <w:rPr>
          <w:color w:val="000000"/>
          <w:szCs w:val="24"/>
        </w:rPr>
      </w:pPr>
      <w:r w:rsidRPr="00570B67">
        <w:rPr>
          <w:color w:val="000000"/>
          <w:szCs w:val="24"/>
        </w:rPr>
        <w:t>З</w:t>
      </w:r>
      <w:r w:rsidRPr="00570B67">
        <w:rPr>
          <w:color w:val="000000"/>
          <w:szCs w:val="24"/>
          <w:vertAlign w:val="subscript"/>
        </w:rPr>
        <w:t>итэ.стр.</w:t>
      </w:r>
      <w:r w:rsidRPr="00570B67">
        <w:rPr>
          <w:color w:val="000000"/>
          <w:szCs w:val="24"/>
        </w:rPr>
        <w:t xml:space="preserve"> = З</w:t>
      </w:r>
      <w:r w:rsidRPr="00570B67">
        <w:rPr>
          <w:color w:val="000000"/>
          <w:szCs w:val="24"/>
          <w:vertAlign w:val="subscript"/>
        </w:rPr>
        <w:t>ии/псд</w:t>
      </w:r>
      <w:r w:rsidRPr="00570B67">
        <w:rPr>
          <w:color w:val="000000"/>
          <w:szCs w:val="24"/>
        </w:rPr>
        <w:t xml:space="preserve"> + З</w:t>
      </w:r>
      <w:r w:rsidRPr="00570B67">
        <w:rPr>
          <w:color w:val="000000"/>
          <w:szCs w:val="24"/>
          <w:vertAlign w:val="subscript"/>
        </w:rPr>
        <w:t>обор.</w:t>
      </w:r>
      <w:r w:rsidRPr="00570B67">
        <w:rPr>
          <w:color w:val="000000"/>
          <w:szCs w:val="24"/>
        </w:rPr>
        <w:t xml:space="preserve"> + З</w:t>
      </w:r>
      <w:r w:rsidRPr="00570B67">
        <w:rPr>
          <w:color w:val="000000"/>
          <w:szCs w:val="24"/>
          <w:vertAlign w:val="subscript"/>
        </w:rPr>
        <w:t>техпр.</w:t>
      </w:r>
      <w:r w:rsidRPr="00570B67">
        <w:rPr>
          <w:color w:val="000000"/>
          <w:szCs w:val="24"/>
        </w:rPr>
        <w:t xml:space="preserve"> + З</w:t>
      </w:r>
      <w:r w:rsidRPr="00570B67">
        <w:rPr>
          <w:color w:val="000000"/>
          <w:szCs w:val="24"/>
          <w:vertAlign w:val="subscript"/>
        </w:rPr>
        <w:t>смр/пнр</w:t>
      </w:r>
      <w:r w:rsidRPr="00570B67">
        <w:rPr>
          <w:color w:val="000000"/>
          <w:szCs w:val="24"/>
        </w:rPr>
        <w:tab/>
      </w:r>
      <w:r w:rsidRPr="00570B67">
        <w:rPr>
          <w:color w:val="000000"/>
          <w:szCs w:val="24"/>
        </w:rPr>
        <w:tab/>
        <w:t>(3)</w:t>
      </w:r>
    </w:p>
    <w:p w:rsidR="00B435F3" w:rsidRPr="00570B67" w:rsidRDefault="00B435F3" w:rsidP="003A4579">
      <w:pPr>
        <w:autoSpaceDE w:val="0"/>
        <w:autoSpaceDN w:val="0"/>
        <w:adjustRightInd w:val="0"/>
        <w:rPr>
          <w:color w:val="000000"/>
          <w:szCs w:val="24"/>
        </w:rPr>
      </w:pPr>
    </w:p>
    <w:p w:rsidR="00B435F3" w:rsidRPr="00570B67" w:rsidRDefault="00B435F3" w:rsidP="003A4579">
      <w:pPr>
        <w:autoSpaceDE w:val="0"/>
        <w:autoSpaceDN w:val="0"/>
        <w:adjustRightInd w:val="0"/>
        <w:rPr>
          <w:color w:val="000000"/>
          <w:szCs w:val="24"/>
        </w:rPr>
      </w:pPr>
      <w:r w:rsidRPr="00570B67">
        <w:rPr>
          <w:color w:val="000000"/>
          <w:szCs w:val="24"/>
        </w:rPr>
        <w:t>где: З</w:t>
      </w:r>
      <w:r w:rsidRPr="00570B67">
        <w:rPr>
          <w:color w:val="000000"/>
          <w:szCs w:val="24"/>
          <w:vertAlign w:val="subscript"/>
        </w:rPr>
        <w:t>ии/псд</w:t>
      </w:r>
      <w:r w:rsidRPr="00570B67">
        <w:rPr>
          <w:color w:val="000000"/>
          <w:szCs w:val="24"/>
        </w:rPr>
        <w:t xml:space="preserve"> - Затраты на ИИ и ПСД, определяемые в соответствии с СБЦП 81-02-07-2001 «Коммунальные инженерные сети и сооружения», руб.;</w:t>
      </w:r>
    </w:p>
    <w:p w:rsidR="00B435F3" w:rsidRPr="00570B67" w:rsidRDefault="00B435F3" w:rsidP="003A4579">
      <w:pPr>
        <w:autoSpaceDE w:val="0"/>
        <w:autoSpaceDN w:val="0"/>
        <w:adjustRightInd w:val="0"/>
        <w:rPr>
          <w:color w:val="000000"/>
          <w:szCs w:val="24"/>
        </w:rPr>
      </w:pPr>
      <w:r w:rsidRPr="00570B67">
        <w:rPr>
          <w:color w:val="000000"/>
          <w:szCs w:val="24"/>
        </w:rPr>
        <w:t>З</w:t>
      </w:r>
      <w:r w:rsidRPr="00570B67">
        <w:rPr>
          <w:color w:val="000000"/>
          <w:szCs w:val="24"/>
          <w:vertAlign w:val="subscript"/>
        </w:rPr>
        <w:t>обор</w:t>
      </w:r>
      <w:r w:rsidRPr="00570B67">
        <w:rPr>
          <w:color w:val="000000"/>
          <w:szCs w:val="24"/>
        </w:rPr>
        <w:t xml:space="preserve"> - Затраты на поставку оборудования (возможно определение исходя из коммерческих предложений), руб.;</w:t>
      </w:r>
    </w:p>
    <w:p w:rsidR="00B435F3" w:rsidRPr="00570B67" w:rsidRDefault="00B435F3" w:rsidP="003A4579">
      <w:pPr>
        <w:autoSpaceDE w:val="0"/>
        <w:autoSpaceDN w:val="0"/>
        <w:adjustRightInd w:val="0"/>
        <w:rPr>
          <w:color w:val="000000"/>
          <w:szCs w:val="24"/>
        </w:rPr>
      </w:pPr>
      <w:r w:rsidRPr="00570B67">
        <w:rPr>
          <w:color w:val="000000"/>
          <w:szCs w:val="24"/>
        </w:rPr>
        <w:t>З</w:t>
      </w:r>
      <w:r w:rsidRPr="00570B67">
        <w:rPr>
          <w:color w:val="000000"/>
          <w:szCs w:val="24"/>
          <w:vertAlign w:val="subscript"/>
        </w:rPr>
        <w:t>техпр.</w:t>
      </w:r>
      <w:r w:rsidRPr="00570B67">
        <w:rPr>
          <w:color w:val="000000"/>
          <w:szCs w:val="24"/>
        </w:rPr>
        <w:t xml:space="preserve"> -Укрупненные затраты на присоединение к инженерным сетям (газ, электрическая энергия, вода), руб.;</w:t>
      </w:r>
    </w:p>
    <w:p w:rsidR="00B435F3" w:rsidRPr="00570B67" w:rsidRDefault="00B435F3" w:rsidP="003A4579">
      <w:pPr>
        <w:autoSpaceDE w:val="0"/>
        <w:autoSpaceDN w:val="0"/>
        <w:adjustRightInd w:val="0"/>
        <w:rPr>
          <w:color w:val="000000"/>
          <w:szCs w:val="24"/>
        </w:rPr>
      </w:pPr>
      <w:r w:rsidRPr="00570B67">
        <w:rPr>
          <w:color w:val="000000"/>
          <w:szCs w:val="24"/>
        </w:rPr>
        <w:t>З</w:t>
      </w:r>
      <w:r w:rsidRPr="00570B67">
        <w:rPr>
          <w:color w:val="000000"/>
          <w:szCs w:val="24"/>
          <w:vertAlign w:val="subscript"/>
        </w:rPr>
        <w:t>смр/пнр</w:t>
      </w:r>
      <w:r w:rsidRPr="00570B67">
        <w:rPr>
          <w:color w:val="000000"/>
          <w:szCs w:val="24"/>
        </w:rPr>
        <w:t xml:space="preserve"> - Затраты на строительно-монтажные и пуско-наладочные работы, руб..</w:t>
      </w:r>
    </w:p>
    <w:p w:rsidR="00B435F3" w:rsidRPr="00570B67" w:rsidRDefault="00B435F3" w:rsidP="003A4579">
      <w:pPr>
        <w:autoSpaceDE w:val="0"/>
        <w:autoSpaceDN w:val="0"/>
        <w:adjustRightInd w:val="0"/>
        <w:rPr>
          <w:color w:val="000000"/>
          <w:szCs w:val="24"/>
        </w:rPr>
      </w:pPr>
    </w:p>
    <w:p w:rsidR="00B435F3" w:rsidRPr="00570B67" w:rsidRDefault="00B435F3" w:rsidP="003A4579">
      <w:pPr>
        <w:autoSpaceDE w:val="0"/>
        <w:autoSpaceDN w:val="0"/>
        <w:adjustRightInd w:val="0"/>
        <w:rPr>
          <w:color w:val="000000"/>
          <w:szCs w:val="24"/>
        </w:rPr>
      </w:pPr>
      <w:r w:rsidRPr="00570B67">
        <w:rPr>
          <w:color w:val="000000"/>
          <w:szCs w:val="24"/>
        </w:rPr>
        <w:t>Ежегодные затраты на эксплуатацию нового источника тепловой энергии З</w:t>
      </w:r>
      <w:r w:rsidRPr="00570B67">
        <w:rPr>
          <w:color w:val="000000"/>
          <w:szCs w:val="24"/>
          <w:vertAlign w:val="subscript"/>
        </w:rPr>
        <w:t>итэ.эксп</w:t>
      </w:r>
      <w:r w:rsidRPr="00570B67">
        <w:rPr>
          <w:color w:val="000000"/>
          <w:szCs w:val="24"/>
        </w:rPr>
        <w:t>определяются по формуле:</w:t>
      </w:r>
    </w:p>
    <w:p w:rsidR="00B435F3" w:rsidRPr="00570B67" w:rsidRDefault="00B435F3" w:rsidP="003A4579">
      <w:pPr>
        <w:autoSpaceDE w:val="0"/>
        <w:autoSpaceDN w:val="0"/>
        <w:adjustRightInd w:val="0"/>
        <w:rPr>
          <w:color w:val="000000"/>
          <w:szCs w:val="24"/>
        </w:rPr>
      </w:pPr>
    </w:p>
    <w:p w:rsidR="00B435F3" w:rsidRPr="00570B67" w:rsidRDefault="00B435F3" w:rsidP="003A4579">
      <w:pPr>
        <w:autoSpaceDE w:val="0"/>
        <w:autoSpaceDN w:val="0"/>
        <w:adjustRightInd w:val="0"/>
        <w:jc w:val="center"/>
        <w:rPr>
          <w:color w:val="000000"/>
          <w:szCs w:val="24"/>
        </w:rPr>
      </w:pPr>
      <w:r w:rsidRPr="00570B67">
        <w:rPr>
          <w:color w:val="000000"/>
          <w:szCs w:val="24"/>
        </w:rPr>
        <w:t>З</w:t>
      </w:r>
      <w:r w:rsidRPr="00570B67">
        <w:rPr>
          <w:color w:val="000000"/>
          <w:szCs w:val="24"/>
          <w:vertAlign w:val="subscript"/>
        </w:rPr>
        <w:t>итэ.эксп.</w:t>
      </w:r>
      <w:r w:rsidRPr="00570B67">
        <w:rPr>
          <w:color w:val="000000"/>
          <w:szCs w:val="24"/>
        </w:rPr>
        <w:t xml:space="preserve"> = ЭЭ</w:t>
      </w:r>
      <w:r w:rsidRPr="00570B67">
        <w:rPr>
          <w:color w:val="000000"/>
          <w:szCs w:val="24"/>
          <w:vertAlign w:val="subscript"/>
        </w:rPr>
        <w:t>итэ</w:t>
      </w:r>
      <w:r w:rsidRPr="00570B67">
        <w:rPr>
          <w:color w:val="000000"/>
          <w:szCs w:val="24"/>
        </w:rPr>
        <w:t xml:space="preserve"> *Т</w:t>
      </w:r>
      <w:r w:rsidRPr="00570B67">
        <w:rPr>
          <w:color w:val="000000"/>
          <w:szCs w:val="24"/>
          <w:vertAlign w:val="subscript"/>
        </w:rPr>
        <w:t>ээ</w:t>
      </w:r>
      <w:r w:rsidRPr="00570B67">
        <w:rPr>
          <w:color w:val="000000"/>
          <w:szCs w:val="24"/>
        </w:rPr>
        <w:t xml:space="preserve"> + Т</w:t>
      </w:r>
      <w:r w:rsidRPr="00570B67">
        <w:rPr>
          <w:color w:val="000000"/>
          <w:szCs w:val="24"/>
          <w:vertAlign w:val="subscript"/>
        </w:rPr>
        <w:t>итэ</w:t>
      </w:r>
      <w:r w:rsidRPr="00570B67">
        <w:rPr>
          <w:color w:val="000000"/>
          <w:szCs w:val="24"/>
        </w:rPr>
        <w:t xml:space="preserve"> *Т</w:t>
      </w:r>
      <w:r w:rsidRPr="00570B67">
        <w:rPr>
          <w:color w:val="000000"/>
          <w:szCs w:val="24"/>
          <w:vertAlign w:val="subscript"/>
        </w:rPr>
        <w:t>т</w:t>
      </w:r>
      <w:r w:rsidRPr="00570B67">
        <w:rPr>
          <w:color w:val="000000"/>
          <w:szCs w:val="24"/>
        </w:rPr>
        <w:tab/>
        <w:t xml:space="preserve"> (4)</w:t>
      </w:r>
    </w:p>
    <w:p w:rsidR="00B435F3" w:rsidRPr="00570B67" w:rsidRDefault="00B435F3" w:rsidP="003A4579">
      <w:pPr>
        <w:autoSpaceDE w:val="0"/>
        <w:autoSpaceDN w:val="0"/>
        <w:adjustRightInd w:val="0"/>
        <w:rPr>
          <w:color w:val="000000"/>
          <w:szCs w:val="24"/>
        </w:rPr>
      </w:pPr>
    </w:p>
    <w:p w:rsidR="00B435F3" w:rsidRPr="00570B67" w:rsidRDefault="00B435F3" w:rsidP="003A4579">
      <w:pPr>
        <w:autoSpaceDE w:val="0"/>
        <w:autoSpaceDN w:val="0"/>
        <w:adjustRightInd w:val="0"/>
        <w:rPr>
          <w:color w:val="000000"/>
          <w:szCs w:val="24"/>
        </w:rPr>
      </w:pPr>
      <w:r w:rsidRPr="00570B67">
        <w:rPr>
          <w:color w:val="000000"/>
          <w:szCs w:val="24"/>
        </w:rPr>
        <w:t>где ЭЭ</w:t>
      </w:r>
      <w:r w:rsidRPr="00570B67">
        <w:rPr>
          <w:color w:val="000000"/>
          <w:szCs w:val="24"/>
          <w:vertAlign w:val="subscript"/>
        </w:rPr>
        <w:t>итэ</w:t>
      </w:r>
      <w:r w:rsidRPr="00570B67">
        <w:rPr>
          <w:color w:val="000000"/>
          <w:szCs w:val="24"/>
        </w:rPr>
        <w:t xml:space="preserve"> – Объем ежегодно потребляемой электроэнергии, кВтч</w:t>
      </w:r>
    </w:p>
    <w:p w:rsidR="00B435F3" w:rsidRPr="00570B67" w:rsidRDefault="00B435F3" w:rsidP="003A4579">
      <w:pPr>
        <w:autoSpaceDE w:val="0"/>
        <w:autoSpaceDN w:val="0"/>
        <w:adjustRightInd w:val="0"/>
        <w:rPr>
          <w:color w:val="000000"/>
          <w:szCs w:val="24"/>
        </w:rPr>
      </w:pPr>
      <w:r w:rsidRPr="00570B67">
        <w:rPr>
          <w:color w:val="000000"/>
          <w:szCs w:val="24"/>
        </w:rPr>
        <w:t>Т</w:t>
      </w:r>
      <w:r w:rsidRPr="00570B67">
        <w:rPr>
          <w:color w:val="000000"/>
          <w:szCs w:val="24"/>
          <w:vertAlign w:val="subscript"/>
        </w:rPr>
        <w:t>ээ</w:t>
      </w:r>
      <w:r w:rsidRPr="00570B67">
        <w:rPr>
          <w:color w:val="000000"/>
          <w:szCs w:val="24"/>
        </w:rPr>
        <w:t xml:space="preserve"> – Тариф (цена) на электрическую энергию (руб./кВтч)</w:t>
      </w:r>
    </w:p>
    <w:p w:rsidR="00B435F3" w:rsidRPr="00570B67" w:rsidRDefault="00B435F3" w:rsidP="003A4579">
      <w:pPr>
        <w:autoSpaceDE w:val="0"/>
        <w:autoSpaceDN w:val="0"/>
        <w:adjustRightInd w:val="0"/>
        <w:rPr>
          <w:color w:val="000000"/>
          <w:szCs w:val="24"/>
        </w:rPr>
      </w:pPr>
      <w:r w:rsidRPr="00570B67">
        <w:rPr>
          <w:color w:val="000000"/>
          <w:szCs w:val="24"/>
        </w:rPr>
        <w:t>Т</w:t>
      </w:r>
      <w:r w:rsidRPr="00570B67">
        <w:rPr>
          <w:color w:val="000000"/>
          <w:szCs w:val="24"/>
          <w:vertAlign w:val="subscript"/>
        </w:rPr>
        <w:t>итэ</w:t>
      </w:r>
      <w:r w:rsidRPr="00570B67">
        <w:rPr>
          <w:color w:val="000000"/>
          <w:szCs w:val="24"/>
        </w:rPr>
        <w:t xml:space="preserve"> – Объем ежегодно потребляемого топлива, (тыс. м³</w:t>
      </w:r>
      <w:r w:rsidRPr="00570B67">
        <w:rPr>
          <w:color w:val="000000"/>
          <w:szCs w:val="24"/>
          <w:vertAlign w:val="superscript"/>
        </w:rPr>
        <w:t xml:space="preserve"> </w:t>
      </w:r>
      <w:r w:rsidRPr="00570B67">
        <w:rPr>
          <w:color w:val="000000"/>
          <w:szCs w:val="24"/>
        </w:rPr>
        <w:t>для газа)</w:t>
      </w:r>
    </w:p>
    <w:p w:rsidR="00B435F3" w:rsidRPr="00570B67" w:rsidRDefault="00B435F3" w:rsidP="003A4579">
      <w:pPr>
        <w:autoSpaceDE w:val="0"/>
        <w:autoSpaceDN w:val="0"/>
        <w:adjustRightInd w:val="0"/>
        <w:rPr>
          <w:color w:val="000000"/>
          <w:szCs w:val="24"/>
        </w:rPr>
      </w:pPr>
      <w:r w:rsidRPr="00570B67">
        <w:rPr>
          <w:color w:val="000000"/>
          <w:szCs w:val="24"/>
        </w:rPr>
        <w:t>Т</w:t>
      </w:r>
      <w:r w:rsidRPr="00570B67">
        <w:rPr>
          <w:color w:val="000000"/>
          <w:szCs w:val="24"/>
          <w:vertAlign w:val="subscript"/>
        </w:rPr>
        <w:t>т</w:t>
      </w:r>
      <w:r w:rsidRPr="00570B67">
        <w:rPr>
          <w:color w:val="000000"/>
          <w:szCs w:val="24"/>
        </w:rPr>
        <w:t>– Тариф (цена) на топливо (руб./тыс. м³</w:t>
      </w:r>
      <w:r w:rsidRPr="00570B67">
        <w:rPr>
          <w:color w:val="000000"/>
          <w:szCs w:val="24"/>
          <w:vertAlign w:val="superscript"/>
        </w:rPr>
        <w:t xml:space="preserve"> </w:t>
      </w:r>
      <w:r w:rsidRPr="00570B67">
        <w:rPr>
          <w:color w:val="000000"/>
          <w:szCs w:val="24"/>
        </w:rPr>
        <w:t>для газа)</w:t>
      </w:r>
    </w:p>
    <w:p w:rsidR="00B435F3" w:rsidRPr="00570B67" w:rsidRDefault="00B435F3" w:rsidP="003A4579">
      <w:pPr>
        <w:autoSpaceDE w:val="0"/>
        <w:autoSpaceDN w:val="0"/>
        <w:adjustRightInd w:val="0"/>
        <w:rPr>
          <w:color w:val="000000"/>
          <w:szCs w:val="24"/>
        </w:rPr>
      </w:pPr>
    </w:p>
    <w:p w:rsidR="00B435F3" w:rsidRPr="00570B67" w:rsidRDefault="00B435F3" w:rsidP="003A4579">
      <w:pPr>
        <w:autoSpaceDE w:val="0"/>
        <w:autoSpaceDN w:val="0"/>
        <w:adjustRightInd w:val="0"/>
        <w:rPr>
          <w:color w:val="000000"/>
          <w:szCs w:val="24"/>
        </w:rPr>
      </w:pPr>
      <w:r w:rsidRPr="00570B67">
        <w:rPr>
          <w:color w:val="000000"/>
          <w:szCs w:val="24"/>
        </w:rPr>
        <w:t>Расход электрической энергии в натуральном выражении ЭЭ</w:t>
      </w:r>
      <w:r w:rsidRPr="00570B67">
        <w:rPr>
          <w:color w:val="000000"/>
          <w:szCs w:val="24"/>
          <w:vertAlign w:val="subscript"/>
        </w:rPr>
        <w:t>итэ</w:t>
      </w:r>
      <w:r w:rsidRPr="00570B67">
        <w:rPr>
          <w:color w:val="000000"/>
          <w:szCs w:val="24"/>
        </w:rPr>
        <w:t xml:space="preserve"> определяется исходя из планового объема полезного отпуска по формуле:</w:t>
      </w:r>
    </w:p>
    <w:p w:rsidR="00B435F3" w:rsidRPr="00570B67" w:rsidRDefault="00B435F3" w:rsidP="003A4579">
      <w:pPr>
        <w:autoSpaceDE w:val="0"/>
        <w:autoSpaceDN w:val="0"/>
        <w:adjustRightInd w:val="0"/>
        <w:ind w:firstLine="0"/>
        <w:jc w:val="center"/>
        <w:rPr>
          <w:color w:val="000000"/>
          <w:szCs w:val="24"/>
        </w:rPr>
      </w:pPr>
    </w:p>
    <w:p w:rsidR="00B435F3" w:rsidRPr="00570B67" w:rsidRDefault="00B435F3" w:rsidP="003A4579">
      <w:pPr>
        <w:autoSpaceDE w:val="0"/>
        <w:autoSpaceDN w:val="0"/>
        <w:adjustRightInd w:val="0"/>
        <w:ind w:firstLine="0"/>
        <w:jc w:val="center"/>
        <w:rPr>
          <w:color w:val="000000"/>
          <w:szCs w:val="24"/>
        </w:rPr>
      </w:pPr>
      <w:r w:rsidRPr="00570B67">
        <w:rPr>
          <w:color w:val="000000"/>
          <w:szCs w:val="24"/>
        </w:rPr>
        <w:t>ЭЭ</w:t>
      </w:r>
      <w:r w:rsidRPr="00570B67">
        <w:rPr>
          <w:color w:val="000000"/>
          <w:szCs w:val="24"/>
          <w:vertAlign w:val="subscript"/>
        </w:rPr>
        <w:t>итэ</w:t>
      </w:r>
      <w:r w:rsidRPr="00570B67">
        <w:rPr>
          <w:color w:val="000000"/>
          <w:szCs w:val="24"/>
        </w:rPr>
        <w:t xml:space="preserve"> = </w:t>
      </w:r>
      <w:r w:rsidRPr="00570B67">
        <w:rPr>
          <w:color w:val="000000"/>
          <w:szCs w:val="24"/>
          <w:lang w:val="en-US"/>
        </w:rPr>
        <w:t>V</w:t>
      </w:r>
      <w:r w:rsidRPr="00570B67">
        <w:rPr>
          <w:color w:val="000000"/>
          <w:szCs w:val="24"/>
          <w:vertAlign w:val="subscript"/>
        </w:rPr>
        <w:t xml:space="preserve">отп. </w:t>
      </w:r>
      <w:r w:rsidRPr="00570B67">
        <w:rPr>
          <w:color w:val="000000"/>
          <w:szCs w:val="24"/>
        </w:rPr>
        <w:t>* Уд</w:t>
      </w:r>
      <w:r w:rsidRPr="00570B67">
        <w:rPr>
          <w:color w:val="000000"/>
          <w:szCs w:val="24"/>
          <w:vertAlign w:val="subscript"/>
        </w:rPr>
        <w:t>ээ</w:t>
      </w:r>
      <w:r w:rsidRPr="00570B67">
        <w:rPr>
          <w:color w:val="000000"/>
          <w:szCs w:val="24"/>
        </w:rPr>
        <w:tab/>
        <w:t>(5)</w:t>
      </w:r>
    </w:p>
    <w:p w:rsidR="00B435F3" w:rsidRPr="00570B67" w:rsidRDefault="00B435F3" w:rsidP="003A4579">
      <w:pPr>
        <w:autoSpaceDE w:val="0"/>
        <w:autoSpaceDN w:val="0"/>
        <w:adjustRightInd w:val="0"/>
        <w:ind w:firstLine="0"/>
        <w:jc w:val="center"/>
        <w:rPr>
          <w:color w:val="000000"/>
          <w:szCs w:val="24"/>
        </w:rPr>
      </w:pPr>
    </w:p>
    <w:p w:rsidR="00B435F3" w:rsidRPr="00570B67" w:rsidRDefault="00B435F3" w:rsidP="003A4579">
      <w:pPr>
        <w:autoSpaceDE w:val="0"/>
        <w:autoSpaceDN w:val="0"/>
        <w:adjustRightInd w:val="0"/>
        <w:rPr>
          <w:color w:val="000000"/>
          <w:szCs w:val="24"/>
        </w:rPr>
      </w:pPr>
      <w:r w:rsidRPr="00570B67">
        <w:rPr>
          <w:color w:val="000000"/>
          <w:szCs w:val="24"/>
        </w:rPr>
        <w:t xml:space="preserve">где </w:t>
      </w:r>
      <w:r w:rsidRPr="00570B67">
        <w:rPr>
          <w:color w:val="000000"/>
          <w:szCs w:val="24"/>
          <w:lang w:val="en-US"/>
        </w:rPr>
        <w:t>V</w:t>
      </w:r>
      <w:r w:rsidRPr="00570B67">
        <w:rPr>
          <w:color w:val="000000"/>
          <w:szCs w:val="24"/>
          <w:vertAlign w:val="subscript"/>
        </w:rPr>
        <w:t>отп</w:t>
      </w:r>
      <w:r w:rsidRPr="00570B67">
        <w:rPr>
          <w:color w:val="000000"/>
          <w:szCs w:val="24"/>
        </w:rPr>
        <w:t xml:space="preserve"> – Объем отпуска тепловой энергии в сеть, Гкал/год;</w:t>
      </w:r>
    </w:p>
    <w:p w:rsidR="00B435F3" w:rsidRPr="00570B67" w:rsidRDefault="00B435F3" w:rsidP="003A4579">
      <w:pPr>
        <w:autoSpaceDE w:val="0"/>
        <w:autoSpaceDN w:val="0"/>
        <w:adjustRightInd w:val="0"/>
        <w:rPr>
          <w:color w:val="000000"/>
          <w:szCs w:val="24"/>
        </w:rPr>
      </w:pPr>
      <w:r w:rsidRPr="00570B67">
        <w:rPr>
          <w:color w:val="000000"/>
          <w:szCs w:val="24"/>
        </w:rPr>
        <w:t>Уд</w:t>
      </w:r>
      <w:r w:rsidRPr="00570B67">
        <w:rPr>
          <w:color w:val="000000"/>
          <w:szCs w:val="24"/>
          <w:vertAlign w:val="subscript"/>
        </w:rPr>
        <w:t>ээ</w:t>
      </w:r>
      <w:r w:rsidRPr="00570B67">
        <w:rPr>
          <w:color w:val="000000"/>
          <w:szCs w:val="24"/>
        </w:rPr>
        <w:t>, - удельный расход электрической энергии на 1 Гкал тепловой энергии, отпускаемой в сеть, определяемы для БМК – в соответствии с "Методическими указаниями по определению расходов топлива, электроэнергии и воды на выработку теплоты отопительными котельными коммунальных теплоэнергетических предприятий (издание 4-ое)" (одобрены Научно-техническим советом Центра энергоресурсосбережения Госстроя России, протокол от 12.07.2002 N 5); для КНР – из расчета 15 кВтч на 1 Гкал отпуска тепловой энергии в сеть.</w:t>
      </w:r>
    </w:p>
    <w:p w:rsidR="00B435F3" w:rsidRPr="00570B67" w:rsidRDefault="00B435F3" w:rsidP="003A4579">
      <w:pPr>
        <w:autoSpaceDE w:val="0"/>
        <w:autoSpaceDN w:val="0"/>
        <w:adjustRightInd w:val="0"/>
        <w:rPr>
          <w:color w:val="000000"/>
          <w:szCs w:val="24"/>
        </w:rPr>
      </w:pPr>
    </w:p>
    <w:p w:rsidR="00B435F3" w:rsidRPr="00570B67" w:rsidRDefault="00B435F3" w:rsidP="003A4579">
      <w:pPr>
        <w:autoSpaceDE w:val="0"/>
        <w:autoSpaceDN w:val="0"/>
        <w:adjustRightInd w:val="0"/>
        <w:rPr>
          <w:color w:val="000000"/>
          <w:szCs w:val="24"/>
        </w:rPr>
      </w:pPr>
      <w:r w:rsidRPr="00570B67">
        <w:rPr>
          <w:color w:val="000000"/>
          <w:szCs w:val="24"/>
        </w:rPr>
        <w:t>Расход топлива в натуральном выражении Т</w:t>
      </w:r>
      <w:r w:rsidRPr="00570B67">
        <w:rPr>
          <w:color w:val="000000"/>
          <w:szCs w:val="24"/>
          <w:vertAlign w:val="subscript"/>
        </w:rPr>
        <w:t xml:space="preserve">итэ </w:t>
      </w:r>
      <w:r w:rsidRPr="00570B67">
        <w:rPr>
          <w:color w:val="000000"/>
          <w:szCs w:val="24"/>
        </w:rPr>
        <w:t>(в тыс. м³ для газа) определяется исходя из планового объема полезного отпуска по формуле:</w:t>
      </w:r>
    </w:p>
    <w:p w:rsidR="00B435F3" w:rsidRPr="00570B67" w:rsidRDefault="00B435F3" w:rsidP="003A4579">
      <w:pPr>
        <w:autoSpaceDE w:val="0"/>
        <w:autoSpaceDN w:val="0"/>
        <w:adjustRightInd w:val="0"/>
        <w:rPr>
          <w:color w:val="000000"/>
          <w:szCs w:val="24"/>
        </w:rPr>
      </w:pPr>
    </w:p>
    <w:p w:rsidR="00B435F3" w:rsidRPr="00570B67" w:rsidRDefault="00B435F3" w:rsidP="003A4579">
      <w:pPr>
        <w:autoSpaceDE w:val="0"/>
        <w:autoSpaceDN w:val="0"/>
        <w:adjustRightInd w:val="0"/>
        <w:jc w:val="center"/>
        <w:rPr>
          <w:color w:val="000000"/>
          <w:szCs w:val="24"/>
        </w:rPr>
      </w:pPr>
      <w:r w:rsidRPr="00570B67">
        <w:rPr>
          <w:color w:val="000000"/>
          <w:szCs w:val="24"/>
        </w:rPr>
        <w:t>Т</w:t>
      </w:r>
      <w:r w:rsidRPr="00570B67">
        <w:rPr>
          <w:color w:val="000000"/>
          <w:szCs w:val="24"/>
          <w:vertAlign w:val="subscript"/>
        </w:rPr>
        <w:t>итэ</w:t>
      </w:r>
      <w:r w:rsidRPr="00570B67">
        <w:rPr>
          <w:color w:val="000000"/>
          <w:szCs w:val="24"/>
        </w:rPr>
        <w:t xml:space="preserve"> = НУР/К*</w:t>
      </w:r>
      <w:r w:rsidRPr="00570B67">
        <w:rPr>
          <w:color w:val="000000"/>
          <w:szCs w:val="24"/>
          <w:lang w:val="en-US"/>
        </w:rPr>
        <w:t>V</w:t>
      </w:r>
      <w:r w:rsidRPr="00570B67">
        <w:rPr>
          <w:color w:val="000000"/>
          <w:szCs w:val="24"/>
          <w:vertAlign w:val="subscript"/>
        </w:rPr>
        <w:t>отп</w:t>
      </w:r>
      <w:r w:rsidRPr="00570B67">
        <w:rPr>
          <w:color w:val="000000"/>
          <w:szCs w:val="24"/>
        </w:rPr>
        <w:t>/1000</w:t>
      </w:r>
      <w:r w:rsidRPr="00570B67">
        <w:rPr>
          <w:color w:val="000000"/>
          <w:szCs w:val="24"/>
        </w:rPr>
        <w:tab/>
        <w:t>(6)</w:t>
      </w:r>
    </w:p>
    <w:p w:rsidR="00B435F3" w:rsidRPr="00570B67" w:rsidRDefault="00B435F3" w:rsidP="003A4579">
      <w:pPr>
        <w:autoSpaceDE w:val="0"/>
        <w:autoSpaceDN w:val="0"/>
        <w:adjustRightInd w:val="0"/>
        <w:rPr>
          <w:color w:val="000000"/>
          <w:szCs w:val="24"/>
        </w:rPr>
      </w:pPr>
    </w:p>
    <w:p w:rsidR="00B435F3" w:rsidRPr="00570B67" w:rsidRDefault="00B435F3" w:rsidP="003A4579">
      <w:pPr>
        <w:autoSpaceDE w:val="0"/>
        <w:autoSpaceDN w:val="0"/>
        <w:adjustRightInd w:val="0"/>
        <w:rPr>
          <w:color w:val="000000"/>
          <w:szCs w:val="24"/>
        </w:rPr>
      </w:pPr>
      <w:r w:rsidRPr="00570B67">
        <w:rPr>
          <w:color w:val="000000"/>
          <w:szCs w:val="24"/>
        </w:rPr>
        <w:t>где НУР – норма расхода условного топлива на отпуск тепловой энергии в сеть, кг.у.т./Гкал. Возможно принимать из расчета КПД новых котлоагрегатов на уровне 90-92% (158,7 - 155,3 кг.у.т./Гкал) - в зависимости от объема тепловой энергии на собственные нужды нового источника тепловой энергии.</w:t>
      </w:r>
    </w:p>
    <w:p w:rsidR="00B435F3" w:rsidRPr="00570B67" w:rsidRDefault="00B435F3" w:rsidP="003A4579">
      <w:pPr>
        <w:autoSpaceDE w:val="0"/>
        <w:autoSpaceDN w:val="0"/>
        <w:adjustRightInd w:val="0"/>
        <w:rPr>
          <w:color w:val="000000"/>
          <w:szCs w:val="24"/>
        </w:rPr>
      </w:pPr>
      <w:r w:rsidRPr="00570B67">
        <w:rPr>
          <w:color w:val="000000"/>
          <w:szCs w:val="24"/>
        </w:rPr>
        <w:t>К – Коэффициент перевода условного топлива в натуральное, определяемый в зависимости от калорийности топлива.</w:t>
      </w:r>
    </w:p>
    <w:p w:rsidR="00B435F3" w:rsidRPr="00570B67" w:rsidRDefault="00B435F3" w:rsidP="003A4579">
      <w:pPr>
        <w:autoSpaceDE w:val="0"/>
        <w:autoSpaceDN w:val="0"/>
        <w:adjustRightInd w:val="0"/>
        <w:rPr>
          <w:color w:val="000000"/>
          <w:szCs w:val="24"/>
        </w:rPr>
      </w:pPr>
    </w:p>
    <w:p w:rsidR="00B435F3" w:rsidRPr="00570B67" w:rsidRDefault="00B435F3" w:rsidP="003A4579">
      <w:pPr>
        <w:autoSpaceDE w:val="0"/>
        <w:autoSpaceDN w:val="0"/>
        <w:adjustRightInd w:val="0"/>
        <w:rPr>
          <w:color w:val="000000"/>
          <w:szCs w:val="24"/>
        </w:rPr>
      </w:pPr>
      <w:r w:rsidRPr="00570B67">
        <w:rPr>
          <w:b/>
          <w:color w:val="000000"/>
          <w:szCs w:val="24"/>
          <w:u w:val="single"/>
        </w:rPr>
        <w:t>Затраты на строительство нового участка тепловой сетии</w:t>
      </w:r>
      <w:r w:rsidRPr="00570B67">
        <w:rPr>
          <w:color w:val="000000"/>
          <w:szCs w:val="24"/>
        </w:rPr>
        <w:t xml:space="preserve"> его эксплуатацию в течении срока амортизации (З</w:t>
      </w:r>
      <w:r w:rsidRPr="00570B67">
        <w:rPr>
          <w:color w:val="000000"/>
          <w:szCs w:val="24"/>
          <w:vertAlign w:val="subscript"/>
        </w:rPr>
        <w:t>сеть</w:t>
      </w:r>
      <w:r w:rsidRPr="00570B67">
        <w:rPr>
          <w:color w:val="000000"/>
          <w:szCs w:val="24"/>
        </w:rPr>
        <w:t>) определяются по формуле:</w:t>
      </w:r>
    </w:p>
    <w:p w:rsidR="00B435F3" w:rsidRPr="00570B67" w:rsidRDefault="00B435F3" w:rsidP="003A4579">
      <w:pPr>
        <w:jc w:val="left"/>
        <w:rPr>
          <w:szCs w:val="24"/>
        </w:rPr>
      </w:pPr>
    </w:p>
    <w:p w:rsidR="00B435F3" w:rsidRPr="00570B67" w:rsidRDefault="00B435F3" w:rsidP="003A4579">
      <w:pPr>
        <w:autoSpaceDE w:val="0"/>
        <w:autoSpaceDN w:val="0"/>
        <w:adjustRightInd w:val="0"/>
        <w:jc w:val="center"/>
        <w:rPr>
          <w:color w:val="000000"/>
          <w:szCs w:val="24"/>
        </w:rPr>
      </w:pPr>
      <w:r w:rsidRPr="00570B67">
        <w:rPr>
          <w:color w:val="000000"/>
          <w:szCs w:val="24"/>
        </w:rPr>
        <w:t>З</w:t>
      </w:r>
      <w:r w:rsidRPr="00570B67">
        <w:rPr>
          <w:color w:val="000000"/>
          <w:szCs w:val="24"/>
          <w:vertAlign w:val="subscript"/>
        </w:rPr>
        <w:t>сеть</w:t>
      </w:r>
      <w:r w:rsidRPr="00570B67">
        <w:rPr>
          <w:color w:val="000000"/>
          <w:szCs w:val="24"/>
        </w:rPr>
        <w:t xml:space="preserve"> = З</w:t>
      </w:r>
      <w:r w:rsidRPr="00570B67">
        <w:rPr>
          <w:color w:val="000000"/>
          <w:szCs w:val="24"/>
          <w:vertAlign w:val="subscript"/>
        </w:rPr>
        <w:t>сеть.стр.</w:t>
      </w:r>
      <w:r w:rsidRPr="00570B67">
        <w:rPr>
          <w:color w:val="000000"/>
          <w:szCs w:val="24"/>
        </w:rPr>
        <w:t xml:space="preserve"> + З</w:t>
      </w:r>
      <w:r w:rsidRPr="00570B67">
        <w:rPr>
          <w:color w:val="000000"/>
          <w:szCs w:val="24"/>
          <w:vertAlign w:val="subscript"/>
        </w:rPr>
        <w:t>сеть.эксп.</w:t>
      </w:r>
      <w:r w:rsidRPr="00570B67">
        <w:rPr>
          <w:color w:val="000000"/>
          <w:szCs w:val="24"/>
        </w:rPr>
        <w:t>*С</w:t>
      </w:r>
      <w:r w:rsidRPr="00570B67">
        <w:rPr>
          <w:color w:val="000000"/>
          <w:szCs w:val="24"/>
          <w:vertAlign w:val="subscript"/>
        </w:rPr>
        <w:t>ам</w:t>
      </w:r>
      <w:r w:rsidRPr="00570B67">
        <w:rPr>
          <w:color w:val="000000"/>
          <w:szCs w:val="24"/>
          <w:vertAlign w:val="subscript"/>
        </w:rPr>
        <w:tab/>
      </w:r>
      <w:r w:rsidRPr="00570B67">
        <w:rPr>
          <w:color w:val="000000"/>
          <w:szCs w:val="24"/>
        </w:rPr>
        <w:t>(7)</w:t>
      </w:r>
    </w:p>
    <w:p w:rsidR="00B435F3" w:rsidRPr="00570B67" w:rsidRDefault="00B435F3" w:rsidP="003A4579">
      <w:pPr>
        <w:jc w:val="center"/>
        <w:rPr>
          <w:szCs w:val="24"/>
        </w:rPr>
      </w:pPr>
    </w:p>
    <w:p w:rsidR="00B435F3" w:rsidRPr="00570B67" w:rsidRDefault="00B435F3" w:rsidP="003A4579">
      <w:pPr>
        <w:autoSpaceDE w:val="0"/>
        <w:autoSpaceDN w:val="0"/>
        <w:adjustRightInd w:val="0"/>
        <w:rPr>
          <w:color w:val="000000"/>
          <w:szCs w:val="24"/>
        </w:rPr>
      </w:pPr>
      <w:r w:rsidRPr="00570B67">
        <w:rPr>
          <w:color w:val="000000"/>
          <w:szCs w:val="24"/>
        </w:rPr>
        <w:t>где З</w:t>
      </w:r>
      <w:r w:rsidRPr="00570B67">
        <w:rPr>
          <w:color w:val="000000"/>
          <w:szCs w:val="24"/>
          <w:vertAlign w:val="subscript"/>
        </w:rPr>
        <w:t>итэ.стр</w:t>
      </w:r>
      <w:r w:rsidRPr="00570B67">
        <w:rPr>
          <w:color w:val="000000"/>
          <w:szCs w:val="24"/>
        </w:rPr>
        <w:t xml:space="preserve"> - затраты на строительство нового участка тепловой сети, руб.;</w:t>
      </w:r>
    </w:p>
    <w:p w:rsidR="00B435F3" w:rsidRPr="00570B67" w:rsidRDefault="00B435F3" w:rsidP="003A4579">
      <w:pPr>
        <w:autoSpaceDE w:val="0"/>
        <w:autoSpaceDN w:val="0"/>
        <w:adjustRightInd w:val="0"/>
        <w:rPr>
          <w:color w:val="000000"/>
          <w:szCs w:val="24"/>
        </w:rPr>
      </w:pPr>
      <w:r w:rsidRPr="00570B67">
        <w:rPr>
          <w:color w:val="000000"/>
          <w:szCs w:val="24"/>
        </w:rPr>
        <w:t>З</w:t>
      </w:r>
      <w:r w:rsidRPr="00570B67">
        <w:rPr>
          <w:color w:val="000000"/>
          <w:szCs w:val="24"/>
          <w:vertAlign w:val="subscript"/>
        </w:rPr>
        <w:t>итэ.эксп</w:t>
      </w:r>
      <w:r w:rsidRPr="00570B67">
        <w:rPr>
          <w:color w:val="000000"/>
          <w:szCs w:val="24"/>
        </w:rPr>
        <w:t xml:space="preserve"> - ежегодные затраты на дополнительные топливно-энергетические ресурсы, руб.;</w:t>
      </w:r>
    </w:p>
    <w:p w:rsidR="00B435F3" w:rsidRPr="00570B67" w:rsidRDefault="00B435F3" w:rsidP="003A4579">
      <w:pPr>
        <w:autoSpaceDE w:val="0"/>
        <w:autoSpaceDN w:val="0"/>
        <w:adjustRightInd w:val="0"/>
        <w:rPr>
          <w:color w:val="000000"/>
          <w:szCs w:val="24"/>
        </w:rPr>
      </w:pPr>
      <w:r w:rsidRPr="00570B67">
        <w:rPr>
          <w:color w:val="000000"/>
          <w:szCs w:val="24"/>
        </w:rPr>
        <w:t>С</w:t>
      </w:r>
      <w:r w:rsidRPr="00570B67">
        <w:rPr>
          <w:color w:val="000000"/>
          <w:szCs w:val="24"/>
          <w:vertAlign w:val="subscript"/>
        </w:rPr>
        <w:t>ам</w:t>
      </w:r>
      <w:r w:rsidRPr="00570B67">
        <w:rPr>
          <w:color w:val="000000"/>
          <w:szCs w:val="24"/>
        </w:rPr>
        <w:t xml:space="preserve"> – срок амортизации вводимого в эксплуатацию имущества, определяемый в соответствии с Постановлением Правительства РФ от 1 января 2002 г. № 1 "О Классификации основных средств, включаемых в амортизационные группы"(для тепловых сетей - 5 группа, срок полезного использования - 7-10 лет включительно).</w:t>
      </w:r>
    </w:p>
    <w:p w:rsidR="00B435F3" w:rsidRPr="00570B67" w:rsidRDefault="00B435F3" w:rsidP="003A4579">
      <w:pPr>
        <w:jc w:val="center"/>
        <w:rPr>
          <w:szCs w:val="24"/>
        </w:rPr>
      </w:pPr>
    </w:p>
    <w:p w:rsidR="00B435F3" w:rsidRPr="00570B67" w:rsidRDefault="00B435F3" w:rsidP="003A4579">
      <w:pPr>
        <w:rPr>
          <w:szCs w:val="24"/>
        </w:rPr>
      </w:pPr>
      <w:r w:rsidRPr="00570B67">
        <w:rPr>
          <w:szCs w:val="24"/>
        </w:rPr>
        <w:t>Затраты на строительство нового участка тепловой сети З</w:t>
      </w:r>
      <w:r w:rsidRPr="00570B67">
        <w:rPr>
          <w:szCs w:val="24"/>
          <w:vertAlign w:val="subscript"/>
        </w:rPr>
        <w:t>сеть.стр</w:t>
      </w:r>
      <w:r w:rsidRPr="00570B67">
        <w:rPr>
          <w:szCs w:val="24"/>
        </w:rPr>
        <w:t xml:space="preserve"> определяются по формуле: </w:t>
      </w:r>
    </w:p>
    <w:p w:rsidR="00B435F3" w:rsidRPr="00570B67" w:rsidRDefault="00B435F3" w:rsidP="003A4579">
      <w:pPr>
        <w:rPr>
          <w:szCs w:val="24"/>
        </w:rPr>
      </w:pPr>
    </w:p>
    <w:p w:rsidR="00B435F3" w:rsidRPr="00570B67" w:rsidRDefault="00B435F3" w:rsidP="003A4579">
      <w:pPr>
        <w:jc w:val="center"/>
        <w:rPr>
          <w:szCs w:val="24"/>
        </w:rPr>
      </w:pPr>
      <w:r w:rsidRPr="00570B67">
        <w:rPr>
          <w:szCs w:val="24"/>
        </w:rPr>
        <w:t>З</w:t>
      </w:r>
      <w:r w:rsidRPr="00570B67">
        <w:rPr>
          <w:szCs w:val="24"/>
          <w:vertAlign w:val="subscript"/>
        </w:rPr>
        <w:t>сеть.стр</w:t>
      </w:r>
      <w:r w:rsidRPr="00570B67">
        <w:rPr>
          <w:szCs w:val="24"/>
        </w:rPr>
        <w:t xml:space="preserve"> = НЦС * </w:t>
      </w:r>
      <w:r w:rsidRPr="00570B67">
        <w:rPr>
          <w:szCs w:val="24"/>
          <w:lang w:val="en-US"/>
        </w:rPr>
        <w:t>L</w:t>
      </w:r>
      <w:r w:rsidRPr="00570B67">
        <w:rPr>
          <w:szCs w:val="24"/>
          <w:vertAlign w:val="subscript"/>
        </w:rPr>
        <w:t>тр.м.</w:t>
      </w:r>
      <w:r w:rsidRPr="00570B67">
        <w:rPr>
          <w:szCs w:val="24"/>
        </w:rPr>
        <w:tab/>
        <w:t>(8)</w:t>
      </w:r>
    </w:p>
    <w:p w:rsidR="00B435F3" w:rsidRPr="00570B67" w:rsidRDefault="00B435F3" w:rsidP="003A4579">
      <w:pPr>
        <w:jc w:val="center"/>
        <w:rPr>
          <w:szCs w:val="24"/>
          <w:vertAlign w:val="subscript"/>
        </w:rPr>
      </w:pPr>
    </w:p>
    <w:p w:rsidR="00B435F3" w:rsidRPr="00570B67" w:rsidRDefault="00B435F3" w:rsidP="003A4579">
      <w:pPr>
        <w:rPr>
          <w:szCs w:val="24"/>
        </w:rPr>
      </w:pPr>
      <w:r w:rsidRPr="00570B67">
        <w:rPr>
          <w:szCs w:val="24"/>
        </w:rPr>
        <w:t xml:space="preserve">где НЦС – затраты на строительство 1 тр.м. тепловых сетей, определенные в соответствии с НЦС 81-02-13-2014 Часть 13 "Наружные тепловые сети" с учетом территориальных и прочих коэффициентов, прогноза индексов дефляторов Министерства экономического развития РФ. При определении затрат на строительство сетей в зависимости от материалов в настоящей схеме теплоснабжения рекомендуется рассматривать трубы в изоляции из пенополиуретана. </w:t>
      </w:r>
    </w:p>
    <w:p w:rsidR="00B435F3" w:rsidRPr="00570B67" w:rsidRDefault="00B435F3" w:rsidP="003A4579">
      <w:pPr>
        <w:rPr>
          <w:szCs w:val="24"/>
        </w:rPr>
      </w:pPr>
      <w:r w:rsidRPr="00570B67">
        <w:rPr>
          <w:szCs w:val="24"/>
          <w:lang w:val="en-US"/>
        </w:rPr>
        <w:t>L</w:t>
      </w:r>
      <w:r w:rsidRPr="00570B67">
        <w:rPr>
          <w:szCs w:val="24"/>
          <w:vertAlign w:val="subscript"/>
        </w:rPr>
        <w:t>тр.м.</w:t>
      </w:r>
      <w:r w:rsidRPr="00570B67">
        <w:rPr>
          <w:szCs w:val="24"/>
        </w:rPr>
        <w:t xml:space="preserve"> – Протяженность нового участка тепловой сети, тр.м.</w:t>
      </w:r>
    </w:p>
    <w:p w:rsidR="00B435F3" w:rsidRPr="00570B67" w:rsidRDefault="00B435F3" w:rsidP="003A4579">
      <w:pPr>
        <w:rPr>
          <w:szCs w:val="24"/>
        </w:rPr>
      </w:pPr>
    </w:p>
    <w:p w:rsidR="00B435F3" w:rsidRPr="00570B67" w:rsidRDefault="00B435F3" w:rsidP="003A4579">
      <w:pPr>
        <w:rPr>
          <w:szCs w:val="24"/>
        </w:rPr>
      </w:pPr>
      <w:r w:rsidRPr="00570B67">
        <w:rPr>
          <w:szCs w:val="24"/>
        </w:rPr>
        <w:t>Ежегодные затраты на эксплуатацию нового участка тепловой сети определяются по формуле:</w:t>
      </w:r>
    </w:p>
    <w:p w:rsidR="00B435F3" w:rsidRPr="00570B67" w:rsidRDefault="00B435F3" w:rsidP="003A4579">
      <w:pPr>
        <w:rPr>
          <w:szCs w:val="24"/>
        </w:rPr>
      </w:pPr>
    </w:p>
    <w:p w:rsidR="00B435F3" w:rsidRPr="00570B67" w:rsidRDefault="00B435F3" w:rsidP="003A4579">
      <w:pPr>
        <w:autoSpaceDE w:val="0"/>
        <w:autoSpaceDN w:val="0"/>
        <w:adjustRightInd w:val="0"/>
        <w:jc w:val="center"/>
        <w:rPr>
          <w:color w:val="000000"/>
          <w:szCs w:val="24"/>
        </w:rPr>
      </w:pPr>
      <w:r w:rsidRPr="00570B67">
        <w:rPr>
          <w:color w:val="000000"/>
          <w:szCs w:val="24"/>
        </w:rPr>
        <w:t>З</w:t>
      </w:r>
      <w:r w:rsidRPr="00570B67">
        <w:rPr>
          <w:color w:val="000000"/>
          <w:szCs w:val="24"/>
          <w:vertAlign w:val="subscript"/>
        </w:rPr>
        <w:t>сеть.эксп.</w:t>
      </w:r>
      <w:r w:rsidRPr="00570B67">
        <w:rPr>
          <w:color w:val="000000"/>
          <w:szCs w:val="24"/>
        </w:rPr>
        <w:t xml:space="preserve"> = ЭЭ</w:t>
      </w:r>
      <w:r w:rsidRPr="00570B67">
        <w:rPr>
          <w:color w:val="000000"/>
          <w:szCs w:val="24"/>
          <w:vertAlign w:val="subscript"/>
        </w:rPr>
        <w:t>итэ</w:t>
      </w:r>
      <w:r w:rsidRPr="00570B67">
        <w:rPr>
          <w:color w:val="000000"/>
          <w:szCs w:val="24"/>
        </w:rPr>
        <w:t xml:space="preserve"> *Т</w:t>
      </w:r>
      <w:r w:rsidRPr="00570B67">
        <w:rPr>
          <w:color w:val="000000"/>
          <w:szCs w:val="24"/>
          <w:vertAlign w:val="subscript"/>
        </w:rPr>
        <w:t>ээ</w:t>
      </w:r>
      <w:r w:rsidRPr="00570B67">
        <w:rPr>
          <w:color w:val="000000"/>
          <w:szCs w:val="24"/>
        </w:rPr>
        <w:t xml:space="preserve"> + Т</w:t>
      </w:r>
      <w:r w:rsidRPr="00570B67">
        <w:rPr>
          <w:color w:val="000000"/>
          <w:szCs w:val="24"/>
          <w:vertAlign w:val="subscript"/>
        </w:rPr>
        <w:t>итэ</w:t>
      </w:r>
      <w:r w:rsidRPr="00570B67">
        <w:rPr>
          <w:color w:val="000000"/>
          <w:szCs w:val="24"/>
        </w:rPr>
        <w:t xml:space="preserve"> *Т</w:t>
      </w:r>
      <w:r w:rsidRPr="00570B67">
        <w:rPr>
          <w:color w:val="000000"/>
          <w:szCs w:val="24"/>
          <w:vertAlign w:val="subscript"/>
        </w:rPr>
        <w:t>т</w:t>
      </w:r>
      <w:r w:rsidRPr="00570B67">
        <w:rPr>
          <w:color w:val="000000"/>
          <w:szCs w:val="24"/>
        </w:rPr>
        <w:tab/>
        <w:t xml:space="preserve"> (9)</w:t>
      </w:r>
    </w:p>
    <w:p w:rsidR="00B435F3" w:rsidRPr="00570B67" w:rsidRDefault="00B435F3" w:rsidP="003A4579">
      <w:pPr>
        <w:rPr>
          <w:szCs w:val="24"/>
        </w:rPr>
      </w:pPr>
    </w:p>
    <w:p w:rsidR="00B435F3" w:rsidRPr="00570B67" w:rsidRDefault="00B435F3" w:rsidP="003A4579">
      <w:pPr>
        <w:autoSpaceDE w:val="0"/>
        <w:autoSpaceDN w:val="0"/>
        <w:adjustRightInd w:val="0"/>
        <w:rPr>
          <w:color w:val="000000"/>
          <w:szCs w:val="24"/>
        </w:rPr>
      </w:pPr>
      <w:r w:rsidRPr="00570B67">
        <w:rPr>
          <w:color w:val="000000"/>
          <w:szCs w:val="24"/>
        </w:rPr>
        <w:t>где: где ЭЭ</w:t>
      </w:r>
      <w:r w:rsidRPr="00570B67">
        <w:rPr>
          <w:color w:val="000000"/>
          <w:szCs w:val="24"/>
          <w:vertAlign w:val="subscript"/>
        </w:rPr>
        <w:t>итэ</w:t>
      </w:r>
      <w:r w:rsidRPr="00570B67">
        <w:rPr>
          <w:color w:val="000000"/>
          <w:szCs w:val="24"/>
        </w:rPr>
        <w:t xml:space="preserve"> – Объем ежегодно дополнительно потребляемой электроэнергии, кВтч</w:t>
      </w:r>
    </w:p>
    <w:p w:rsidR="00B435F3" w:rsidRPr="00570B67" w:rsidRDefault="00B435F3" w:rsidP="003A4579">
      <w:pPr>
        <w:autoSpaceDE w:val="0"/>
        <w:autoSpaceDN w:val="0"/>
        <w:adjustRightInd w:val="0"/>
        <w:rPr>
          <w:color w:val="000000"/>
          <w:szCs w:val="24"/>
        </w:rPr>
      </w:pPr>
      <w:r w:rsidRPr="00570B67">
        <w:rPr>
          <w:color w:val="000000"/>
          <w:szCs w:val="24"/>
        </w:rPr>
        <w:t>Т</w:t>
      </w:r>
      <w:r w:rsidRPr="00570B67">
        <w:rPr>
          <w:color w:val="000000"/>
          <w:szCs w:val="24"/>
          <w:vertAlign w:val="subscript"/>
        </w:rPr>
        <w:t>ээ</w:t>
      </w:r>
      <w:r w:rsidRPr="00570B67">
        <w:rPr>
          <w:color w:val="000000"/>
          <w:szCs w:val="24"/>
        </w:rPr>
        <w:t xml:space="preserve"> – Тариф (цена) на электрическую энергию (руб./кВтч)</w:t>
      </w:r>
    </w:p>
    <w:p w:rsidR="00B435F3" w:rsidRPr="00570B67" w:rsidRDefault="00B435F3" w:rsidP="003A4579">
      <w:pPr>
        <w:autoSpaceDE w:val="0"/>
        <w:autoSpaceDN w:val="0"/>
        <w:adjustRightInd w:val="0"/>
        <w:rPr>
          <w:color w:val="000000"/>
          <w:szCs w:val="24"/>
        </w:rPr>
      </w:pPr>
      <w:r w:rsidRPr="00570B67">
        <w:rPr>
          <w:color w:val="000000"/>
          <w:szCs w:val="24"/>
        </w:rPr>
        <w:t>Т</w:t>
      </w:r>
      <w:r w:rsidRPr="00570B67">
        <w:rPr>
          <w:color w:val="000000"/>
          <w:szCs w:val="24"/>
          <w:vertAlign w:val="subscript"/>
        </w:rPr>
        <w:t>итэ</w:t>
      </w:r>
      <w:r w:rsidRPr="00570B67">
        <w:rPr>
          <w:color w:val="000000"/>
          <w:szCs w:val="24"/>
        </w:rPr>
        <w:t xml:space="preserve"> – Объем ежегодно дополнительно потребляемого топлива, (тыс. м³</w:t>
      </w:r>
      <w:r w:rsidRPr="00570B67">
        <w:rPr>
          <w:color w:val="000000"/>
          <w:szCs w:val="24"/>
          <w:vertAlign w:val="superscript"/>
        </w:rPr>
        <w:t xml:space="preserve"> </w:t>
      </w:r>
      <w:r w:rsidRPr="00570B67">
        <w:rPr>
          <w:color w:val="000000"/>
          <w:szCs w:val="24"/>
        </w:rPr>
        <w:t>для газа)</w:t>
      </w:r>
    </w:p>
    <w:p w:rsidR="00B435F3" w:rsidRPr="00570B67" w:rsidRDefault="00B435F3" w:rsidP="003A4579">
      <w:pPr>
        <w:autoSpaceDE w:val="0"/>
        <w:autoSpaceDN w:val="0"/>
        <w:adjustRightInd w:val="0"/>
        <w:rPr>
          <w:color w:val="000000"/>
          <w:szCs w:val="24"/>
        </w:rPr>
      </w:pPr>
      <w:r w:rsidRPr="00570B67">
        <w:rPr>
          <w:color w:val="000000"/>
          <w:szCs w:val="24"/>
        </w:rPr>
        <w:t>Т</w:t>
      </w:r>
      <w:r w:rsidRPr="00570B67">
        <w:rPr>
          <w:color w:val="000000"/>
          <w:szCs w:val="24"/>
          <w:vertAlign w:val="subscript"/>
        </w:rPr>
        <w:t>т</w:t>
      </w:r>
      <w:r w:rsidRPr="00570B67">
        <w:rPr>
          <w:color w:val="000000"/>
          <w:szCs w:val="24"/>
        </w:rPr>
        <w:t>– Тариф (цена) на топливо (руб./тыс. м³</w:t>
      </w:r>
      <w:r w:rsidRPr="00570B67">
        <w:rPr>
          <w:color w:val="000000"/>
          <w:szCs w:val="24"/>
          <w:vertAlign w:val="superscript"/>
        </w:rPr>
        <w:t xml:space="preserve"> </w:t>
      </w:r>
      <w:r w:rsidRPr="00570B67">
        <w:rPr>
          <w:color w:val="000000"/>
          <w:szCs w:val="24"/>
        </w:rPr>
        <w:t>для газа)</w:t>
      </w:r>
    </w:p>
    <w:p w:rsidR="00B435F3" w:rsidRPr="00570B67" w:rsidRDefault="00B435F3" w:rsidP="003A4579">
      <w:pPr>
        <w:rPr>
          <w:szCs w:val="24"/>
        </w:rPr>
      </w:pPr>
    </w:p>
    <w:p w:rsidR="00B435F3" w:rsidRPr="00570B67" w:rsidRDefault="00B435F3" w:rsidP="003A4579">
      <w:pPr>
        <w:autoSpaceDE w:val="0"/>
        <w:autoSpaceDN w:val="0"/>
        <w:adjustRightInd w:val="0"/>
        <w:rPr>
          <w:color w:val="000000"/>
          <w:szCs w:val="24"/>
        </w:rPr>
      </w:pPr>
      <w:r w:rsidRPr="00570B67">
        <w:rPr>
          <w:color w:val="000000"/>
          <w:szCs w:val="24"/>
        </w:rPr>
        <w:t>Расход электрической энергии в натуральном выражении ЭЭ</w:t>
      </w:r>
      <w:r w:rsidRPr="00570B67">
        <w:rPr>
          <w:color w:val="000000"/>
          <w:szCs w:val="24"/>
          <w:vertAlign w:val="subscript"/>
        </w:rPr>
        <w:t>итэ</w:t>
      </w:r>
      <w:r w:rsidRPr="00570B67">
        <w:rPr>
          <w:color w:val="000000"/>
          <w:szCs w:val="24"/>
        </w:rPr>
        <w:t xml:space="preserve"> определяется исходя из планового объема полезного отпуска по формуле:</w:t>
      </w:r>
    </w:p>
    <w:p w:rsidR="00B435F3" w:rsidRPr="00570B67" w:rsidRDefault="00B435F3" w:rsidP="003A4579">
      <w:pPr>
        <w:autoSpaceDE w:val="0"/>
        <w:autoSpaceDN w:val="0"/>
        <w:adjustRightInd w:val="0"/>
        <w:ind w:firstLine="0"/>
        <w:jc w:val="center"/>
        <w:rPr>
          <w:color w:val="000000"/>
          <w:szCs w:val="24"/>
        </w:rPr>
      </w:pPr>
    </w:p>
    <w:p w:rsidR="00B435F3" w:rsidRPr="00570B67" w:rsidRDefault="00B435F3" w:rsidP="003A4579">
      <w:pPr>
        <w:autoSpaceDE w:val="0"/>
        <w:autoSpaceDN w:val="0"/>
        <w:adjustRightInd w:val="0"/>
        <w:ind w:firstLine="0"/>
        <w:jc w:val="center"/>
        <w:rPr>
          <w:color w:val="000000"/>
          <w:szCs w:val="24"/>
        </w:rPr>
      </w:pPr>
      <w:r w:rsidRPr="00570B67">
        <w:rPr>
          <w:color w:val="000000"/>
          <w:szCs w:val="24"/>
        </w:rPr>
        <w:t>ЭЭ</w:t>
      </w:r>
      <w:r w:rsidRPr="00570B67">
        <w:rPr>
          <w:color w:val="000000"/>
          <w:szCs w:val="24"/>
          <w:vertAlign w:val="subscript"/>
        </w:rPr>
        <w:t>итэ</w:t>
      </w:r>
      <w:r w:rsidRPr="00570B67">
        <w:rPr>
          <w:color w:val="000000"/>
          <w:szCs w:val="24"/>
        </w:rPr>
        <w:t xml:space="preserve"> = </w:t>
      </w:r>
      <w:r w:rsidRPr="00570B67">
        <w:rPr>
          <w:color w:val="000000"/>
          <w:szCs w:val="24"/>
          <w:lang w:val="en-US"/>
        </w:rPr>
        <w:t>V</w:t>
      </w:r>
      <w:r w:rsidRPr="00570B67">
        <w:rPr>
          <w:color w:val="000000"/>
          <w:szCs w:val="24"/>
          <w:vertAlign w:val="subscript"/>
        </w:rPr>
        <w:t xml:space="preserve">отп. </w:t>
      </w:r>
      <w:r w:rsidRPr="00570B67">
        <w:rPr>
          <w:color w:val="000000"/>
          <w:szCs w:val="24"/>
        </w:rPr>
        <w:t>* Уд</w:t>
      </w:r>
      <w:r w:rsidRPr="00570B67">
        <w:rPr>
          <w:color w:val="000000"/>
          <w:szCs w:val="24"/>
          <w:vertAlign w:val="subscript"/>
        </w:rPr>
        <w:t>ээ</w:t>
      </w:r>
      <w:r w:rsidRPr="00570B67">
        <w:rPr>
          <w:color w:val="000000"/>
          <w:szCs w:val="24"/>
        </w:rPr>
        <w:tab/>
        <w:t>(10)</w:t>
      </w:r>
    </w:p>
    <w:p w:rsidR="00B435F3" w:rsidRPr="00570B67" w:rsidRDefault="00B435F3" w:rsidP="003A4579">
      <w:pPr>
        <w:autoSpaceDE w:val="0"/>
        <w:autoSpaceDN w:val="0"/>
        <w:adjustRightInd w:val="0"/>
        <w:ind w:firstLine="0"/>
        <w:jc w:val="center"/>
        <w:rPr>
          <w:color w:val="000000"/>
          <w:szCs w:val="24"/>
        </w:rPr>
      </w:pPr>
    </w:p>
    <w:p w:rsidR="00B435F3" w:rsidRPr="00570B67" w:rsidRDefault="00B435F3" w:rsidP="003A4579">
      <w:pPr>
        <w:autoSpaceDE w:val="0"/>
        <w:autoSpaceDN w:val="0"/>
        <w:adjustRightInd w:val="0"/>
        <w:rPr>
          <w:color w:val="000000"/>
          <w:szCs w:val="24"/>
        </w:rPr>
      </w:pPr>
      <w:r w:rsidRPr="00570B67">
        <w:rPr>
          <w:color w:val="000000"/>
          <w:szCs w:val="24"/>
        </w:rPr>
        <w:t xml:space="preserve">где </w:t>
      </w:r>
      <w:r w:rsidRPr="00570B67">
        <w:rPr>
          <w:color w:val="000000"/>
          <w:szCs w:val="24"/>
          <w:lang w:val="en-US"/>
        </w:rPr>
        <w:t>V</w:t>
      </w:r>
      <w:r w:rsidRPr="00570B67">
        <w:rPr>
          <w:color w:val="000000"/>
          <w:szCs w:val="24"/>
          <w:vertAlign w:val="subscript"/>
        </w:rPr>
        <w:t>отп</w:t>
      </w:r>
      <w:r w:rsidRPr="00570B67">
        <w:rPr>
          <w:color w:val="000000"/>
          <w:szCs w:val="24"/>
        </w:rPr>
        <w:t xml:space="preserve"> – Объем дополнительно отпуска тепловой энергии в сеть, Гкал</w:t>
      </w:r>
    </w:p>
    <w:p w:rsidR="00B435F3" w:rsidRPr="00570B67" w:rsidRDefault="00B435F3" w:rsidP="003A4579">
      <w:pPr>
        <w:autoSpaceDE w:val="0"/>
        <w:autoSpaceDN w:val="0"/>
        <w:adjustRightInd w:val="0"/>
        <w:rPr>
          <w:color w:val="000000"/>
          <w:szCs w:val="24"/>
        </w:rPr>
      </w:pPr>
      <w:r w:rsidRPr="00570B67">
        <w:rPr>
          <w:color w:val="000000"/>
          <w:szCs w:val="24"/>
        </w:rPr>
        <w:t>Уд</w:t>
      </w:r>
      <w:r w:rsidRPr="00570B67">
        <w:rPr>
          <w:color w:val="000000"/>
          <w:szCs w:val="24"/>
          <w:vertAlign w:val="subscript"/>
        </w:rPr>
        <w:t>ээ</w:t>
      </w:r>
      <w:r w:rsidRPr="00570B67">
        <w:rPr>
          <w:color w:val="000000"/>
          <w:szCs w:val="24"/>
        </w:rPr>
        <w:t>, - удельный расход электрической энергии на 1 Гкал тепловой энергии, отпускаемой в сеть на существующем источнике тепловой энергии. В случае возникновения необходимости увеличения производительности циркуляционных насосов необходимо учитывать дополнительно возникающий расход электрической энергии.</w:t>
      </w:r>
    </w:p>
    <w:p w:rsidR="00B435F3" w:rsidRPr="00570B67" w:rsidRDefault="00B435F3" w:rsidP="003A4579">
      <w:pPr>
        <w:rPr>
          <w:szCs w:val="24"/>
        </w:rPr>
      </w:pPr>
    </w:p>
    <w:p w:rsidR="00B435F3" w:rsidRPr="00570B67" w:rsidRDefault="00B435F3" w:rsidP="003A4579">
      <w:pPr>
        <w:autoSpaceDE w:val="0"/>
        <w:autoSpaceDN w:val="0"/>
        <w:adjustRightInd w:val="0"/>
        <w:rPr>
          <w:color w:val="000000"/>
          <w:szCs w:val="24"/>
        </w:rPr>
      </w:pPr>
      <w:r w:rsidRPr="00570B67">
        <w:rPr>
          <w:color w:val="000000"/>
          <w:szCs w:val="24"/>
        </w:rPr>
        <w:t>Расход топлива в натуральном выражении Т</w:t>
      </w:r>
      <w:r w:rsidRPr="00570B67">
        <w:rPr>
          <w:color w:val="000000"/>
          <w:szCs w:val="24"/>
          <w:vertAlign w:val="subscript"/>
        </w:rPr>
        <w:t>итэ</w:t>
      </w:r>
      <w:r w:rsidRPr="00570B67">
        <w:rPr>
          <w:color w:val="000000"/>
          <w:szCs w:val="24"/>
        </w:rPr>
        <w:t xml:space="preserve"> определяется исходя из дополнительно объема отпуска тепловой энергии по формуле:</w:t>
      </w:r>
    </w:p>
    <w:p w:rsidR="00B435F3" w:rsidRPr="00570B67" w:rsidRDefault="00B435F3" w:rsidP="003A4579">
      <w:pPr>
        <w:autoSpaceDE w:val="0"/>
        <w:autoSpaceDN w:val="0"/>
        <w:adjustRightInd w:val="0"/>
        <w:rPr>
          <w:color w:val="000000"/>
          <w:szCs w:val="24"/>
        </w:rPr>
      </w:pPr>
    </w:p>
    <w:p w:rsidR="00B435F3" w:rsidRPr="00570B67" w:rsidRDefault="00B435F3" w:rsidP="003A4579">
      <w:pPr>
        <w:autoSpaceDE w:val="0"/>
        <w:autoSpaceDN w:val="0"/>
        <w:adjustRightInd w:val="0"/>
        <w:jc w:val="center"/>
        <w:rPr>
          <w:color w:val="000000"/>
          <w:szCs w:val="24"/>
        </w:rPr>
      </w:pPr>
      <w:r w:rsidRPr="00570B67">
        <w:rPr>
          <w:color w:val="000000"/>
          <w:szCs w:val="24"/>
        </w:rPr>
        <w:t>Т</w:t>
      </w:r>
      <w:r w:rsidRPr="00570B67">
        <w:rPr>
          <w:color w:val="000000"/>
          <w:szCs w:val="24"/>
          <w:vertAlign w:val="subscript"/>
        </w:rPr>
        <w:t>итэ</w:t>
      </w:r>
      <w:r w:rsidRPr="00570B67">
        <w:rPr>
          <w:color w:val="000000"/>
          <w:szCs w:val="24"/>
        </w:rPr>
        <w:t xml:space="preserve"> = НУР/К*</w:t>
      </w:r>
      <w:r w:rsidRPr="00570B67">
        <w:rPr>
          <w:color w:val="000000"/>
          <w:szCs w:val="24"/>
          <w:lang w:val="en-US"/>
        </w:rPr>
        <w:t>V</w:t>
      </w:r>
      <w:r w:rsidRPr="00570B67">
        <w:rPr>
          <w:color w:val="000000"/>
          <w:szCs w:val="24"/>
          <w:vertAlign w:val="subscript"/>
        </w:rPr>
        <w:t>отп</w:t>
      </w:r>
      <w:r w:rsidRPr="00570B67">
        <w:rPr>
          <w:color w:val="000000"/>
          <w:szCs w:val="24"/>
        </w:rPr>
        <w:t>/1000</w:t>
      </w:r>
      <w:r w:rsidRPr="00570B67">
        <w:rPr>
          <w:color w:val="000000"/>
          <w:szCs w:val="24"/>
        </w:rPr>
        <w:tab/>
        <w:t>(11)</w:t>
      </w:r>
    </w:p>
    <w:p w:rsidR="00B435F3" w:rsidRPr="00570B67" w:rsidRDefault="00B435F3" w:rsidP="003A4579">
      <w:pPr>
        <w:autoSpaceDE w:val="0"/>
        <w:autoSpaceDN w:val="0"/>
        <w:adjustRightInd w:val="0"/>
        <w:rPr>
          <w:color w:val="000000"/>
          <w:szCs w:val="24"/>
        </w:rPr>
      </w:pPr>
    </w:p>
    <w:p w:rsidR="00B435F3" w:rsidRPr="00570B67" w:rsidRDefault="00B435F3" w:rsidP="003A4579">
      <w:pPr>
        <w:autoSpaceDE w:val="0"/>
        <w:autoSpaceDN w:val="0"/>
        <w:adjustRightInd w:val="0"/>
        <w:rPr>
          <w:color w:val="000000"/>
          <w:szCs w:val="24"/>
        </w:rPr>
      </w:pPr>
      <w:r w:rsidRPr="00570B67">
        <w:rPr>
          <w:color w:val="000000"/>
          <w:szCs w:val="24"/>
        </w:rPr>
        <w:t>где НУР – норма расхода условного топлива на отпуск тепловой энергии в сеть, кг.у.т./Гкал на существующем источнике тепловой энергии.</w:t>
      </w:r>
    </w:p>
    <w:p w:rsidR="00B435F3" w:rsidRPr="00570B67" w:rsidRDefault="00B435F3" w:rsidP="003A4579">
      <w:pPr>
        <w:autoSpaceDE w:val="0"/>
        <w:autoSpaceDN w:val="0"/>
        <w:adjustRightInd w:val="0"/>
        <w:rPr>
          <w:color w:val="000000"/>
          <w:szCs w:val="24"/>
        </w:rPr>
      </w:pPr>
      <w:r w:rsidRPr="00570B67">
        <w:rPr>
          <w:color w:val="000000"/>
          <w:szCs w:val="24"/>
        </w:rPr>
        <w:t>К – Коэффициент перевода условного топлива в натуральное, определяемый в зависимости от калорийности топлива.</w:t>
      </w:r>
    </w:p>
    <w:p w:rsidR="00B435F3" w:rsidRPr="00570B67" w:rsidRDefault="00B435F3" w:rsidP="003A4579">
      <w:pPr>
        <w:ind w:firstLine="0"/>
        <w:jc w:val="left"/>
        <w:rPr>
          <w:color w:val="000000"/>
          <w:szCs w:val="24"/>
        </w:rPr>
      </w:pPr>
    </w:p>
    <w:p w:rsidR="00B435F3" w:rsidRPr="009F65B2" w:rsidRDefault="00B435F3" w:rsidP="000E2D1A">
      <w:pPr>
        <w:autoSpaceDE w:val="0"/>
        <w:autoSpaceDN w:val="0"/>
        <w:adjustRightInd w:val="0"/>
        <w:rPr>
          <w:szCs w:val="24"/>
          <w:highlight w:val="yellow"/>
        </w:rPr>
      </w:pPr>
      <w:r w:rsidRPr="00570B67">
        <w:rPr>
          <w:color w:val="000000"/>
          <w:szCs w:val="24"/>
        </w:rPr>
        <w:t>Для определения соотношения эксплуатационных затрат необходим расчет экономической целесообразности метода подключения для каждого конкретного перспективного потребителя.</w:t>
      </w:r>
      <w:r w:rsidRPr="009F65B2">
        <w:rPr>
          <w:szCs w:val="24"/>
          <w:highlight w:val="yellow"/>
        </w:rPr>
        <w:br w:type="page"/>
      </w:r>
    </w:p>
    <w:p w:rsidR="00B435F3" w:rsidRPr="00570B67" w:rsidRDefault="00B435F3" w:rsidP="003A4579">
      <w:pPr>
        <w:keepNext/>
        <w:keepLines/>
        <w:ind w:firstLine="0"/>
        <w:jc w:val="center"/>
        <w:outlineLvl w:val="0"/>
        <w:rPr>
          <w:b/>
          <w:bCs/>
          <w:szCs w:val="24"/>
        </w:rPr>
      </w:pPr>
      <w:r w:rsidRPr="00570B67">
        <w:rPr>
          <w:b/>
          <w:bCs/>
          <w:szCs w:val="24"/>
        </w:rPr>
        <w:t> </w:t>
      </w:r>
      <w:bookmarkStart w:id="195" w:name="_Toc69212541"/>
      <w:r w:rsidRPr="00570B67">
        <w:rPr>
          <w:b/>
          <w:bCs/>
          <w:szCs w:val="24"/>
        </w:rPr>
        <w:t>Глава 7 - Предложения по строительству и реконструкции тепловых сетей и сооружений на них</w:t>
      </w:r>
      <w:bookmarkEnd w:id="195"/>
    </w:p>
    <w:p w:rsidR="00B435F3" w:rsidRPr="00570B67" w:rsidRDefault="00B435F3" w:rsidP="003A4579">
      <w:pPr>
        <w:widowControl w:val="0"/>
        <w:autoSpaceDE w:val="0"/>
        <w:autoSpaceDN w:val="0"/>
        <w:adjustRightInd w:val="0"/>
        <w:ind w:firstLine="720"/>
        <w:rPr>
          <w:szCs w:val="24"/>
        </w:rPr>
      </w:pPr>
      <w:bookmarkStart w:id="196" w:name="sub_224"/>
      <w:bookmarkEnd w:id="194"/>
    </w:p>
    <w:p w:rsidR="00B435F3" w:rsidRPr="00570B67" w:rsidRDefault="00B435F3" w:rsidP="003A4579">
      <w:pPr>
        <w:keepNext/>
        <w:keepLines/>
        <w:numPr>
          <w:ilvl w:val="1"/>
          <w:numId w:val="22"/>
        </w:numPr>
        <w:outlineLvl w:val="1"/>
        <w:rPr>
          <w:b/>
          <w:bCs/>
          <w:szCs w:val="24"/>
        </w:rPr>
      </w:pPr>
      <w:r w:rsidRPr="00570B67">
        <w:rPr>
          <w:b/>
          <w:bCs/>
          <w:szCs w:val="24"/>
        </w:rPr>
        <w:t>Обоснование реконструкции и строительства тепловых сетей, обеспечивающих перераспределение тепловой нагрузки из зон с дефицитом тепловой мощности в зоны с избытком тепловой мощности (использование существующих резервов)</w:t>
      </w:r>
    </w:p>
    <w:p w:rsidR="00B435F3" w:rsidRPr="00570B67" w:rsidRDefault="00B435F3" w:rsidP="003A4579">
      <w:pPr>
        <w:widowControl w:val="0"/>
        <w:tabs>
          <w:tab w:val="left" w:pos="2930"/>
        </w:tabs>
        <w:autoSpaceDE w:val="0"/>
        <w:autoSpaceDN w:val="0"/>
        <w:adjustRightInd w:val="0"/>
        <w:ind w:firstLine="720"/>
        <w:rPr>
          <w:szCs w:val="24"/>
        </w:rPr>
      </w:pPr>
      <w:bookmarkStart w:id="197" w:name="sub_225"/>
      <w:bookmarkEnd w:id="196"/>
    </w:p>
    <w:p w:rsidR="00B435F3" w:rsidRPr="00570B67" w:rsidRDefault="00B435F3" w:rsidP="003A4579">
      <w:pPr>
        <w:widowControl w:val="0"/>
        <w:autoSpaceDE w:val="0"/>
        <w:autoSpaceDN w:val="0"/>
        <w:adjustRightInd w:val="0"/>
        <w:ind w:firstLine="720"/>
        <w:rPr>
          <w:szCs w:val="24"/>
        </w:rPr>
      </w:pPr>
      <w:r w:rsidRPr="00570B67">
        <w:rPr>
          <w:szCs w:val="24"/>
        </w:rPr>
        <w:t>Предложения по реконструкции и строительства тепловых сетей, обеспечивающих перераспределение тепловой нагрузки из зон с дефицитом тепловой мощности в зоны с избытком тепловой мощности настоящей схемой теплоснабжения не предусмотрены.</w:t>
      </w:r>
    </w:p>
    <w:p w:rsidR="00B435F3" w:rsidRPr="00570B67" w:rsidRDefault="00B435F3" w:rsidP="003A4579">
      <w:pPr>
        <w:widowControl w:val="0"/>
        <w:autoSpaceDE w:val="0"/>
        <w:autoSpaceDN w:val="0"/>
        <w:adjustRightInd w:val="0"/>
        <w:ind w:firstLine="720"/>
        <w:rPr>
          <w:szCs w:val="24"/>
        </w:rPr>
      </w:pPr>
    </w:p>
    <w:p w:rsidR="00B435F3" w:rsidRPr="00570B67" w:rsidRDefault="00B435F3" w:rsidP="003A4579">
      <w:pPr>
        <w:keepNext/>
        <w:keepLines/>
        <w:numPr>
          <w:ilvl w:val="1"/>
          <w:numId w:val="22"/>
        </w:numPr>
        <w:outlineLvl w:val="1"/>
        <w:rPr>
          <w:b/>
          <w:bCs/>
          <w:szCs w:val="24"/>
        </w:rPr>
      </w:pPr>
      <w:r w:rsidRPr="00570B67">
        <w:rPr>
          <w:b/>
          <w:bCs/>
          <w:szCs w:val="24"/>
        </w:rPr>
        <w:t>Обоснование строительства тепловых сетей для обеспечения перспективных приростов тепловой нагрузки под жилищную, комплексную или производственную застройку во вновь осваиваемых районах поселения</w:t>
      </w:r>
    </w:p>
    <w:p w:rsidR="00B435F3" w:rsidRPr="00570B67" w:rsidRDefault="00B435F3" w:rsidP="003A4579">
      <w:pPr>
        <w:widowControl w:val="0"/>
        <w:autoSpaceDE w:val="0"/>
        <w:autoSpaceDN w:val="0"/>
        <w:adjustRightInd w:val="0"/>
        <w:ind w:firstLine="720"/>
        <w:rPr>
          <w:szCs w:val="24"/>
        </w:rPr>
      </w:pPr>
      <w:bookmarkStart w:id="198" w:name="sub_226"/>
      <w:bookmarkEnd w:id="197"/>
    </w:p>
    <w:p w:rsidR="00B435F3" w:rsidRPr="00570B67" w:rsidRDefault="00B435F3" w:rsidP="003A4579">
      <w:pPr>
        <w:widowControl w:val="0"/>
        <w:autoSpaceDE w:val="0"/>
        <w:autoSpaceDN w:val="0"/>
        <w:adjustRightInd w:val="0"/>
        <w:ind w:firstLine="720"/>
        <w:rPr>
          <w:szCs w:val="24"/>
        </w:rPr>
      </w:pPr>
      <w:r w:rsidRPr="00570B67">
        <w:rPr>
          <w:szCs w:val="24"/>
        </w:rPr>
        <w:t>Предложения по строительству тепловых сетей для обеспечения перспективных приростов тепловой нагрузки под жилищную, комплексную или производственную застройку во вновь осваиваемых районах поселения настоящей схемой теплоснабжения не предусмотрены.</w:t>
      </w:r>
    </w:p>
    <w:p w:rsidR="00B435F3" w:rsidRPr="00570B67" w:rsidRDefault="00B435F3" w:rsidP="003A4579">
      <w:pPr>
        <w:widowControl w:val="0"/>
        <w:autoSpaceDE w:val="0"/>
        <w:autoSpaceDN w:val="0"/>
        <w:adjustRightInd w:val="0"/>
        <w:ind w:firstLine="720"/>
        <w:rPr>
          <w:szCs w:val="24"/>
        </w:rPr>
      </w:pPr>
    </w:p>
    <w:p w:rsidR="00B435F3" w:rsidRPr="00570B67" w:rsidRDefault="00B435F3" w:rsidP="003A4579">
      <w:pPr>
        <w:keepNext/>
        <w:keepLines/>
        <w:numPr>
          <w:ilvl w:val="1"/>
          <w:numId w:val="22"/>
        </w:numPr>
        <w:outlineLvl w:val="1"/>
        <w:rPr>
          <w:b/>
          <w:bCs/>
          <w:szCs w:val="24"/>
        </w:rPr>
      </w:pPr>
      <w:r w:rsidRPr="00570B67">
        <w:rPr>
          <w:b/>
          <w:bCs/>
          <w:szCs w:val="24"/>
        </w:rPr>
        <w:t xml:space="preserve">Обоснование строительства тепловых сетей, обеспечивающих условия, при наличии которых существует возможность поставок тепловой энергии потребителям от различных </w:t>
      </w:r>
      <w:r>
        <w:rPr>
          <w:b/>
          <w:bCs/>
          <w:szCs w:val="24"/>
        </w:rPr>
        <w:t>источников тепловой энергии</w:t>
      </w:r>
      <w:r w:rsidRPr="00570B67">
        <w:rPr>
          <w:b/>
          <w:bCs/>
          <w:szCs w:val="24"/>
        </w:rPr>
        <w:t xml:space="preserve"> при сохранении надежности теплоснабжения</w:t>
      </w:r>
    </w:p>
    <w:p w:rsidR="00B435F3" w:rsidRPr="00570B67" w:rsidRDefault="00B435F3" w:rsidP="003A4579">
      <w:pPr>
        <w:widowControl w:val="0"/>
        <w:autoSpaceDE w:val="0"/>
        <w:autoSpaceDN w:val="0"/>
        <w:adjustRightInd w:val="0"/>
        <w:ind w:firstLine="720"/>
        <w:rPr>
          <w:szCs w:val="24"/>
        </w:rPr>
      </w:pPr>
      <w:bookmarkStart w:id="199" w:name="sub_227"/>
      <w:bookmarkEnd w:id="198"/>
    </w:p>
    <w:p w:rsidR="00B435F3" w:rsidRPr="00570B67" w:rsidRDefault="00B435F3" w:rsidP="003A4579">
      <w:pPr>
        <w:widowControl w:val="0"/>
        <w:autoSpaceDE w:val="0"/>
        <w:autoSpaceDN w:val="0"/>
        <w:adjustRightInd w:val="0"/>
        <w:ind w:firstLine="720"/>
        <w:rPr>
          <w:szCs w:val="24"/>
        </w:rPr>
      </w:pPr>
      <w:r w:rsidRPr="00570B67">
        <w:rPr>
          <w:szCs w:val="24"/>
        </w:rPr>
        <w:t xml:space="preserve">Предложения по строительству тепловых сетей, обеспечивающих условия, при наличии которых существует возможность поставок тепловой энергии потребителям от различных </w:t>
      </w:r>
      <w:r>
        <w:rPr>
          <w:szCs w:val="24"/>
        </w:rPr>
        <w:t>источников тепловой энергии</w:t>
      </w:r>
      <w:r w:rsidRPr="00570B67">
        <w:rPr>
          <w:szCs w:val="24"/>
        </w:rPr>
        <w:t xml:space="preserve"> при сохранении надежности теплоснабжения настоящей схемой теплоснабжения не предусмотрены.</w:t>
      </w:r>
    </w:p>
    <w:p w:rsidR="00B435F3" w:rsidRPr="00570B67" w:rsidRDefault="00B435F3" w:rsidP="003A4579">
      <w:pPr>
        <w:widowControl w:val="0"/>
        <w:autoSpaceDE w:val="0"/>
        <w:autoSpaceDN w:val="0"/>
        <w:adjustRightInd w:val="0"/>
        <w:ind w:firstLine="720"/>
        <w:rPr>
          <w:szCs w:val="24"/>
        </w:rPr>
      </w:pPr>
    </w:p>
    <w:p w:rsidR="00B435F3" w:rsidRPr="00570B67" w:rsidRDefault="00B435F3" w:rsidP="003A4579">
      <w:pPr>
        <w:keepNext/>
        <w:keepLines/>
        <w:numPr>
          <w:ilvl w:val="1"/>
          <w:numId w:val="22"/>
        </w:numPr>
        <w:outlineLvl w:val="1"/>
        <w:rPr>
          <w:b/>
          <w:bCs/>
          <w:szCs w:val="24"/>
        </w:rPr>
      </w:pPr>
      <w:r w:rsidRPr="00570B67">
        <w:rPr>
          <w:b/>
          <w:bCs/>
          <w:szCs w:val="24"/>
        </w:rPr>
        <w:t>Обоснование строительства или реконструкции тепловых сетей для повышения эффективности функционирования системы теплоснабжения, в том числе за счет перевода котельных в пиковый режим работы или ликвидации котельных</w:t>
      </w:r>
    </w:p>
    <w:p w:rsidR="00B435F3" w:rsidRPr="00570B67" w:rsidRDefault="00B435F3" w:rsidP="003A4579">
      <w:pPr>
        <w:widowControl w:val="0"/>
        <w:autoSpaceDE w:val="0"/>
        <w:autoSpaceDN w:val="0"/>
        <w:adjustRightInd w:val="0"/>
        <w:ind w:firstLine="720"/>
        <w:rPr>
          <w:szCs w:val="24"/>
        </w:rPr>
      </w:pPr>
      <w:bookmarkStart w:id="200" w:name="sub_228"/>
      <w:bookmarkEnd w:id="199"/>
    </w:p>
    <w:p w:rsidR="00B435F3" w:rsidRPr="00493362" w:rsidRDefault="00B435F3" w:rsidP="003A4579">
      <w:pPr>
        <w:widowControl w:val="0"/>
        <w:autoSpaceDE w:val="0"/>
        <w:autoSpaceDN w:val="0"/>
        <w:adjustRightInd w:val="0"/>
        <w:ind w:firstLine="720"/>
        <w:rPr>
          <w:szCs w:val="24"/>
        </w:rPr>
      </w:pPr>
      <w:r w:rsidRPr="00570B67">
        <w:rPr>
          <w:szCs w:val="24"/>
        </w:rPr>
        <w:t>Мероприятия по строительству и реконструкции тепловых сетей для повышения эффективности функционирования системы теплоснабжения</w:t>
      </w:r>
      <w:r>
        <w:rPr>
          <w:szCs w:val="24"/>
        </w:rPr>
        <w:t xml:space="preserve"> </w:t>
      </w:r>
      <w:r w:rsidRPr="00570B67">
        <w:rPr>
          <w:szCs w:val="24"/>
        </w:rPr>
        <w:t>настоящей схемой теплоснабжения не предусмотрен</w:t>
      </w:r>
      <w:r>
        <w:rPr>
          <w:szCs w:val="24"/>
        </w:rPr>
        <w:t>о</w:t>
      </w:r>
      <w:r w:rsidRPr="00493362">
        <w:rPr>
          <w:szCs w:val="24"/>
        </w:rPr>
        <w:t>.</w:t>
      </w:r>
    </w:p>
    <w:p w:rsidR="00B435F3" w:rsidRPr="00493362" w:rsidRDefault="00B435F3" w:rsidP="003A4579">
      <w:pPr>
        <w:widowControl w:val="0"/>
        <w:tabs>
          <w:tab w:val="left" w:pos="6246"/>
        </w:tabs>
        <w:autoSpaceDE w:val="0"/>
        <w:autoSpaceDN w:val="0"/>
        <w:adjustRightInd w:val="0"/>
        <w:ind w:firstLine="720"/>
        <w:rPr>
          <w:szCs w:val="24"/>
        </w:rPr>
      </w:pPr>
    </w:p>
    <w:p w:rsidR="00B435F3" w:rsidRPr="00493362" w:rsidRDefault="00B435F3" w:rsidP="003A4579">
      <w:pPr>
        <w:keepNext/>
        <w:keepLines/>
        <w:numPr>
          <w:ilvl w:val="1"/>
          <w:numId w:val="22"/>
        </w:numPr>
        <w:outlineLvl w:val="1"/>
        <w:rPr>
          <w:b/>
          <w:bCs/>
          <w:szCs w:val="24"/>
        </w:rPr>
      </w:pPr>
      <w:r w:rsidRPr="00493362">
        <w:rPr>
          <w:b/>
          <w:bCs/>
          <w:szCs w:val="24"/>
        </w:rPr>
        <w:t>Обоснование строительства тепловых сетей для обеспечения нормативной надежности теплоснабжения</w:t>
      </w:r>
    </w:p>
    <w:p w:rsidR="00B435F3" w:rsidRPr="00493362" w:rsidRDefault="00B435F3" w:rsidP="003A4579">
      <w:pPr>
        <w:widowControl w:val="0"/>
        <w:autoSpaceDE w:val="0"/>
        <w:autoSpaceDN w:val="0"/>
        <w:adjustRightInd w:val="0"/>
        <w:ind w:firstLine="720"/>
        <w:rPr>
          <w:szCs w:val="24"/>
        </w:rPr>
      </w:pPr>
      <w:bookmarkStart w:id="201" w:name="sub_229"/>
      <w:bookmarkEnd w:id="200"/>
    </w:p>
    <w:p w:rsidR="00B435F3" w:rsidRPr="00570B67" w:rsidRDefault="00B435F3" w:rsidP="003A4579">
      <w:pPr>
        <w:widowControl w:val="0"/>
        <w:autoSpaceDE w:val="0"/>
        <w:autoSpaceDN w:val="0"/>
        <w:adjustRightInd w:val="0"/>
        <w:ind w:firstLine="720"/>
        <w:rPr>
          <w:szCs w:val="24"/>
        </w:rPr>
      </w:pPr>
      <w:r w:rsidRPr="0035547D">
        <w:rPr>
          <w:szCs w:val="24"/>
        </w:rPr>
        <w:t>Строительств</w:t>
      </w:r>
      <w:r>
        <w:rPr>
          <w:szCs w:val="24"/>
        </w:rPr>
        <w:t>о</w:t>
      </w:r>
      <w:r w:rsidRPr="0035547D">
        <w:rPr>
          <w:szCs w:val="24"/>
        </w:rPr>
        <w:t xml:space="preserve"> тепловых сетей для обеспечения нормативной надежности теплоснабжения</w:t>
      </w:r>
      <w:r>
        <w:rPr>
          <w:szCs w:val="24"/>
        </w:rPr>
        <w:t xml:space="preserve"> </w:t>
      </w:r>
      <w:r w:rsidRPr="00570B67">
        <w:rPr>
          <w:szCs w:val="24"/>
        </w:rPr>
        <w:t>настоящей схемой теплоснабжения не предусмотрен</w:t>
      </w:r>
      <w:r>
        <w:rPr>
          <w:szCs w:val="24"/>
        </w:rPr>
        <w:t>о</w:t>
      </w:r>
      <w:r w:rsidRPr="00570B67">
        <w:rPr>
          <w:szCs w:val="24"/>
        </w:rPr>
        <w:t>.</w:t>
      </w:r>
    </w:p>
    <w:p w:rsidR="00B435F3" w:rsidRPr="00570B67" w:rsidRDefault="00B435F3" w:rsidP="003A4579">
      <w:pPr>
        <w:widowControl w:val="0"/>
        <w:autoSpaceDE w:val="0"/>
        <w:autoSpaceDN w:val="0"/>
        <w:adjustRightInd w:val="0"/>
        <w:ind w:firstLine="720"/>
        <w:rPr>
          <w:szCs w:val="24"/>
        </w:rPr>
      </w:pPr>
    </w:p>
    <w:p w:rsidR="00B435F3" w:rsidRPr="00570B67" w:rsidRDefault="00B435F3" w:rsidP="003A4579">
      <w:pPr>
        <w:keepNext/>
        <w:keepLines/>
        <w:numPr>
          <w:ilvl w:val="1"/>
          <w:numId w:val="22"/>
        </w:numPr>
        <w:outlineLvl w:val="1"/>
        <w:rPr>
          <w:b/>
          <w:bCs/>
          <w:szCs w:val="24"/>
        </w:rPr>
      </w:pPr>
      <w:r w:rsidRPr="00570B67">
        <w:rPr>
          <w:b/>
          <w:bCs/>
          <w:szCs w:val="24"/>
        </w:rPr>
        <w:t>Обоснование реконструкции тепловых сетей с увеличением диаметра трубопроводов для обеспечения перспективных приростов тепловой нагрузки</w:t>
      </w:r>
    </w:p>
    <w:p w:rsidR="00B435F3" w:rsidRPr="00570B67" w:rsidRDefault="00B435F3" w:rsidP="003A4579">
      <w:pPr>
        <w:widowControl w:val="0"/>
        <w:autoSpaceDE w:val="0"/>
        <w:autoSpaceDN w:val="0"/>
        <w:adjustRightInd w:val="0"/>
        <w:ind w:firstLine="720"/>
        <w:rPr>
          <w:szCs w:val="24"/>
        </w:rPr>
      </w:pPr>
      <w:bookmarkStart w:id="202" w:name="sub_230"/>
      <w:bookmarkEnd w:id="201"/>
    </w:p>
    <w:p w:rsidR="00B435F3" w:rsidRPr="00570B67" w:rsidRDefault="00B435F3" w:rsidP="003A4579">
      <w:pPr>
        <w:widowControl w:val="0"/>
        <w:autoSpaceDE w:val="0"/>
        <w:autoSpaceDN w:val="0"/>
        <w:adjustRightInd w:val="0"/>
        <w:ind w:firstLine="720"/>
        <w:rPr>
          <w:szCs w:val="24"/>
        </w:rPr>
      </w:pPr>
      <w:r w:rsidRPr="00570B67">
        <w:rPr>
          <w:szCs w:val="24"/>
        </w:rPr>
        <w:t>Мероприятия по реконструкции тепловых сетей с увеличением диаметра трубопроводов для обеспечения перспективных приростов тепловой нагрузки настоящей схемой теплоснабжения не предусмотрены.</w:t>
      </w:r>
    </w:p>
    <w:p w:rsidR="00B435F3" w:rsidRPr="00570B67" w:rsidRDefault="00B435F3" w:rsidP="003A4579">
      <w:pPr>
        <w:widowControl w:val="0"/>
        <w:autoSpaceDE w:val="0"/>
        <w:autoSpaceDN w:val="0"/>
        <w:adjustRightInd w:val="0"/>
        <w:ind w:firstLine="720"/>
        <w:rPr>
          <w:szCs w:val="24"/>
        </w:rPr>
      </w:pPr>
    </w:p>
    <w:p w:rsidR="00B435F3" w:rsidRPr="00570B67" w:rsidRDefault="00B435F3" w:rsidP="003A4579">
      <w:pPr>
        <w:keepNext/>
        <w:keepLines/>
        <w:numPr>
          <w:ilvl w:val="1"/>
          <w:numId w:val="22"/>
        </w:numPr>
        <w:outlineLvl w:val="1"/>
        <w:rPr>
          <w:b/>
          <w:bCs/>
          <w:szCs w:val="24"/>
        </w:rPr>
      </w:pPr>
      <w:r w:rsidRPr="00570B67">
        <w:rPr>
          <w:b/>
          <w:bCs/>
          <w:szCs w:val="24"/>
        </w:rPr>
        <w:t>Обоснование реконструкции тепловых сетей, подлежащих замене в связи с исчерпанием эксплуатационного ресурса</w:t>
      </w:r>
    </w:p>
    <w:p w:rsidR="00B435F3" w:rsidRPr="00570B67" w:rsidRDefault="00B435F3" w:rsidP="003A4579">
      <w:pPr>
        <w:widowControl w:val="0"/>
        <w:tabs>
          <w:tab w:val="left" w:pos="3161"/>
        </w:tabs>
        <w:autoSpaceDE w:val="0"/>
        <w:autoSpaceDN w:val="0"/>
        <w:adjustRightInd w:val="0"/>
        <w:ind w:firstLine="720"/>
        <w:rPr>
          <w:szCs w:val="24"/>
        </w:rPr>
      </w:pPr>
      <w:bookmarkStart w:id="203" w:name="sub_231"/>
      <w:bookmarkEnd w:id="202"/>
    </w:p>
    <w:p w:rsidR="00B435F3" w:rsidRPr="00493362" w:rsidRDefault="00B435F3" w:rsidP="003A4579">
      <w:pPr>
        <w:widowControl w:val="0"/>
        <w:autoSpaceDE w:val="0"/>
        <w:autoSpaceDN w:val="0"/>
        <w:adjustRightInd w:val="0"/>
        <w:ind w:firstLine="720"/>
        <w:rPr>
          <w:szCs w:val="24"/>
        </w:rPr>
      </w:pPr>
      <w:r w:rsidRPr="00493362">
        <w:rPr>
          <w:szCs w:val="24"/>
        </w:rPr>
        <w:t xml:space="preserve">Мероприятия по </w:t>
      </w:r>
      <w:r w:rsidRPr="0035547D">
        <w:rPr>
          <w:szCs w:val="24"/>
        </w:rPr>
        <w:t xml:space="preserve">реконструкции тепловых сетей, подлежащих замене в связи с исчерпанием эксплуатационного ресурса </w:t>
      </w:r>
      <w:r w:rsidRPr="00570B67">
        <w:rPr>
          <w:szCs w:val="24"/>
        </w:rPr>
        <w:t>настоящей схемой теплоснабжения не предусмотрен</w:t>
      </w:r>
      <w:r>
        <w:rPr>
          <w:szCs w:val="24"/>
        </w:rPr>
        <w:t>о</w:t>
      </w:r>
      <w:r w:rsidRPr="00493362">
        <w:rPr>
          <w:szCs w:val="24"/>
        </w:rPr>
        <w:t>.</w:t>
      </w:r>
    </w:p>
    <w:p w:rsidR="00B435F3" w:rsidRPr="00493362" w:rsidRDefault="00B435F3" w:rsidP="003A4579">
      <w:pPr>
        <w:widowControl w:val="0"/>
        <w:autoSpaceDE w:val="0"/>
        <w:autoSpaceDN w:val="0"/>
        <w:adjustRightInd w:val="0"/>
        <w:ind w:firstLine="720"/>
        <w:rPr>
          <w:szCs w:val="24"/>
        </w:rPr>
      </w:pPr>
    </w:p>
    <w:p w:rsidR="00B435F3" w:rsidRPr="00570B67" w:rsidRDefault="00B435F3" w:rsidP="003A4579">
      <w:pPr>
        <w:keepNext/>
        <w:keepLines/>
        <w:numPr>
          <w:ilvl w:val="1"/>
          <w:numId w:val="22"/>
        </w:numPr>
        <w:outlineLvl w:val="1"/>
        <w:rPr>
          <w:b/>
          <w:bCs/>
          <w:szCs w:val="24"/>
        </w:rPr>
      </w:pPr>
      <w:r w:rsidRPr="00570B67">
        <w:rPr>
          <w:b/>
          <w:bCs/>
          <w:szCs w:val="24"/>
        </w:rPr>
        <w:t>Обоснование строительства или реконструкции насосных станций</w:t>
      </w:r>
    </w:p>
    <w:bookmarkEnd w:id="203"/>
    <w:p w:rsidR="00B435F3" w:rsidRPr="00570B67" w:rsidRDefault="00B435F3" w:rsidP="003A4579">
      <w:pPr>
        <w:pStyle w:val="1"/>
        <w:rPr>
          <w:szCs w:val="24"/>
        </w:rPr>
      </w:pPr>
    </w:p>
    <w:p w:rsidR="00B435F3" w:rsidRPr="00570B67" w:rsidRDefault="00B435F3" w:rsidP="003A4579">
      <w:pPr>
        <w:widowControl w:val="0"/>
        <w:autoSpaceDE w:val="0"/>
        <w:autoSpaceDN w:val="0"/>
        <w:adjustRightInd w:val="0"/>
        <w:ind w:firstLine="720"/>
        <w:rPr>
          <w:szCs w:val="24"/>
        </w:rPr>
      </w:pPr>
      <w:r w:rsidRPr="00570B67">
        <w:rPr>
          <w:szCs w:val="24"/>
        </w:rPr>
        <w:t>Мероприятия по строительству или реконструкции насосных станций настоящей схемой теплоснабжения не предусмотрены. Насосные станции на территории поселения отсутствуют.</w:t>
      </w:r>
      <w:r w:rsidRPr="00570B67">
        <w:rPr>
          <w:szCs w:val="24"/>
        </w:rPr>
        <w:br w:type="page"/>
      </w:r>
    </w:p>
    <w:p w:rsidR="00B435F3" w:rsidRDefault="00B435F3" w:rsidP="003A4579">
      <w:pPr>
        <w:keepNext/>
        <w:keepLines/>
        <w:ind w:firstLine="0"/>
        <w:jc w:val="center"/>
        <w:outlineLvl w:val="0"/>
        <w:rPr>
          <w:b/>
          <w:bCs/>
          <w:szCs w:val="24"/>
          <w:highlight w:val="yellow"/>
        </w:rPr>
        <w:sectPr w:rsidR="00B435F3" w:rsidSect="00A9165D">
          <w:pgSz w:w="11906" w:h="16838"/>
          <w:pgMar w:top="1134" w:right="851" w:bottom="851" w:left="1134" w:header="708" w:footer="708" w:gutter="0"/>
          <w:cols w:space="708"/>
          <w:docGrid w:linePitch="360"/>
        </w:sectPr>
      </w:pPr>
    </w:p>
    <w:p w:rsidR="00B435F3" w:rsidRPr="00147604" w:rsidRDefault="00B435F3" w:rsidP="003A4579">
      <w:pPr>
        <w:keepNext/>
        <w:keepLines/>
        <w:ind w:firstLine="0"/>
        <w:jc w:val="center"/>
        <w:outlineLvl w:val="0"/>
        <w:rPr>
          <w:b/>
          <w:bCs/>
          <w:szCs w:val="24"/>
        </w:rPr>
      </w:pPr>
      <w:bookmarkStart w:id="204" w:name="_Toc69212542"/>
      <w:r w:rsidRPr="00147604">
        <w:rPr>
          <w:b/>
          <w:bCs/>
          <w:szCs w:val="24"/>
        </w:rPr>
        <w:t>Глава 8 - Перспективные топливные балансы</w:t>
      </w:r>
      <w:bookmarkStart w:id="205" w:name="sub_233"/>
      <w:bookmarkEnd w:id="181"/>
      <w:bookmarkEnd w:id="204"/>
    </w:p>
    <w:p w:rsidR="00B435F3" w:rsidRPr="00147604" w:rsidRDefault="00B435F3" w:rsidP="003A4579">
      <w:pPr>
        <w:widowControl w:val="0"/>
        <w:autoSpaceDE w:val="0"/>
        <w:autoSpaceDN w:val="0"/>
        <w:adjustRightInd w:val="0"/>
        <w:ind w:firstLine="720"/>
        <w:rPr>
          <w:szCs w:val="24"/>
        </w:rPr>
      </w:pPr>
    </w:p>
    <w:p w:rsidR="00B435F3" w:rsidRPr="00147604" w:rsidRDefault="00B435F3" w:rsidP="003A4579">
      <w:pPr>
        <w:keepNext/>
        <w:keepLines/>
        <w:numPr>
          <w:ilvl w:val="1"/>
          <w:numId w:val="23"/>
        </w:numPr>
        <w:outlineLvl w:val="1"/>
        <w:rPr>
          <w:b/>
          <w:bCs/>
          <w:szCs w:val="24"/>
        </w:rPr>
      </w:pPr>
      <w:r w:rsidRPr="00147604">
        <w:rPr>
          <w:b/>
          <w:bCs/>
          <w:szCs w:val="24"/>
        </w:rPr>
        <w:t xml:space="preserve">Расчеты по каждому источнику тепловой энергии перспективных максимальных часовых и годовых расходов основного вида топлива для зимнего, летнего и переходного периодов, необходимого для обеспечения нормативного функционирования </w:t>
      </w:r>
      <w:r>
        <w:rPr>
          <w:b/>
          <w:bCs/>
          <w:szCs w:val="24"/>
        </w:rPr>
        <w:t>источников тепловой энергии</w:t>
      </w:r>
      <w:r w:rsidRPr="00147604">
        <w:rPr>
          <w:b/>
          <w:bCs/>
          <w:szCs w:val="24"/>
        </w:rPr>
        <w:t xml:space="preserve"> на территории поселения, городского округа</w:t>
      </w:r>
    </w:p>
    <w:p w:rsidR="00B435F3" w:rsidRPr="00147604" w:rsidRDefault="00B435F3" w:rsidP="003A4579">
      <w:pPr>
        <w:widowControl w:val="0"/>
        <w:autoSpaceDE w:val="0"/>
        <w:autoSpaceDN w:val="0"/>
        <w:adjustRightInd w:val="0"/>
        <w:ind w:firstLine="720"/>
        <w:rPr>
          <w:szCs w:val="24"/>
        </w:rPr>
      </w:pPr>
      <w:bookmarkStart w:id="206" w:name="sub_234"/>
      <w:bookmarkEnd w:id="205"/>
    </w:p>
    <w:p w:rsidR="00B435F3" w:rsidRPr="00E827A5" w:rsidRDefault="00B435F3" w:rsidP="003A4579">
      <w:pPr>
        <w:rPr>
          <w:szCs w:val="24"/>
        </w:rPr>
      </w:pPr>
      <w:r w:rsidRPr="00147604">
        <w:rPr>
          <w:szCs w:val="24"/>
        </w:rPr>
        <w:t>Потребление топлива в межотопительный период отсутствует – ГВС не предусмотрено. В качестве основного топлива используется природный газ.</w:t>
      </w:r>
      <w:r>
        <w:rPr>
          <w:szCs w:val="24"/>
        </w:rPr>
        <w:t xml:space="preserve"> </w:t>
      </w:r>
      <w:r w:rsidRPr="00E827A5">
        <w:rPr>
          <w:szCs w:val="24"/>
        </w:rPr>
        <w:t xml:space="preserve">Существующие и перспективные топливные балансы </w:t>
      </w:r>
      <w:r w:rsidRPr="00A9439D">
        <w:rPr>
          <w:szCs w:val="24"/>
        </w:rPr>
        <w:t xml:space="preserve">котельной по адресу: п. Верхнегрушевский, ул. </w:t>
      </w:r>
      <w:r>
        <w:rPr>
          <w:szCs w:val="24"/>
        </w:rPr>
        <w:t>Гагарина, 19а</w:t>
      </w:r>
      <w:r w:rsidRPr="00A9439D">
        <w:rPr>
          <w:szCs w:val="24"/>
        </w:rPr>
        <w:t xml:space="preserve"> </w:t>
      </w:r>
      <w:r w:rsidRPr="00E827A5">
        <w:rPr>
          <w:szCs w:val="24"/>
        </w:rPr>
        <w:t>приведены в таблиц</w:t>
      </w:r>
      <w:r>
        <w:rPr>
          <w:szCs w:val="24"/>
        </w:rPr>
        <w:t>е</w:t>
      </w:r>
      <w:r w:rsidRPr="00E827A5">
        <w:rPr>
          <w:szCs w:val="24"/>
        </w:rPr>
        <w:t xml:space="preserve"> 8.1.а.</w:t>
      </w:r>
    </w:p>
    <w:p w:rsidR="00B435F3" w:rsidRPr="00E827A5" w:rsidRDefault="00B435F3" w:rsidP="003A4579">
      <w:pPr>
        <w:widowControl w:val="0"/>
        <w:autoSpaceDE w:val="0"/>
        <w:autoSpaceDN w:val="0"/>
        <w:adjustRightInd w:val="0"/>
        <w:ind w:firstLine="0"/>
        <w:rPr>
          <w:szCs w:val="24"/>
        </w:rPr>
      </w:pPr>
    </w:p>
    <w:p w:rsidR="00B435F3" w:rsidRDefault="00B435F3" w:rsidP="003A4579">
      <w:pPr>
        <w:widowControl w:val="0"/>
        <w:autoSpaceDE w:val="0"/>
        <w:autoSpaceDN w:val="0"/>
        <w:adjustRightInd w:val="0"/>
        <w:ind w:firstLine="0"/>
        <w:rPr>
          <w:szCs w:val="24"/>
        </w:rPr>
      </w:pPr>
      <w:bookmarkStart w:id="207" w:name="_Hlk58933940"/>
      <w:r w:rsidRPr="00E827A5">
        <w:rPr>
          <w:szCs w:val="24"/>
        </w:rPr>
        <w:t xml:space="preserve">Таблица 8.1.а. - Существующие и перспективные топливные балансы </w:t>
      </w:r>
      <w:r w:rsidRPr="00A9439D">
        <w:rPr>
          <w:szCs w:val="24"/>
        </w:rPr>
        <w:t xml:space="preserve">котельной по адресу: п. Верхнегрушевский, ул. </w:t>
      </w:r>
      <w:r>
        <w:rPr>
          <w:szCs w:val="24"/>
        </w:rPr>
        <w:t>Гагарина, 19а</w:t>
      </w:r>
    </w:p>
    <w:p w:rsidR="00B435F3" w:rsidRDefault="00B435F3" w:rsidP="003A4579">
      <w:pPr>
        <w:widowControl w:val="0"/>
        <w:autoSpaceDE w:val="0"/>
        <w:autoSpaceDN w:val="0"/>
        <w:adjustRightInd w:val="0"/>
        <w:ind w:firstLine="0"/>
        <w:rPr>
          <w:szCs w:val="24"/>
        </w:rPr>
      </w:pPr>
    </w:p>
    <w:tbl>
      <w:tblPr>
        <w:tblW w:w="5000" w:type="pct"/>
        <w:tblCellMar>
          <w:left w:w="28" w:type="dxa"/>
          <w:right w:w="28" w:type="dxa"/>
        </w:tblCellMar>
        <w:tblLook w:val="00A0"/>
      </w:tblPr>
      <w:tblGrid>
        <w:gridCol w:w="6187"/>
        <w:gridCol w:w="596"/>
        <w:gridCol w:w="596"/>
        <w:gridCol w:w="596"/>
        <w:gridCol w:w="596"/>
        <w:gridCol w:w="596"/>
        <w:gridCol w:w="810"/>
      </w:tblGrid>
      <w:tr w:rsidR="00B435F3" w:rsidRPr="00156DA0" w:rsidTr="00A9439D">
        <w:trPr>
          <w:trHeight w:val="420"/>
          <w:tblHeader/>
        </w:trPr>
        <w:tc>
          <w:tcPr>
            <w:tcW w:w="3105" w:type="pct"/>
            <w:tcBorders>
              <w:top w:val="single" w:sz="4" w:space="0" w:color="auto"/>
              <w:left w:val="single" w:sz="4" w:space="0" w:color="auto"/>
              <w:bottom w:val="single" w:sz="4" w:space="0" w:color="auto"/>
              <w:right w:val="single" w:sz="4" w:space="0" w:color="auto"/>
            </w:tcBorders>
            <w:vAlign w:val="center"/>
          </w:tcPr>
          <w:p w:rsidR="00B435F3" w:rsidRPr="000E2D1A" w:rsidRDefault="00B435F3" w:rsidP="004A0A56">
            <w:pPr>
              <w:ind w:firstLine="0"/>
              <w:jc w:val="center"/>
              <w:rPr>
                <w:b/>
                <w:bCs/>
                <w:color w:val="000000"/>
                <w:szCs w:val="24"/>
              </w:rPr>
            </w:pPr>
            <w:r w:rsidRPr="000E2D1A">
              <w:rPr>
                <w:b/>
                <w:bCs/>
                <w:color w:val="000000"/>
                <w:szCs w:val="24"/>
              </w:rPr>
              <w:t>Показатель</w:t>
            </w:r>
          </w:p>
        </w:tc>
        <w:tc>
          <w:tcPr>
            <w:tcW w:w="297" w:type="pct"/>
            <w:tcBorders>
              <w:top w:val="single" w:sz="4" w:space="0" w:color="auto"/>
              <w:left w:val="nil"/>
              <w:bottom w:val="single" w:sz="4" w:space="0" w:color="auto"/>
              <w:right w:val="single" w:sz="4" w:space="0" w:color="auto"/>
            </w:tcBorders>
            <w:vAlign w:val="center"/>
          </w:tcPr>
          <w:p w:rsidR="00B435F3" w:rsidRPr="000E2D1A" w:rsidRDefault="00B435F3" w:rsidP="004A0A56">
            <w:pPr>
              <w:ind w:firstLine="0"/>
              <w:jc w:val="center"/>
              <w:rPr>
                <w:b/>
                <w:bCs/>
                <w:color w:val="000000"/>
                <w:szCs w:val="24"/>
              </w:rPr>
            </w:pPr>
            <w:r w:rsidRPr="000E2D1A">
              <w:rPr>
                <w:b/>
                <w:bCs/>
                <w:color w:val="000000"/>
                <w:szCs w:val="24"/>
              </w:rPr>
              <w:t>2021</w:t>
            </w:r>
          </w:p>
        </w:tc>
        <w:tc>
          <w:tcPr>
            <w:tcW w:w="297" w:type="pct"/>
            <w:tcBorders>
              <w:top w:val="single" w:sz="4" w:space="0" w:color="auto"/>
              <w:left w:val="nil"/>
              <w:bottom w:val="single" w:sz="4" w:space="0" w:color="auto"/>
              <w:right w:val="single" w:sz="4" w:space="0" w:color="auto"/>
            </w:tcBorders>
            <w:vAlign w:val="center"/>
          </w:tcPr>
          <w:p w:rsidR="00B435F3" w:rsidRPr="000E2D1A" w:rsidRDefault="00B435F3" w:rsidP="004A0A56">
            <w:pPr>
              <w:ind w:firstLine="0"/>
              <w:jc w:val="center"/>
              <w:rPr>
                <w:b/>
                <w:bCs/>
                <w:color w:val="000000"/>
                <w:szCs w:val="24"/>
              </w:rPr>
            </w:pPr>
            <w:r w:rsidRPr="000E2D1A">
              <w:rPr>
                <w:b/>
                <w:bCs/>
                <w:color w:val="000000"/>
                <w:szCs w:val="24"/>
              </w:rPr>
              <w:t>2022</w:t>
            </w:r>
          </w:p>
        </w:tc>
        <w:tc>
          <w:tcPr>
            <w:tcW w:w="297" w:type="pct"/>
            <w:tcBorders>
              <w:top w:val="single" w:sz="4" w:space="0" w:color="auto"/>
              <w:left w:val="nil"/>
              <w:bottom w:val="single" w:sz="4" w:space="0" w:color="auto"/>
              <w:right w:val="single" w:sz="4" w:space="0" w:color="auto"/>
            </w:tcBorders>
            <w:vAlign w:val="center"/>
          </w:tcPr>
          <w:p w:rsidR="00B435F3" w:rsidRPr="000E2D1A" w:rsidRDefault="00B435F3" w:rsidP="004A0A56">
            <w:pPr>
              <w:ind w:firstLine="0"/>
              <w:jc w:val="center"/>
              <w:rPr>
                <w:b/>
                <w:bCs/>
                <w:color w:val="000000"/>
                <w:szCs w:val="24"/>
              </w:rPr>
            </w:pPr>
            <w:r w:rsidRPr="000E2D1A">
              <w:rPr>
                <w:b/>
                <w:bCs/>
                <w:color w:val="000000"/>
                <w:szCs w:val="24"/>
              </w:rPr>
              <w:t>2023</w:t>
            </w:r>
          </w:p>
        </w:tc>
        <w:tc>
          <w:tcPr>
            <w:tcW w:w="297" w:type="pct"/>
            <w:tcBorders>
              <w:top w:val="single" w:sz="4" w:space="0" w:color="auto"/>
              <w:left w:val="nil"/>
              <w:bottom w:val="single" w:sz="4" w:space="0" w:color="auto"/>
              <w:right w:val="single" w:sz="4" w:space="0" w:color="auto"/>
            </w:tcBorders>
            <w:vAlign w:val="center"/>
          </w:tcPr>
          <w:p w:rsidR="00B435F3" w:rsidRPr="000E2D1A" w:rsidRDefault="00B435F3" w:rsidP="004A0A56">
            <w:pPr>
              <w:ind w:firstLine="0"/>
              <w:jc w:val="center"/>
              <w:rPr>
                <w:b/>
                <w:bCs/>
                <w:color w:val="000000"/>
                <w:szCs w:val="24"/>
              </w:rPr>
            </w:pPr>
            <w:r w:rsidRPr="000E2D1A">
              <w:rPr>
                <w:b/>
                <w:bCs/>
                <w:color w:val="000000"/>
                <w:szCs w:val="24"/>
              </w:rPr>
              <w:t>2024</w:t>
            </w:r>
          </w:p>
        </w:tc>
        <w:tc>
          <w:tcPr>
            <w:tcW w:w="297" w:type="pct"/>
            <w:tcBorders>
              <w:top w:val="single" w:sz="4" w:space="0" w:color="auto"/>
              <w:left w:val="nil"/>
              <w:bottom w:val="single" w:sz="4" w:space="0" w:color="auto"/>
              <w:right w:val="single" w:sz="4" w:space="0" w:color="auto"/>
            </w:tcBorders>
            <w:vAlign w:val="center"/>
          </w:tcPr>
          <w:p w:rsidR="00B435F3" w:rsidRPr="000E2D1A" w:rsidRDefault="00B435F3" w:rsidP="004A0A56">
            <w:pPr>
              <w:ind w:firstLine="0"/>
              <w:jc w:val="center"/>
              <w:rPr>
                <w:b/>
                <w:bCs/>
                <w:color w:val="000000"/>
                <w:szCs w:val="24"/>
              </w:rPr>
            </w:pPr>
            <w:r w:rsidRPr="000E2D1A">
              <w:rPr>
                <w:b/>
                <w:bCs/>
                <w:color w:val="000000"/>
                <w:szCs w:val="24"/>
              </w:rPr>
              <w:t>2025</w:t>
            </w:r>
          </w:p>
        </w:tc>
        <w:tc>
          <w:tcPr>
            <w:tcW w:w="410" w:type="pct"/>
            <w:tcBorders>
              <w:top w:val="single" w:sz="4" w:space="0" w:color="auto"/>
              <w:left w:val="nil"/>
              <w:bottom w:val="single" w:sz="4" w:space="0" w:color="auto"/>
              <w:right w:val="single" w:sz="4" w:space="0" w:color="auto"/>
            </w:tcBorders>
            <w:vAlign w:val="center"/>
          </w:tcPr>
          <w:p w:rsidR="00B435F3" w:rsidRPr="000E2D1A" w:rsidRDefault="00B435F3" w:rsidP="004A0A56">
            <w:pPr>
              <w:ind w:firstLine="0"/>
              <w:jc w:val="center"/>
              <w:rPr>
                <w:b/>
                <w:bCs/>
                <w:color w:val="000000"/>
                <w:szCs w:val="24"/>
              </w:rPr>
            </w:pPr>
            <w:r w:rsidRPr="000E2D1A">
              <w:rPr>
                <w:b/>
                <w:bCs/>
                <w:color w:val="000000"/>
                <w:szCs w:val="24"/>
              </w:rPr>
              <w:t>2026-2035</w:t>
            </w:r>
          </w:p>
        </w:tc>
      </w:tr>
      <w:tr w:rsidR="00B435F3" w:rsidRPr="00156DA0" w:rsidTr="00A9439D">
        <w:trPr>
          <w:trHeight w:val="225"/>
        </w:trPr>
        <w:tc>
          <w:tcPr>
            <w:tcW w:w="3105" w:type="pct"/>
            <w:tcBorders>
              <w:top w:val="nil"/>
              <w:left w:val="single" w:sz="4" w:space="0" w:color="auto"/>
              <w:bottom w:val="single" w:sz="4" w:space="0" w:color="auto"/>
              <w:right w:val="single" w:sz="4" w:space="0" w:color="auto"/>
            </w:tcBorders>
            <w:vAlign w:val="center"/>
          </w:tcPr>
          <w:p w:rsidR="00B435F3" w:rsidRPr="000E2D1A" w:rsidRDefault="00B435F3" w:rsidP="004A0A56">
            <w:pPr>
              <w:ind w:firstLine="0"/>
              <w:jc w:val="left"/>
              <w:rPr>
                <w:szCs w:val="24"/>
              </w:rPr>
            </w:pPr>
            <w:r w:rsidRPr="000E2D1A">
              <w:rPr>
                <w:szCs w:val="24"/>
              </w:rPr>
              <w:t>Объем отпуска тепловой энергии в тепловую сеть, Гкал/год</w:t>
            </w:r>
          </w:p>
        </w:tc>
        <w:tc>
          <w:tcPr>
            <w:tcW w:w="297" w:type="pct"/>
            <w:tcBorders>
              <w:top w:val="nil"/>
              <w:left w:val="nil"/>
              <w:bottom w:val="single" w:sz="4" w:space="0" w:color="auto"/>
              <w:right w:val="single" w:sz="4" w:space="0" w:color="auto"/>
            </w:tcBorders>
            <w:vAlign w:val="center"/>
          </w:tcPr>
          <w:p w:rsidR="00B435F3" w:rsidRPr="000E2D1A" w:rsidRDefault="00B435F3" w:rsidP="004A0A56">
            <w:pPr>
              <w:ind w:firstLine="0"/>
              <w:jc w:val="center"/>
              <w:rPr>
                <w:color w:val="000000"/>
                <w:szCs w:val="24"/>
              </w:rPr>
            </w:pPr>
            <w:r w:rsidRPr="000E2D1A">
              <w:rPr>
                <w:color w:val="000000"/>
                <w:szCs w:val="24"/>
              </w:rPr>
              <w:t>492</w:t>
            </w:r>
          </w:p>
        </w:tc>
        <w:tc>
          <w:tcPr>
            <w:tcW w:w="297" w:type="pct"/>
            <w:tcBorders>
              <w:top w:val="nil"/>
              <w:left w:val="nil"/>
              <w:bottom w:val="single" w:sz="4" w:space="0" w:color="auto"/>
              <w:right w:val="single" w:sz="4" w:space="0" w:color="auto"/>
            </w:tcBorders>
            <w:vAlign w:val="center"/>
          </w:tcPr>
          <w:p w:rsidR="00B435F3" w:rsidRPr="000E2D1A" w:rsidRDefault="00B435F3" w:rsidP="004A0A56">
            <w:pPr>
              <w:ind w:firstLine="0"/>
              <w:jc w:val="center"/>
              <w:rPr>
                <w:color w:val="000000"/>
                <w:szCs w:val="24"/>
              </w:rPr>
            </w:pPr>
            <w:r w:rsidRPr="000E2D1A">
              <w:rPr>
                <w:color w:val="000000"/>
                <w:szCs w:val="24"/>
              </w:rPr>
              <w:t>492</w:t>
            </w:r>
          </w:p>
        </w:tc>
        <w:tc>
          <w:tcPr>
            <w:tcW w:w="297" w:type="pct"/>
            <w:tcBorders>
              <w:top w:val="nil"/>
              <w:left w:val="nil"/>
              <w:bottom w:val="single" w:sz="4" w:space="0" w:color="auto"/>
              <w:right w:val="single" w:sz="4" w:space="0" w:color="auto"/>
            </w:tcBorders>
            <w:vAlign w:val="center"/>
          </w:tcPr>
          <w:p w:rsidR="00B435F3" w:rsidRPr="000E2D1A" w:rsidRDefault="00B435F3" w:rsidP="004A0A56">
            <w:pPr>
              <w:ind w:firstLine="0"/>
              <w:jc w:val="center"/>
              <w:rPr>
                <w:color w:val="000000"/>
                <w:szCs w:val="24"/>
              </w:rPr>
            </w:pPr>
            <w:r w:rsidRPr="000E2D1A">
              <w:rPr>
                <w:color w:val="000000"/>
                <w:szCs w:val="24"/>
              </w:rPr>
              <w:t>492</w:t>
            </w:r>
          </w:p>
        </w:tc>
        <w:tc>
          <w:tcPr>
            <w:tcW w:w="297" w:type="pct"/>
            <w:tcBorders>
              <w:top w:val="nil"/>
              <w:left w:val="nil"/>
              <w:bottom w:val="single" w:sz="4" w:space="0" w:color="auto"/>
              <w:right w:val="single" w:sz="4" w:space="0" w:color="auto"/>
            </w:tcBorders>
            <w:vAlign w:val="center"/>
          </w:tcPr>
          <w:p w:rsidR="00B435F3" w:rsidRPr="000E2D1A" w:rsidRDefault="00B435F3" w:rsidP="004A0A56">
            <w:pPr>
              <w:ind w:firstLine="0"/>
              <w:jc w:val="center"/>
              <w:rPr>
                <w:color w:val="000000"/>
                <w:szCs w:val="24"/>
              </w:rPr>
            </w:pPr>
            <w:r w:rsidRPr="000E2D1A">
              <w:rPr>
                <w:color w:val="000000"/>
                <w:szCs w:val="24"/>
              </w:rPr>
              <w:t>492</w:t>
            </w:r>
          </w:p>
        </w:tc>
        <w:tc>
          <w:tcPr>
            <w:tcW w:w="297" w:type="pct"/>
            <w:tcBorders>
              <w:top w:val="nil"/>
              <w:left w:val="nil"/>
              <w:bottom w:val="single" w:sz="4" w:space="0" w:color="auto"/>
              <w:right w:val="single" w:sz="4" w:space="0" w:color="auto"/>
            </w:tcBorders>
            <w:vAlign w:val="center"/>
          </w:tcPr>
          <w:p w:rsidR="00B435F3" w:rsidRPr="000E2D1A" w:rsidRDefault="00B435F3" w:rsidP="004A0A56">
            <w:pPr>
              <w:ind w:firstLine="0"/>
              <w:jc w:val="center"/>
              <w:rPr>
                <w:color w:val="000000"/>
                <w:szCs w:val="24"/>
              </w:rPr>
            </w:pPr>
            <w:r w:rsidRPr="000E2D1A">
              <w:rPr>
                <w:color w:val="000000"/>
                <w:szCs w:val="24"/>
              </w:rPr>
              <w:t>492</w:t>
            </w:r>
          </w:p>
        </w:tc>
        <w:tc>
          <w:tcPr>
            <w:tcW w:w="410" w:type="pct"/>
            <w:tcBorders>
              <w:top w:val="nil"/>
              <w:left w:val="nil"/>
              <w:bottom w:val="single" w:sz="4" w:space="0" w:color="auto"/>
              <w:right w:val="single" w:sz="4" w:space="0" w:color="auto"/>
            </w:tcBorders>
            <w:vAlign w:val="center"/>
          </w:tcPr>
          <w:p w:rsidR="00B435F3" w:rsidRPr="000E2D1A" w:rsidRDefault="00B435F3" w:rsidP="004A0A56">
            <w:pPr>
              <w:ind w:firstLine="0"/>
              <w:jc w:val="center"/>
              <w:rPr>
                <w:color w:val="000000"/>
                <w:szCs w:val="24"/>
              </w:rPr>
            </w:pPr>
            <w:r w:rsidRPr="000E2D1A">
              <w:rPr>
                <w:color w:val="000000"/>
                <w:szCs w:val="24"/>
              </w:rPr>
              <w:t>492</w:t>
            </w:r>
          </w:p>
        </w:tc>
      </w:tr>
      <w:tr w:rsidR="00B435F3" w:rsidRPr="00156DA0" w:rsidTr="00A9439D">
        <w:trPr>
          <w:trHeight w:val="225"/>
        </w:trPr>
        <w:tc>
          <w:tcPr>
            <w:tcW w:w="3105" w:type="pct"/>
            <w:tcBorders>
              <w:top w:val="nil"/>
              <w:left w:val="single" w:sz="4" w:space="0" w:color="auto"/>
              <w:bottom w:val="single" w:sz="4" w:space="0" w:color="auto"/>
              <w:right w:val="single" w:sz="4" w:space="0" w:color="auto"/>
            </w:tcBorders>
            <w:vAlign w:val="center"/>
          </w:tcPr>
          <w:p w:rsidR="00B435F3" w:rsidRPr="000E2D1A" w:rsidRDefault="00B435F3" w:rsidP="004A0A56">
            <w:pPr>
              <w:ind w:firstLine="0"/>
              <w:jc w:val="left"/>
              <w:rPr>
                <w:szCs w:val="24"/>
              </w:rPr>
            </w:pPr>
            <w:r w:rsidRPr="000E2D1A">
              <w:rPr>
                <w:szCs w:val="24"/>
              </w:rPr>
              <w:t>Полезный отпуск потребителям, Гкал/год</w:t>
            </w:r>
          </w:p>
        </w:tc>
        <w:tc>
          <w:tcPr>
            <w:tcW w:w="297" w:type="pct"/>
            <w:tcBorders>
              <w:top w:val="nil"/>
              <w:left w:val="nil"/>
              <w:bottom w:val="single" w:sz="4" w:space="0" w:color="auto"/>
              <w:right w:val="single" w:sz="4" w:space="0" w:color="auto"/>
            </w:tcBorders>
            <w:vAlign w:val="center"/>
          </w:tcPr>
          <w:p w:rsidR="00B435F3" w:rsidRPr="000E2D1A" w:rsidRDefault="00B435F3" w:rsidP="004A0A56">
            <w:pPr>
              <w:ind w:firstLine="0"/>
              <w:jc w:val="center"/>
              <w:rPr>
                <w:color w:val="000000"/>
                <w:szCs w:val="24"/>
              </w:rPr>
            </w:pPr>
            <w:r w:rsidRPr="000E2D1A">
              <w:rPr>
                <w:color w:val="000000"/>
                <w:szCs w:val="24"/>
              </w:rPr>
              <w:t>479</w:t>
            </w:r>
          </w:p>
        </w:tc>
        <w:tc>
          <w:tcPr>
            <w:tcW w:w="297" w:type="pct"/>
            <w:tcBorders>
              <w:top w:val="nil"/>
              <w:left w:val="nil"/>
              <w:bottom w:val="single" w:sz="4" w:space="0" w:color="auto"/>
              <w:right w:val="single" w:sz="4" w:space="0" w:color="auto"/>
            </w:tcBorders>
            <w:vAlign w:val="center"/>
          </w:tcPr>
          <w:p w:rsidR="00B435F3" w:rsidRPr="000E2D1A" w:rsidRDefault="00B435F3" w:rsidP="004A0A56">
            <w:pPr>
              <w:ind w:firstLine="0"/>
              <w:jc w:val="center"/>
              <w:rPr>
                <w:color w:val="000000"/>
                <w:szCs w:val="24"/>
              </w:rPr>
            </w:pPr>
            <w:r w:rsidRPr="000E2D1A">
              <w:rPr>
                <w:color w:val="000000"/>
                <w:szCs w:val="24"/>
              </w:rPr>
              <w:t>479</w:t>
            </w:r>
          </w:p>
        </w:tc>
        <w:tc>
          <w:tcPr>
            <w:tcW w:w="297" w:type="pct"/>
            <w:tcBorders>
              <w:top w:val="nil"/>
              <w:left w:val="nil"/>
              <w:bottom w:val="single" w:sz="4" w:space="0" w:color="auto"/>
              <w:right w:val="single" w:sz="4" w:space="0" w:color="auto"/>
            </w:tcBorders>
            <w:vAlign w:val="center"/>
          </w:tcPr>
          <w:p w:rsidR="00B435F3" w:rsidRPr="000E2D1A" w:rsidRDefault="00B435F3" w:rsidP="004A0A56">
            <w:pPr>
              <w:ind w:firstLine="0"/>
              <w:jc w:val="center"/>
              <w:rPr>
                <w:color w:val="000000"/>
                <w:szCs w:val="24"/>
              </w:rPr>
            </w:pPr>
            <w:r w:rsidRPr="000E2D1A">
              <w:rPr>
                <w:color w:val="000000"/>
                <w:szCs w:val="24"/>
              </w:rPr>
              <w:t>479</w:t>
            </w:r>
          </w:p>
        </w:tc>
        <w:tc>
          <w:tcPr>
            <w:tcW w:w="297" w:type="pct"/>
            <w:tcBorders>
              <w:top w:val="nil"/>
              <w:left w:val="nil"/>
              <w:bottom w:val="single" w:sz="4" w:space="0" w:color="auto"/>
              <w:right w:val="single" w:sz="4" w:space="0" w:color="auto"/>
            </w:tcBorders>
            <w:vAlign w:val="center"/>
          </w:tcPr>
          <w:p w:rsidR="00B435F3" w:rsidRPr="000E2D1A" w:rsidRDefault="00B435F3" w:rsidP="004A0A56">
            <w:pPr>
              <w:ind w:firstLine="0"/>
              <w:jc w:val="center"/>
              <w:rPr>
                <w:color w:val="000000"/>
                <w:szCs w:val="24"/>
              </w:rPr>
            </w:pPr>
            <w:r w:rsidRPr="000E2D1A">
              <w:rPr>
                <w:color w:val="000000"/>
                <w:szCs w:val="24"/>
              </w:rPr>
              <w:t>479</w:t>
            </w:r>
          </w:p>
        </w:tc>
        <w:tc>
          <w:tcPr>
            <w:tcW w:w="297" w:type="pct"/>
            <w:tcBorders>
              <w:top w:val="nil"/>
              <w:left w:val="nil"/>
              <w:bottom w:val="single" w:sz="4" w:space="0" w:color="auto"/>
              <w:right w:val="single" w:sz="4" w:space="0" w:color="auto"/>
            </w:tcBorders>
            <w:vAlign w:val="center"/>
          </w:tcPr>
          <w:p w:rsidR="00B435F3" w:rsidRPr="000E2D1A" w:rsidRDefault="00B435F3" w:rsidP="004A0A56">
            <w:pPr>
              <w:ind w:firstLine="0"/>
              <w:jc w:val="center"/>
              <w:rPr>
                <w:color w:val="000000"/>
                <w:szCs w:val="24"/>
              </w:rPr>
            </w:pPr>
            <w:r w:rsidRPr="000E2D1A">
              <w:rPr>
                <w:color w:val="000000"/>
                <w:szCs w:val="24"/>
              </w:rPr>
              <w:t>479</w:t>
            </w:r>
          </w:p>
        </w:tc>
        <w:tc>
          <w:tcPr>
            <w:tcW w:w="410" w:type="pct"/>
            <w:tcBorders>
              <w:top w:val="nil"/>
              <w:left w:val="nil"/>
              <w:bottom w:val="single" w:sz="4" w:space="0" w:color="auto"/>
              <w:right w:val="single" w:sz="4" w:space="0" w:color="auto"/>
            </w:tcBorders>
            <w:vAlign w:val="center"/>
          </w:tcPr>
          <w:p w:rsidR="00B435F3" w:rsidRPr="000E2D1A" w:rsidRDefault="00B435F3" w:rsidP="004A0A56">
            <w:pPr>
              <w:ind w:firstLine="0"/>
              <w:jc w:val="center"/>
              <w:rPr>
                <w:color w:val="000000"/>
                <w:szCs w:val="24"/>
              </w:rPr>
            </w:pPr>
            <w:r w:rsidRPr="000E2D1A">
              <w:rPr>
                <w:color w:val="000000"/>
                <w:szCs w:val="24"/>
              </w:rPr>
              <w:t>479</w:t>
            </w:r>
          </w:p>
        </w:tc>
      </w:tr>
      <w:tr w:rsidR="00B435F3" w:rsidRPr="00156DA0" w:rsidTr="00A9439D">
        <w:trPr>
          <w:trHeight w:val="225"/>
        </w:trPr>
        <w:tc>
          <w:tcPr>
            <w:tcW w:w="3105" w:type="pct"/>
            <w:tcBorders>
              <w:top w:val="nil"/>
              <w:left w:val="single" w:sz="4" w:space="0" w:color="auto"/>
              <w:bottom w:val="single" w:sz="4" w:space="0" w:color="auto"/>
              <w:right w:val="single" w:sz="4" w:space="0" w:color="auto"/>
            </w:tcBorders>
            <w:vAlign w:val="center"/>
          </w:tcPr>
          <w:p w:rsidR="00B435F3" w:rsidRPr="000E2D1A" w:rsidRDefault="00B435F3" w:rsidP="004A0A56">
            <w:pPr>
              <w:ind w:firstLine="0"/>
              <w:jc w:val="left"/>
              <w:rPr>
                <w:szCs w:val="24"/>
              </w:rPr>
            </w:pPr>
            <w:r w:rsidRPr="000E2D1A">
              <w:rPr>
                <w:szCs w:val="24"/>
              </w:rPr>
              <w:t>Объем потерь при передаче тепловой энергии, Гкал/год</w:t>
            </w:r>
          </w:p>
        </w:tc>
        <w:tc>
          <w:tcPr>
            <w:tcW w:w="297" w:type="pct"/>
            <w:tcBorders>
              <w:top w:val="nil"/>
              <w:left w:val="nil"/>
              <w:bottom w:val="single" w:sz="4" w:space="0" w:color="auto"/>
              <w:right w:val="single" w:sz="4" w:space="0" w:color="auto"/>
            </w:tcBorders>
            <w:vAlign w:val="center"/>
          </w:tcPr>
          <w:p w:rsidR="00B435F3" w:rsidRPr="000E2D1A" w:rsidRDefault="00B435F3" w:rsidP="004A0A56">
            <w:pPr>
              <w:ind w:firstLine="0"/>
              <w:jc w:val="center"/>
              <w:rPr>
                <w:color w:val="000000"/>
                <w:szCs w:val="24"/>
              </w:rPr>
            </w:pPr>
            <w:r w:rsidRPr="000E2D1A">
              <w:rPr>
                <w:color w:val="000000"/>
                <w:szCs w:val="24"/>
              </w:rPr>
              <w:t>13</w:t>
            </w:r>
          </w:p>
        </w:tc>
        <w:tc>
          <w:tcPr>
            <w:tcW w:w="297" w:type="pct"/>
            <w:tcBorders>
              <w:top w:val="nil"/>
              <w:left w:val="nil"/>
              <w:bottom w:val="single" w:sz="4" w:space="0" w:color="auto"/>
              <w:right w:val="single" w:sz="4" w:space="0" w:color="auto"/>
            </w:tcBorders>
            <w:vAlign w:val="center"/>
          </w:tcPr>
          <w:p w:rsidR="00B435F3" w:rsidRPr="000E2D1A" w:rsidRDefault="00B435F3" w:rsidP="004A0A56">
            <w:pPr>
              <w:ind w:firstLine="0"/>
              <w:jc w:val="center"/>
              <w:rPr>
                <w:color w:val="000000"/>
                <w:szCs w:val="24"/>
              </w:rPr>
            </w:pPr>
            <w:r w:rsidRPr="000E2D1A">
              <w:rPr>
                <w:color w:val="000000"/>
                <w:szCs w:val="24"/>
              </w:rPr>
              <w:t>13</w:t>
            </w:r>
          </w:p>
        </w:tc>
        <w:tc>
          <w:tcPr>
            <w:tcW w:w="297" w:type="pct"/>
            <w:tcBorders>
              <w:top w:val="nil"/>
              <w:left w:val="nil"/>
              <w:bottom w:val="single" w:sz="4" w:space="0" w:color="auto"/>
              <w:right w:val="single" w:sz="4" w:space="0" w:color="auto"/>
            </w:tcBorders>
            <w:vAlign w:val="center"/>
          </w:tcPr>
          <w:p w:rsidR="00B435F3" w:rsidRPr="000E2D1A" w:rsidRDefault="00B435F3" w:rsidP="004A0A56">
            <w:pPr>
              <w:ind w:firstLine="0"/>
              <w:jc w:val="center"/>
              <w:rPr>
                <w:color w:val="000000"/>
                <w:szCs w:val="24"/>
              </w:rPr>
            </w:pPr>
            <w:r w:rsidRPr="000E2D1A">
              <w:rPr>
                <w:color w:val="000000"/>
                <w:szCs w:val="24"/>
              </w:rPr>
              <w:t>13</w:t>
            </w:r>
          </w:p>
        </w:tc>
        <w:tc>
          <w:tcPr>
            <w:tcW w:w="297" w:type="pct"/>
            <w:tcBorders>
              <w:top w:val="nil"/>
              <w:left w:val="nil"/>
              <w:bottom w:val="single" w:sz="4" w:space="0" w:color="auto"/>
              <w:right w:val="single" w:sz="4" w:space="0" w:color="auto"/>
            </w:tcBorders>
            <w:vAlign w:val="center"/>
          </w:tcPr>
          <w:p w:rsidR="00B435F3" w:rsidRPr="000E2D1A" w:rsidRDefault="00B435F3" w:rsidP="004A0A56">
            <w:pPr>
              <w:ind w:firstLine="0"/>
              <w:jc w:val="center"/>
              <w:rPr>
                <w:color w:val="000000"/>
                <w:szCs w:val="24"/>
              </w:rPr>
            </w:pPr>
            <w:r w:rsidRPr="000E2D1A">
              <w:rPr>
                <w:color w:val="000000"/>
                <w:szCs w:val="24"/>
              </w:rPr>
              <w:t>13</w:t>
            </w:r>
          </w:p>
        </w:tc>
        <w:tc>
          <w:tcPr>
            <w:tcW w:w="297" w:type="pct"/>
            <w:tcBorders>
              <w:top w:val="nil"/>
              <w:left w:val="nil"/>
              <w:bottom w:val="single" w:sz="4" w:space="0" w:color="auto"/>
              <w:right w:val="single" w:sz="4" w:space="0" w:color="auto"/>
            </w:tcBorders>
            <w:vAlign w:val="center"/>
          </w:tcPr>
          <w:p w:rsidR="00B435F3" w:rsidRPr="000E2D1A" w:rsidRDefault="00B435F3" w:rsidP="004A0A56">
            <w:pPr>
              <w:ind w:firstLine="0"/>
              <w:jc w:val="center"/>
              <w:rPr>
                <w:color w:val="000000"/>
                <w:szCs w:val="24"/>
              </w:rPr>
            </w:pPr>
            <w:r w:rsidRPr="000E2D1A">
              <w:rPr>
                <w:color w:val="000000"/>
                <w:szCs w:val="24"/>
              </w:rPr>
              <w:t>13</w:t>
            </w:r>
          </w:p>
        </w:tc>
        <w:tc>
          <w:tcPr>
            <w:tcW w:w="410" w:type="pct"/>
            <w:tcBorders>
              <w:top w:val="nil"/>
              <w:left w:val="nil"/>
              <w:bottom w:val="single" w:sz="4" w:space="0" w:color="auto"/>
              <w:right w:val="single" w:sz="4" w:space="0" w:color="auto"/>
            </w:tcBorders>
            <w:vAlign w:val="center"/>
          </w:tcPr>
          <w:p w:rsidR="00B435F3" w:rsidRPr="000E2D1A" w:rsidRDefault="00B435F3" w:rsidP="004A0A56">
            <w:pPr>
              <w:ind w:firstLine="0"/>
              <w:jc w:val="center"/>
              <w:rPr>
                <w:color w:val="000000"/>
                <w:szCs w:val="24"/>
              </w:rPr>
            </w:pPr>
            <w:r w:rsidRPr="000E2D1A">
              <w:rPr>
                <w:color w:val="000000"/>
                <w:szCs w:val="24"/>
              </w:rPr>
              <w:t>13</w:t>
            </w:r>
          </w:p>
        </w:tc>
      </w:tr>
      <w:tr w:rsidR="00B435F3" w:rsidRPr="00156DA0" w:rsidTr="00A9439D">
        <w:trPr>
          <w:trHeight w:val="225"/>
        </w:trPr>
        <w:tc>
          <w:tcPr>
            <w:tcW w:w="3105" w:type="pct"/>
            <w:tcBorders>
              <w:top w:val="nil"/>
              <w:left w:val="single" w:sz="4" w:space="0" w:color="auto"/>
              <w:bottom w:val="single" w:sz="4" w:space="0" w:color="auto"/>
              <w:right w:val="single" w:sz="4" w:space="0" w:color="auto"/>
            </w:tcBorders>
            <w:vAlign w:val="center"/>
          </w:tcPr>
          <w:p w:rsidR="00B435F3" w:rsidRPr="000E2D1A" w:rsidRDefault="00B435F3" w:rsidP="004A0A56">
            <w:pPr>
              <w:ind w:firstLine="0"/>
              <w:jc w:val="left"/>
              <w:rPr>
                <w:szCs w:val="24"/>
              </w:rPr>
            </w:pPr>
            <w:r w:rsidRPr="000E2D1A">
              <w:rPr>
                <w:szCs w:val="24"/>
              </w:rPr>
              <w:t>Потери при передаче тепловой энергии, %</w:t>
            </w:r>
          </w:p>
        </w:tc>
        <w:tc>
          <w:tcPr>
            <w:tcW w:w="297" w:type="pct"/>
            <w:tcBorders>
              <w:top w:val="nil"/>
              <w:left w:val="nil"/>
              <w:bottom w:val="single" w:sz="4" w:space="0" w:color="auto"/>
              <w:right w:val="single" w:sz="4" w:space="0" w:color="auto"/>
            </w:tcBorders>
            <w:vAlign w:val="center"/>
          </w:tcPr>
          <w:p w:rsidR="00B435F3" w:rsidRPr="000E2D1A" w:rsidRDefault="00B435F3" w:rsidP="004A0A56">
            <w:pPr>
              <w:ind w:firstLine="0"/>
              <w:jc w:val="center"/>
              <w:rPr>
                <w:color w:val="000000"/>
                <w:szCs w:val="24"/>
              </w:rPr>
            </w:pPr>
            <w:r w:rsidRPr="000E2D1A">
              <w:rPr>
                <w:color w:val="000000"/>
                <w:szCs w:val="24"/>
              </w:rPr>
              <w:t>2,7%</w:t>
            </w:r>
          </w:p>
        </w:tc>
        <w:tc>
          <w:tcPr>
            <w:tcW w:w="297" w:type="pct"/>
            <w:tcBorders>
              <w:top w:val="nil"/>
              <w:left w:val="nil"/>
              <w:bottom w:val="single" w:sz="4" w:space="0" w:color="auto"/>
              <w:right w:val="single" w:sz="4" w:space="0" w:color="auto"/>
            </w:tcBorders>
            <w:vAlign w:val="center"/>
          </w:tcPr>
          <w:p w:rsidR="00B435F3" w:rsidRPr="000E2D1A" w:rsidRDefault="00B435F3" w:rsidP="004A0A56">
            <w:pPr>
              <w:ind w:firstLine="0"/>
              <w:jc w:val="center"/>
              <w:rPr>
                <w:color w:val="000000"/>
                <w:szCs w:val="24"/>
              </w:rPr>
            </w:pPr>
            <w:r w:rsidRPr="000E2D1A">
              <w:rPr>
                <w:color w:val="000000"/>
                <w:szCs w:val="24"/>
              </w:rPr>
              <w:t>2,7%</w:t>
            </w:r>
          </w:p>
        </w:tc>
        <w:tc>
          <w:tcPr>
            <w:tcW w:w="297" w:type="pct"/>
            <w:tcBorders>
              <w:top w:val="nil"/>
              <w:left w:val="nil"/>
              <w:bottom w:val="single" w:sz="4" w:space="0" w:color="auto"/>
              <w:right w:val="single" w:sz="4" w:space="0" w:color="auto"/>
            </w:tcBorders>
            <w:vAlign w:val="center"/>
          </w:tcPr>
          <w:p w:rsidR="00B435F3" w:rsidRPr="000E2D1A" w:rsidRDefault="00B435F3" w:rsidP="004A0A56">
            <w:pPr>
              <w:ind w:firstLine="0"/>
              <w:jc w:val="center"/>
              <w:rPr>
                <w:color w:val="000000"/>
                <w:szCs w:val="24"/>
              </w:rPr>
            </w:pPr>
            <w:r w:rsidRPr="000E2D1A">
              <w:rPr>
                <w:color w:val="000000"/>
                <w:szCs w:val="24"/>
              </w:rPr>
              <w:t>2,7%</w:t>
            </w:r>
          </w:p>
        </w:tc>
        <w:tc>
          <w:tcPr>
            <w:tcW w:w="297" w:type="pct"/>
            <w:tcBorders>
              <w:top w:val="nil"/>
              <w:left w:val="nil"/>
              <w:bottom w:val="single" w:sz="4" w:space="0" w:color="auto"/>
              <w:right w:val="single" w:sz="4" w:space="0" w:color="auto"/>
            </w:tcBorders>
            <w:vAlign w:val="center"/>
          </w:tcPr>
          <w:p w:rsidR="00B435F3" w:rsidRPr="000E2D1A" w:rsidRDefault="00B435F3" w:rsidP="004A0A56">
            <w:pPr>
              <w:ind w:firstLine="0"/>
              <w:jc w:val="center"/>
              <w:rPr>
                <w:color w:val="000000"/>
                <w:szCs w:val="24"/>
              </w:rPr>
            </w:pPr>
            <w:r w:rsidRPr="000E2D1A">
              <w:rPr>
                <w:color w:val="000000"/>
                <w:szCs w:val="24"/>
              </w:rPr>
              <w:t>2,7%</w:t>
            </w:r>
          </w:p>
        </w:tc>
        <w:tc>
          <w:tcPr>
            <w:tcW w:w="297" w:type="pct"/>
            <w:tcBorders>
              <w:top w:val="nil"/>
              <w:left w:val="nil"/>
              <w:bottom w:val="single" w:sz="4" w:space="0" w:color="auto"/>
              <w:right w:val="single" w:sz="4" w:space="0" w:color="auto"/>
            </w:tcBorders>
            <w:vAlign w:val="center"/>
          </w:tcPr>
          <w:p w:rsidR="00B435F3" w:rsidRPr="000E2D1A" w:rsidRDefault="00B435F3" w:rsidP="004A0A56">
            <w:pPr>
              <w:ind w:firstLine="0"/>
              <w:jc w:val="center"/>
              <w:rPr>
                <w:color w:val="000000"/>
                <w:szCs w:val="24"/>
              </w:rPr>
            </w:pPr>
            <w:r w:rsidRPr="000E2D1A">
              <w:rPr>
                <w:color w:val="000000"/>
                <w:szCs w:val="24"/>
              </w:rPr>
              <w:t>2,7%</w:t>
            </w:r>
          </w:p>
        </w:tc>
        <w:tc>
          <w:tcPr>
            <w:tcW w:w="410" w:type="pct"/>
            <w:tcBorders>
              <w:top w:val="nil"/>
              <w:left w:val="nil"/>
              <w:bottom w:val="single" w:sz="4" w:space="0" w:color="auto"/>
              <w:right w:val="single" w:sz="4" w:space="0" w:color="auto"/>
            </w:tcBorders>
            <w:vAlign w:val="center"/>
          </w:tcPr>
          <w:p w:rsidR="00B435F3" w:rsidRPr="000E2D1A" w:rsidRDefault="00B435F3" w:rsidP="004A0A56">
            <w:pPr>
              <w:ind w:firstLine="0"/>
              <w:jc w:val="center"/>
              <w:rPr>
                <w:color w:val="000000"/>
                <w:szCs w:val="24"/>
              </w:rPr>
            </w:pPr>
            <w:r w:rsidRPr="000E2D1A">
              <w:rPr>
                <w:color w:val="000000"/>
                <w:szCs w:val="24"/>
              </w:rPr>
              <w:t>2,7%</w:t>
            </w:r>
          </w:p>
        </w:tc>
      </w:tr>
      <w:tr w:rsidR="00B435F3" w:rsidRPr="00156DA0" w:rsidTr="004A0A56">
        <w:trPr>
          <w:trHeight w:val="225"/>
        </w:trPr>
        <w:tc>
          <w:tcPr>
            <w:tcW w:w="3105" w:type="pct"/>
            <w:tcBorders>
              <w:top w:val="nil"/>
              <w:left w:val="single" w:sz="4" w:space="0" w:color="auto"/>
              <w:bottom w:val="single" w:sz="4" w:space="0" w:color="auto"/>
              <w:right w:val="single" w:sz="4" w:space="0" w:color="auto"/>
            </w:tcBorders>
            <w:vAlign w:val="center"/>
          </w:tcPr>
          <w:p w:rsidR="00B435F3" w:rsidRPr="000E2D1A" w:rsidRDefault="00B435F3" w:rsidP="004A0A56">
            <w:pPr>
              <w:ind w:firstLine="0"/>
              <w:jc w:val="left"/>
              <w:rPr>
                <w:szCs w:val="24"/>
              </w:rPr>
            </w:pPr>
            <w:r w:rsidRPr="000E2D1A">
              <w:rPr>
                <w:szCs w:val="24"/>
              </w:rPr>
              <w:t>Удельный расход условного топлива на отпуск тепловой энергии, кг.у.т./Гкал</w:t>
            </w:r>
          </w:p>
        </w:tc>
        <w:tc>
          <w:tcPr>
            <w:tcW w:w="297" w:type="pct"/>
            <w:tcBorders>
              <w:top w:val="nil"/>
              <w:left w:val="nil"/>
              <w:bottom w:val="single" w:sz="4" w:space="0" w:color="auto"/>
              <w:right w:val="single" w:sz="4" w:space="0" w:color="auto"/>
            </w:tcBorders>
            <w:vAlign w:val="center"/>
          </w:tcPr>
          <w:p w:rsidR="00B435F3" w:rsidRPr="000E2D1A" w:rsidRDefault="00B435F3" w:rsidP="004A0A56">
            <w:pPr>
              <w:ind w:firstLine="0"/>
              <w:jc w:val="center"/>
              <w:rPr>
                <w:color w:val="000000"/>
                <w:szCs w:val="24"/>
              </w:rPr>
            </w:pPr>
            <w:r w:rsidRPr="000E2D1A">
              <w:rPr>
                <w:color w:val="000000"/>
                <w:szCs w:val="24"/>
              </w:rPr>
              <w:t>158,0</w:t>
            </w:r>
          </w:p>
        </w:tc>
        <w:tc>
          <w:tcPr>
            <w:tcW w:w="297" w:type="pct"/>
            <w:tcBorders>
              <w:top w:val="nil"/>
              <w:left w:val="nil"/>
              <w:bottom w:val="single" w:sz="4" w:space="0" w:color="auto"/>
              <w:right w:val="single" w:sz="4" w:space="0" w:color="auto"/>
            </w:tcBorders>
            <w:vAlign w:val="center"/>
          </w:tcPr>
          <w:p w:rsidR="00B435F3" w:rsidRPr="000E2D1A" w:rsidRDefault="00B435F3" w:rsidP="004A0A56">
            <w:pPr>
              <w:ind w:firstLine="0"/>
              <w:jc w:val="center"/>
              <w:rPr>
                <w:color w:val="000000"/>
                <w:szCs w:val="24"/>
              </w:rPr>
            </w:pPr>
            <w:r w:rsidRPr="000E2D1A">
              <w:rPr>
                <w:color w:val="000000"/>
                <w:szCs w:val="24"/>
              </w:rPr>
              <w:t>158,0</w:t>
            </w:r>
          </w:p>
        </w:tc>
        <w:tc>
          <w:tcPr>
            <w:tcW w:w="297" w:type="pct"/>
            <w:tcBorders>
              <w:top w:val="nil"/>
              <w:left w:val="nil"/>
              <w:bottom w:val="single" w:sz="4" w:space="0" w:color="auto"/>
              <w:right w:val="single" w:sz="4" w:space="0" w:color="auto"/>
            </w:tcBorders>
            <w:vAlign w:val="center"/>
          </w:tcPr>
          <w:p w:rsidR="00B435F3" w:rsidRPr="000E2D1A" w:rsidRDefault="00B435F3" w:rsidP="004A0A56">
            <w:pPr>
              <w:ind w:firstLine="0"/>
              <w:jc w:val="center"/>
              <w:rPr>
                <w:color w:val="000000"/>
                <w:szCs w:val="24"/>
              </w:rPr>
            </w:pPr>
            <w:r w:rsidRPr="000E2D1A">
              <w:rPr>
                <w:color w:val="000000"/>
                <w:szCs w:val="24"/>
              </w:rPr>
              <w:t>158,0</w:t>
            </w:r>
          </w:p>
        </w:tc>
        <w:tc>
          <w:tcPr>
            <w:tcW w:w="297" w:type="pct"/>
            <w:tcBorders>
              <w:top w:val="nil"/>
              <w:left w:val="nil"/>
              <w:bottom w:val="single" w:sz="4" w:space="0" w:color="auto"/>
              <w:right w:val="single" w:sz="4" w:space="0" w:color="auto"/>
            </w:tcBorders>
            <w:vAlign w:val="center"/>
          </w:tcPr>
          <w:p w:rsidR="00B435F3" w:rsidRPr="000E2D1A" w:rsidRDefault="00B435F3" w:rsidP="004A0A56">
            <w:pPr>
              <w:ind w:firstLine="0"/>
              <w:jc w:val="center"/>
              <w:rPr>
                <w:color w:val="000000"/>
                <w:szCs w:val="24"/>
              </w:rPr>
            </w:pPr>
            <w:r w:rsidRPr="000E2D1A">
              <w:rPr>
                <w:color w:val="000000"/>
                <w:szCs w:val="24"/>
              </w:rPr>
              <w:t>158,0</w:t>
            </w:r>
          </w:p>
        </w:tc>
        <w:tc>
          <w:tcPr>
            <w:tcW w:w="297" w:type="pct"/>
            <w:tcBorders>
              <w:top w:val="nil"/>
              <w:left w:val="nil"/>
              <w:bottom w:val="single" w:sz="4" w:space="0" w:color="auto"/>
              <w:right w:val="single" w:sz="4" w:space="0" w:color="auto"/>
            </w:tcBorders>
            <w:vAlign w:val="center"/>
          </w:tcPr>
          <w:p w:rsidR="00B435F3" w:rsidRPr="000E2D1A" w:rsidRDefault="00B435F3" w:rsidP="004A0A56">
            <w:pPr>
              <w:ind w:firstLine="0"/>
              <w:jc w:val="center"/>
              <w:rPr>
                <w:color w:val="000000"/>
                <w:szCs w:val="24"/>
              </w:rPr>
            </w:pPr>
            <w:r w:rsidRPr="000E2D1A">
              <w:rPr>
                <w:color w:val="000000"/>
                <w:szCs w:val="24"/>
              </w:rPr>
              <w:t>158,0</w:t>
            </w:r>
          </w:p>
        </w:tc>
        <w:tc>
          <w:tcPr>
            <w:tcW w:w="410" w:type="pct"/>
            <w:tcBorders>
              <w:top w:val="nil"/>
              <w:left w:val="nil"/>
              <w:bottom w:val="single" w:sz="4" w:space="0" w:color="auto"/>
              <w:right w:val="single" w:sz="4" w:space="0" w:color="auto"/>
            </w:tcBorders>
            <w:vAlign w:val="center"/>
          </w:tcPr>
          <w:p w:rsidR="00B435F3" w:rsidRPr="000E2D1A" w:rsidRDefault="00B435F3" w:rsidP="004A0A56">
            <w:pPr>
              <w:ind w:firstLine="0"/>
              <w:jc w:val="center"/>
              <w:rPr>
                <w:color w:val="000000"/>
                <w:szCs w:val="24"/>
              </w:rPr>
            </w:pPr>
            <w:r w:rsidRPr="000E2D1A">
              <w:rPr>
                <w:color w:val="000000"/>
                <w:szCs w:val="24"/>
              </w:rPr>
              <w:t>158,0</w:t>
            </w:r>
          </w:p>
        </w:tc>
      </w:tr>
      <w:tr w:rsidR="00B435F3" w:rsidRPr="00156DA0" w:rsidTr="00A9439D">
        <w:trPr>
          <w:trHeight w:val="225"/>
        </w:trPr>
        <w:tc>
          <w:tcPr>
            <w:tcW w:w="3105" w:type="pct"/>
            <w:tcBorders>
              <w:top w:val="nil"/>
              <w:left w:val="single" w:sz="4" w:space="0" w:color="auto"/>
              <w:bottom w:val="single" w:sz="4" w:space="0" w:color="auto"/>
              <w:right w:val="single" w:sz="4" w:space="0" w:color="auto"/>
            </w:tcBorders>
            <w:vAlign w:val="center"/>
          </w:tcPr>
          <w:p w:rsidR="00B435F3" w:rsidRPr="000E2D1A" w:rsidRDefault="00B435F3" w:rsidP="004A0A56">
            <w:pPr>
              <w:ind w:firstLine="0"/>
              <w:jc w:val="left"/>
              <w:rPr>
                <w:szCs w:val="24"/>
              </w:rPr>
            </w:pPr>
            <w:r w:rsidRPr="000E2D1A">
              <w:rPr>
                <w:szCs w:val="24"/>
              </w:rPr>
              <w:t>Расход условного топлива на отпуск тепловой энергии, т.у.т./Год</w:t>
            </w:r>
          </w:p>
        </w:tc>
        <w:tc>
          <w:tcPr>
            <w:tcW w:w="297" w:type="pct"/>
            <w:tcBorders>
              <w:top w:val="nil"/>
              <w:left w:val="nil"/>
              <w:bottom w:val="single" w:sz="4" w:space="0" w:color="auto"/>
              <w:right w:val="single" w:sz="4" w:space="0" w:color="auto"/>
            </w:tcBorders>
            <w:vAlign w:val="center"/>
          </w:tcPr>
          <w:p w:rsidR="00B435F3" w:rsidRPr="000E2D1A" w:rsidRDefault="00B435F3" w:rsidP="004A0A56">
            <w:pPr>
              <w:ind w:firstLine="0"/>
              <w:jc w:val="center"/>
              <w:rPr>
                <w:color w:val="000000"/>
                <w:szCs w:val="24"/>
              </w:rPr>
            </w:pPr>
            <w:r w:rsidRPr="000E2D1A">
              <w:rPr>
                <w:color w:val="000000"/>
                <w:szCs w:val="24"/>
              </w:rPr>
              <w:t>78</w:t>
            </w:r>
          </w:p>
        </w:tc>
        <w:tc>
          <w:tcPr>
            <w:tcW w:w="297" w:type="pct"/>
            <w:tcBorders>
              <w:top w:val="nil"/>
              <w:left w:val="nil"/>
              <w:bottom w:val="single" w:sz="4" w:space="0" w:color="auto"/>
              <w:right w:val="single" w:sz="4" w:space="0" w:color="auto"/>
            </w:tcBorders>
            <w:vAlign w:val="center"/>
          </w:tcPr>
          <w:p w:rsidR="00B435F3" w:rsidRPr="000E2D1A" w:rsidRDefault="00B435F3" w:rsidP="004A0A56">
            <w:pPr>
              <w:ind w:firstLine="0"/>
              <w:jc w:val="center"/>
              <w:rPr>
                <w:color w:val="000000"/>
                <w:szCs w:val="24"/>
              </w:rPr>
            </w:pPr>
            <w:r w:rsidRPr="000E2D1A">
              <w:rPr>
                <w:color w:val="000000"/>
                <w:szCs w:val="24"/>
              </w:rPr>
              <w:t>78</w:t>
            </w:r>
          </w:p>
        </w:tc>
        <w:tc>
          <w:tcPr>
            <w:tcW w:w="297" w:type="pct"/>
            <w:tcBorders>
              <w:top w:val="nil"/>
              <w:left w:val="nil"/>
              <w:bottom w:val="single" w:sz="4" w:space="0" w:color="auto"/>
              <w:right w:val="single" w:sz="4" w:space="0" w:color="auto"/>
            </w:tcBorders>
            <w:vAlign w:val="center"/>
          </w:tcPr>
          <w:p w:rsidR="00B435F3" w:rsidRPr="000E2D1A" w:rsidRDefault="00B435F3" w:rsidP="004A0A56">
            <w:pPr>
              <w:ind w:firstLine="0"/>
              <w:jc w:val="center"/>
              <w:rPr>
                <w:color w:val="000000"/>
                <w:szCs w:val="24"/>
              </w:rPr>
            </w:pPr>
            <w:r w:rsidRPr="000E2D1A">
              <w:rPr>
                <w:color w:val="000000"/>
                <w:szCs w:val="24"/>
              </w:rPr>
              <w:t>78</w:t>
            </w:r>
          </w:p>
        </w:tc>
        <w:tc>
          <w:tcPr>
            <w:tcW w:w="297" w:type="pct"/>
            <w:tcBorders>
              <w:top w:val="nil"/>
              <w:left w:val="nil"/>
              <w:bottom w:val="single" w:sz="4" w:space="0" w:color="auto"/>
              <w:right w:val="single" w:sz="4" w:space="0" w:color="auto"/>
            </w:tcBorders>
            <w:vAlign w:val="center"/>
          </w:tcPr>
          <w:p w:rsidR="00B435F3" w:rsidRPr="000E2D1A" w:rsidRDefault="00B435F3" w:rsidP="004A0A56">
            <w:pPr>
              <w:ind w:firstLine="0"/>
              <w:jc w:val="center"/>
              <w:rPr>
                <w:color w:val="000000"/>
                <w:szCs w:val="24"/>
              </w:rPr>
            </w:pPr>
            <w:r w:rsidRPr="000E2D1A">
              <w:rPr>
                <w:color w:val="000000"/>
                <w:szCs w:val="24"/>
              </w:rPr>
              <w:t>78</w:t>
            </w:r>
          </w:p>
        </w:tc>
        <w:tc>
          <w:tcPr>
            <w:tcW w:w="297" w:type="pct"/>
            <w:tcBorders>
              <w:top w:val="nil"/>
              <w:left w:val="nil"/>
              <w:bottom w:val="single" w:sz="4" w:space="0" w:color="auto"/>
              <w:right w:val="single" w:sz="4" w:space="0" w:color="auto"/>
            </w:tcBorders>
            <w:vAlign w:val="center"/>
          </w:tcPr>
          <w:p w:rsidR="00B435F3" w:rsidRPr="000E2D1A" w:rsidRDefault="00B435F3" w:rsidP="004A0A56">
            <w:pPr>
              <w:ind w:firstLine="0"/>
              <w:jc w:val="center"/>
              <w:rPr>
                <w:color w:val="000000"/>
                <w:szCs w:val="24"/>
              </w:rPr>
            </w:pPr>
            <w:r w:rsidRPr="000E2D1A">
              <w:rPr>
                <w:color w:val="000000"/>
                <w:szCs w:val="24"/>
              </w:rPr>
              <w:t>78</w:t>
            </w:r>
          </w:p>
        </w:tc>
        <w:tc>
          <w:tcPr>
            <w:tcW w:w="410" w:type="pct"/>
            <w:tcBorders>
              <w:top w:val="nil"/>
              <w:left w:val="nil"/>
              <w:bottom w:val="single" w:sz="4" w:space="0" w:color="auto"/>
              <w:right w:val="single" w:sz="4" w:space="0" w:color="auto"/>
            </w:tcBorders>
            <w:vAlign w:val="center"/>
          </w:tcPr>
          <w:p w:rsidR="00B435F3" w:rsidRPr="000E2D1A" w:rsidRDefault="00B435F3" w:rsidP="004A0A56">
            <w:pPr>
              <w:ind w:firstLine="0"/>
              <w:jc w:val="center"/>
              <w:rPr>
                <w:color w:val="000000"/>
                <w:szCs w:val="24"/>
              </w:rPr>
            </w:pPr>
            <w:r w:rsidRPr="000E2D1A">
              <w:rPr>
                <w:color w:val="000000"/>
                <w:szCs w:val="24"/>
              </w:rPr>
              <w:t>78</w:t>
            </w:r>
          </w:p>
        </w:tc>
      </w:tr>
      <w:tr w:rsidR="00B435F3" w:rsidRPr="00156DA0" w:rsidTr="00A9439D">
        <w:trPr>
          <w:trHeight w:val="225"/>
        </w:trPr>
        <w:tc>
          <w:tcPr>
            <w:tcW w:w="3105" w:type="pct"/>
            <w:tcBorders>
              <w:top w:val="nil"/>
              <w:left w:val="single" w:sz="4" w:space="0" w:color="auto"/>
              <w:bottom w:val="single" w:sz="4" w:space="0" w:color="auto"/>
              <w:right w:val="single" w:sz="4" w:space="0" w:color="auto"/>
            </w:tcBorders>
            <w:vAlign w:val="center"/>
          </w:tcPr>
          <w:p w:rsidR="00B435F3" w:rsidRPr="000E2D1A" w:rsidRDefault="00B435F3" w:rsidP="004A0A56">
            <w:pPr>
              <w:ind w:firstLine="0"/>
              <w:jc w:val="left"/>
              <w:rPr>
                <w:szCs w:val="24"/>
              </w:rPr>
            </w:pPr>
            <w:r w:rsidRPr="000E2D1A">
              <w:rPr>
                <w:szCs w:val="24"/>
              </w:rPr>
              <w:t>Расход основного топлива на отпуск тепловой энергии (тыс.м³ газа)</w:t>
            </w:r>
          </w:p>
        </w:tc>
        <w:tc>
          <w:tcPr>
            <w:tcW w:w="297" w:type="pct"/>
            <w:tcBorders>
              <w:top w:val="nil"/>
              <w:left w:val="nil"/>
              <w:bottom w:val="single" w:sz="4" w:space="0" w:color="auto"/>
              <w:right w:val="single" w:sz="4" w:space="0" w:color="auto"/>
            </w:tcBorders>
            <w:vAlign w:val="center"/>
          </w:tcPr>
          <w:p w:rsidR="00B435F3" w:rsidRPr="000E2D1A" w:rsidRDefault="00B435F3" w:rsidP="004A0A56">
            <w:pPr>
              <w:ind w:firstLine="0"/>
              <w:jc w:val="center"/>
              <w:rPr>
                <w:color w:val="000000"/>
                <w:szCs w:val="24"/>
              </w:rPr>
            </w:pPr>
            <w:r w:rsidRPr="000E2D1A">
              <w:rPr>
                <w:color w:val="000000"/>
                <w:szCs w:val="24"/>
              </w:rPr>
              <w:t>69</w:t>
            </w:r>
          </w:p>
        </w:tc>
        <w:tc>
          <w:tcPr>
            <w:tcW w:w="297" w:type="pct"/>
            <w:tcBorders>
              <w:top w:val="nil"/>
              <w:left w:val="nil"/>
              <w:bottom w:val="single" w:sz="4" w:space="0" w:color="auto"/>
              <w:right w:val="single" w:sz="4" w:space="0" w:color="auto"/>
            </w:tcBorders>
            <w:vAlign w:val="center"/>
          </w:tcPr>
          <w:p w:rsidR="00B435F3" w:rsidRPr="000E2D1A" w:rsidRDefault="00B435F3" w:rsidP="004A0A56">
            <w:pPr>
              <w:ind w:firstLine="0"/>
              <w:jc w:val="center"/>
              <w:rPr>
                <w:color w:val="000000"/>
                <w:szCs w:val="24"/>
              </w:rPr>
            </w:pPr>
            <w:r w:rsidRPr="000E2D1A">
              <w:rPr>
                <w:color w:val="000000"/>
                <w:szCs w:val="24"/>
              </w:rPr>
              <w:t>69</w:t>
            </w:r>
          </w:p>
        </w:tc>
        <w:tc>
          <w:tcPr>
            <w:tcW w:w="297" w:type="pct"/>
            <w:tcBorders>
              <w:top w:val="nil"/>
              <w:left w:val="nil"/>
              <w:bottom w:val="single" w:sz="4" w:space="0" w:color="auto"/>
              <w:right w:val="single" w:sz="4" w:space="0" w:color="auto"/>
            </w:tcBorders>
            <w:vAlign w:val="center"/>
          </w:tcPr>
          <w:p w:rsidR="00B435F3" w:rsidRPr="000E2D1A" w:rsidRDefault="00B435F3" w:rsidP="004A0A56">
            <w:pPr>
              <w:ind w:firstLine="0"/>
              <w:jc w:val="center"/>
              <w:rPr>
                <w:color w:val="000000"/>
                <w:szCs w:val="24"/>
              </w:rPr>
            </w:pPr>
            <w:r w:rsidRPr="000E2D1A">
              <w:rPr>
                <w:color w:val="000000"/>
                <w:szCs w:val="24"/>
              </w:rPr>
              <w:t>69</w:t>
            </w:r>
          </w:p>
        </w:tc>
        <w:tc>
          <w:tcPr>
            <w:tcW w:w="297" w:type="pct"/>
            <w:tcBorders>
              <w:top w:val="nil"/>
              <w:left w:val="nil"/>
              <w:bottom w:val="single" w:sz="4" w:space="0" w:color="auto"/>
              <w:right w:val="single" w:sz="4" w:space="0" w:color="auto"/>
            </w:tcBorders>
            <w:vAlign w:val="center"/>
          </w:tcPr>
          <w:p w:rsidR="00B435F3" w:rsidRPr="000E2D1A" w:rsidRDefault="00B435F3" w:rsidP="004A0A56">
            <w:pPr>
              <w:ind w:firstLine="0"/>
              <w:jc w:val="center"/>
              <w:rPr>
                <w:color w:val="000000"/>
                <w:szCs w:val="24"/>
              </w:rPr>
            </w:pPr>
            <w:r w:rsidRPr="000E2D1A">
              <w:rPr>
                <w:color w:val="000000"/>
                <w:szCs w:val="24"/>
              </w:rPr>
              <w:t>69</w:t>
            </w:r>
          </w:p>
        </w:tc>
        <w:tc>
          <w:tcPr>
            <w:tcW w:w="297" w:type="pct"/>
            <w:tcBorders>
              <w:top w:val="nil"/>
              <w:left w:val="nil"/>
              <w:bottom w:val="single" w:sz="4" w:space="0" w:color="auto"/>
              <w:right w:val="single" w:sz="4" w:space="0" w:color="auto"/>
            </w:tcBorders>
            <w:vAlign w:val="center"/>
          </w:tcPr>
          <w:p w:rsidR="00B435F3" w:rsidRPr="000E2D1A" w:rsidRDefault="00B435F3" w:rsidP="004A0A56">
            <w:pPr>
              <w:ind w:firstLine="0"/>
              <w:jc w:val="center"/>
              <w:rPr>
                <w:color w:val="000000"/>
                <w:szCs w:val="24"/>
              </w:rPr>
            </w:pPr>
            <w:r w:rsidRPr="000E2D1A">
              <w:rPr>
                <w:color w:val="000000"/>
                <w:szCs w:val="24"/>
              </w:rPr>
              <w:t>69</w:t>
            </w:r>
          </w:p>
        </w:tc>
        <w:tc>
          <w:tcPr>
            <w:tcW w:w="410" w:type="pct"/>
            <w:tcBorders>
              <w:top w:val="nil"/>
              <w:left w:val="nil"/>
              <w:bottom w:val="single" w:sz="4" w:space="0" w:color="auto"/>
              <w:right w:val="single" w:sz="4" w:space="0" w:color="auto"/>
            </w:tcBorders>
            <w:vAlign w:val="center"/>
          </w:tcPr>
          <w:p w:rsidR="00B435F3" w:rsidRPr="000E2D1A" w:rsidRDefault="00B435F3" w:rsidP="004A0A56">
            <w:pPr>
              <w:ind w:firstLine="0"/>
              <w:jc w:val="center"/>
              <w:rPr>
                <w:color w:val="000000"/>
                <w:szCs w:val="24"/>
              </w:rPr>
            </w:pPr>
            <w:r w:rsidRPr="000E2D1A">
              <w:rPr>
                <w:color w:val="000000"/>
                <w:szCs w:val="24"/>
              </w:rPr>
              <w:t>69</w:t>
            </w:r>
          </w:p>
        </w:tc>
      </w:tr>
      <w:tr w:rsidR="00B435F3" w:rsidRPr="00156DA0" w:rsidTr="004A0A56">
        <w:trPr>
          <w:trHeight w:val="450"/>
        </w:trPr>
        <w:tc>
          <w:tcPr>
            <w:tcW w:w="3105" w:type="pct"/>
            <w:tcBorders>
              <w:top w:val="nil"/>
              <w:left w:val="single" w:sz="4" w:space="0" w:color="auto"/>
              <w:bottom w:val="single" w:sz="4" w:space="0" w:color="auto"/>
              <w:right w:val="single" w:sz="4" w:space="0" w:color="auto"/>
            </w:tcBorders>
            <w:vAlign w:val="center"/>
          </w:tcPr>
          <w:p w:rsidR="00B435F3" w:rsidRPr="000E2D1A" w:rsidRDefault="00B435F3" w:rsidP="004A0A56">
            <w:pPr>
              <w:ind w:firstLine="0"/>
              <w:jc w:val="left"/>
              <w:rPr>
                <w:szCs w:val="24"/>
              </w:rPr>
            </w:pPr>
            <w:r w:rsidRPr="000E2D1A">
              <w:rPr>
                <w:szCs w:val="24"/>
              </w:rPr>
              <w:t>Максимальный часовой расход топлива для обеспечения нормативного функционирования ИТЭ, т.у.т./час</w:t>
            </w:r>
          </w:p>
        </w:tc>
        <w:tc>
          <w:tcPr>
            <w:tcW w:w="297" w:type="pct"/>
            <w:tcBorders>
              <w:top w:val="nil"/>
              <w:left w:val="nil"/>
              <w:bottom w:val="single" w:sz="4" w:space="0" w:color="auto"/>
              <w:right w:val="single" w:sz="4" w:space="0" w:color="auto"/>
            </w:tcBorders>
            <w:vAlign w:val="center"/>
          </w:tcPr>
          <w:p w:rsidR="00B435F3" w:rsidRPr="000E2D1A" w:rsidRDefault="00B435F3" w:rsidP="004A0A56">
            <w:pPr>
              <w:ind w:firstLine="0"/>
              <w:jc w:val="center"/>
              <w:rPr>
                <w:color w:val="000000"/>
                <w:szCs w:val="24"/>
              </w:rPr>
            </w:pPr>
            <w:r w:rsidRPr="000E2D1A">
              <w:rPr>
                <w:color w:val="000000"/>
                <w:szCs w:val="24"/>
              </w:rPr>
              <w:t>0,026</w:t>
            </w:r>
          </w:p>
        </w:tc>
        <w:tc>
          <w:tcPr>
            <w:tcW w:w="297" w:type="pct"/>
            <w:tcBorders>
              <w:top w:val="nil"/>
              <w:left w:val="nil"/>
              <w:bottom w:val="single" w:sz="4" w:space="0" w:color="auto"/>
              <w:right w:val="single" w:sz="4" w:space="0" w:color="auto"/>
            </w:tcBorders>
            <w:vAlign w:val="center"/>
          </w:tcPr>
          <w:p w:rsidR="00B435F3" w:rsidRPr="000E2D1A" w:rsidRDefault="00B435F3" w:rsidP="004A0A56">
            <w:pPr>
              <w:ind w:firstLine="0"/>
              <w:jc w:val="center"/>
              <w:rPr>
                <w:color w:val="000000"/>
                <w:szCs w:val="24"/>
              </w:rPr>
            </w:pPr>
            <w:r w:rsidRPr="000E2D1A">
              <w:rPr>
                <w:color w:val="000000"/>
                <w:szCs w:val="24"/>
              </w:rPr>
              <w:t>0,026</w:t>
            </w:r>
          </w:p>
        </w:tc>
        <w:tc>
          <w:tcPr>
            <w:tcW w:w="297" w:type="pct"/>
            <w:tcBorders>
              <w:top w:val="nil"/>
              <w:left w:val="nil"/>
              <w:bottom w:val="single" w:sz="4" w:space="0" w:color="auto"/>
              <w:right w:val="single" w:sz="4" w:space="0" w:color="auto"/>
            </w:tcBorders>
            <w:vAlign w:val="center"/>
          </w:tcPr>
          <w:p w:rsidR="00B435F3" w:rsidRPr="000E2D1A" w:rsidRDefault="00B435F3" w:rsidP="004A0A56">
            <w:pPr>
              <w:ind w:firstLine="0"/>
              <w:jc w:val="center"/>
              <w:rPr>
                <w:color w:val="000000"/>
                <w:szCs w:val="24"/>
              </w:rPr>
            </w:pPr>
            <w:r w:rsidRPr="000E2D1A">
              <w:rPr>
                <w:color w:val="000000"/>
                <w:szCs w:val="24"/>
              </w:rPr>
              <w:t>0,026</w:t>
            </w:r>
          </w:p>
        </w:tc>
        <w:tc>
          <w:tcPr>
            <w:tcW w:w="297" w:type="pct"/>
            <w:tcBorders>
              <w:top w:val="nil"/>
              <w:left w:val="nil"/>
              <w:bottom w:val="single" w:sz="4" w:space="0" w:color="auto"/>
              <w:right w:val="single" w:sz="4" w:space="0" w:color="auto"/>
            </w:tcBorders>
            <w:vAlign w:val="center"/>
          </w:tcPr>
          <w:p w:rsidR="00B435F3" w:rsidRPr="000E2D1A" w:rsidRDefault="00B435F3" w:rsidP="004A0A56">
            <w:pPr>
              <w:ind w:firstLine="0"/>
              <w:jc w:val="center"/>
              <w:rPr>
                <w:color w:val="000000"/>
                <w:szCs w:val="24"/>
              </w:rPr>
            </w:pPr>
            <w:r w:rsidRPr="000E2D1A">
              <w:rPr>
                <w:color w:val="000000"/>
                <w:szCs w:val="24"/>
              </w:rPr>
              <w:t>0,026</w:t>
            </w:r>
          </w:p>
        </w:tc>
        <w:tc>
          <w:tcPr>
            <w:tcW w:w="297" w:type="pct"/>
            <w:tcBorders>
              <w:top w:val="nil"/>
              <w:left w:val="nil"/>
              <w:bottom w:val="single" w:sz="4" w:space="0" w:color="auto"/>
              <w:right w:val="single" w:sz="4" w:space="0" w:color="auto"/>
            </w:tcBorders>
            <w:vAlign w:val="center"/>
          </w:tcPr>
          <w:p w:rsidR="00B435F3" w:rsidRPr="000E2D1A" w:rsidRDefault="00B435F3" w:rsidP="004A0A56">
            <w:pPr>
              <w:ind w:firstLine="0"/>
              <w:jc w:val="center"/>
              <w:rPr>
                <w:color w:val="000000"/>
                <w:szCs w:val="24"/>
              </w:rPr>
            </w:pPr>
            <w:r w:rsidRPr="000E2D1A">
              <w:rPr>
                <w:color w:val="000000"/>
                <w:szCs w:val="24"/>
              </w:rPr>
              <w:t>0,026</w:t>
            </w:r>
          </w:p>
        </w:tc>
        <w:tc>
          <w:tcPr>
            <w:tcW w:w="410" w:type="pct"/>
            <w:tcBorders>
              <w:top w:val="nil"/>
              <w:left w:val="nil"/>
              <w:bottom w:val="single" w:sz="4" w:space="0" w:color="auto"/>
              <w:right w:val="single" w:sz="4" w:space="0" w:color="auto"/>
            </w:tcBorders>
            <w:vAlign w:val="center"/>
          </w:tcPr>
          <w:p w:rsidR="00B435F3" w:rsidRPr="000E2D1A" w:rsidRDefault="00B435F3" w:rsidP="004A0A56">
            <w:pPr>
              <w:ind w:firstLine="0"/>
              <w:jc w:val="center"/>
              <w:rPr>
                <w:color w:val="000000"/>
                <w:szCs w:val="24"/>
              </w:rPr>
            </w:pPr>
            <w:r w:rsidRPr="000E2D1A">
              <w:rPr>
                <w:color w:val="000000"/>
                <w:szCs w:val="24"/>
              </w:rPr>
              <w:t>0,026</w:t>
            </w:r>
          </w:p>
        </w:tc>
      </w:tr>
      <w:tr w:rsidR="00B435F3" w:rsidRPr="00156DA0" w:rsidTr="004A0A56">
        <w:trPr>
          <w:trHeight w:val="450"/>
        </w:trPr>
        <w:tc>
          <w:tcPr>
            <w:tcW w:w="3105" w:type="pct"/>
            <w:tcBorders>
              <w:top w:val="nil"/>
              <w:left w:val="single" w:sz="4" w:space="0" w:color="auto"/>
              <w:bottom w:val="single" w:sz="4" w:space="0" w:color="auto"/>
              <w:right w:val="single" w:sz="4" w:space="0" w:color="auto"/>
            </w:tcBorders>
            <w:vAlign w:val="center"/>
          </w:tcPr>
          <w:p w:rsidR="00B435F3" w:rsidRPr="000E2D1A" w:rsidRDefault="00B435F3" w:rsidP="004A0A56">
            <w:pPr>
              <w:ind w:firstLine="0"/>
              <w:jc w:val="left"/>
              <w:rPr>
                <w:szCs w:val="24"/>
              </w:rPr>
            </w:pPr>
            <w:r w:rsidRPr="000E2D1A">
              <w:rPr>
                <w:szCs w:val="24"/>
              </w:rPr>
              <w:t>Максимальный часовой расход топлива для обеспечения нормативного функционирования ИТЭ, тыс.м³ газа/час</w:t>
            </w:r>
          </w:p>
        </w:tc>
        <w:tc>
          <w:tcPr>
            <w:tcW w:w="297" w:type="pct"/>
            <w:tcBorders>
              <w:top w:val="nil"/>
              <w:left w:val="nil"/>
              <w:bottom w:val="single" w:sz="4" w:space="0" w:color="auto"/>
              <w:right w:val="single" w:sz="4" w:space="0" w:color="auto"/>
            </w:tcBorders>
            <w:vAlign w:val="center"/>
          </w:tcPr>
          <w:p w:rsidR="00B435F3" w:rsidRPr="000E2D1A" w:rsidRDefault="00B435F3" w:rsidP="004A0A56">
            <w:pPr>
              <w:ind w:firstLine="0"/>
              <w:jc w:val="center"/>
              <w:rPr>
                <w:color w:val="000000"/>
                <w:szCs w:val="24"/>
              </w:rPr>
            </w:pPr>
            <w:r w:rsidRPr="000E2D1A">
              <w:rPr>
                <w:color w:val="000000"/>
                <w:szCs w:val="24"/>
              </w:rPr>
              <w:t>0,022</w:t>
            </w:r>
          </w:p>
        </w:tc>
        <w:tc>
          <w:tcPr>
            <w:tcW w:w="297" w:type="pct"/>
            <w:tcBorders>
              <w:top w:val="nil"/>
              <w:left w:val="nil"/>
              <w:bottom w:val="single" w:sz="4" w:space="0" w:color="auto"/>
              <w:right w:val="single" w:sz="4" w:space="0" w:color="auto"/>
            </w:tcBorders>
            <w:vAlign w:val="center"/>
          </w:tcPr>
          <w:p w:rsidR="00B435F3" w:rsidRPr="000E2D1A" w:rsidRDefault="00B435F3" w:rsidP="004A0A56">
            <w:pPr>
              <w:ind w:firstLine="0"/>
              <w:jc w:val="center"/>
              <w:rPr>
                <w:color w:val="000000"/>
                <w:szCs w:val="24"/>
              </w:rPr>
            </w:pPr>
            <w:r w:rsidRPr="000E2D1A">
              <w:rPr>
                <w:color w:val="000000"/>
                <w:szCs w:val="24"/>
              </w:rPr>
              <w:t>0,022</w:t>
            </w:r>
          </w:p>
        </w:tc>
        <w:tc>
          <w:tcPr>
            <w:tcW w:w="297" w:type="pct"/>
            <w:tcBorders>
              <w:top w:val="nil"/>
              <w:left w:val="nil"/>
              <w:bottom w:val="single" w:sz="4" w:space="0" w:color="auto"/>
              <w:right w:val="single" w:sz="4" w:space="0" w:color="auto"/>
            </w:tcBorders>
            <w:vAlign w:val="center"/>
          </w:tcPr>
          <w:p w:rsidR="00B435F3" w:rsidRPr="000E2D1A" w:rsidRDefault="00B435F3" w:rsidP="004A0A56">
            <w:pPr>
              <w:ind w:firstLine="0"/>
              <w:jc w:val="center"/>
              <w:rPr>
                <w:color w:val="000000"/>
                <w:szCs w:val="24"/>
              </w:rPr>
            </w:pPr>
            <w:r w:rsidRPr="000E2D1A">
              <w:rPr>
                <w:color w:val="000000"/>
                <w:szCs w:val="24"/>
              </w:rPr>
              <w:t>0,022</w:t>
            </w:r>
          </w:p>
        </w:tc>
        <w:tc>
          <w:tcPr>
            <w:tcW w:w="297" w:type="pct"/>
            <w:tcBorders>
              <w:top w:val="nil"/>
              <w:left w:val="nil"/>
              <w:bottom w:val="single" w:sz="4" w:space="0" w:color="auto"/>
              <w:right w:val="single" w:sz="4" w:space="0" w:color="auto"/>
            </w:tcBorders>
            <w:vAlign w:val="center"/>
          </w:tcPr>
          <w:p w:rsidR="00B435F3" w:rsidRPr="000E2D1A" w:rsidRDefault="00B435F3" w:rsidP="004A0A56">
            <w:pPr>
              <w:ind w:firstLine="0"/>
              <w:jc w:val="center"/>
              <w:rPr>
                <w:color w:val="000000"/>
                <w:szCs w:val="24"/>
              </w:rPr>
            </w:pPr>
            <w:r w:rsidRPr="000E2D1A">
              <w:rPr>
                <w:color w:val="000000"/>
                <w:szCs w:val="24"/>
              </w:rPr>
              <w:t>0,022</w:t>
            </w:r>
          </w:p>
        </w:tc>
        <w:tc>
          <w:tcPr>
            <w:tcW w:w="297" w:type="pct"/>
            <w:tcBorders>
              <w:top w:val="nil"/>
              <w:left w:val="nil"/>
              <w:bottom w:val="single" w:sz="4" w:space="0" w:color="auto"/>
              <w:right w:val="single" w:sz="4" w:space="0" w:color="auto"/>
            </w:tcBorders>
            <w:vAlign w:val="center"/>
          </w:tcPr>
          <w:p w:rsidR="00B435F3" w:rsidRPr="000E2D1A" w:rsidRDefault="00B435F3" w:rsidP="004A0A56">
            <w:pPr>
              <w:ind w:firstLine="0"/>
              <w:jc w:val="center"/>
              <w:rPr>
                <w:color w:val="000000"/>
                <w:szCs w:val="24"/>
              </w:rPr>
            </w:pPr>
            <w:r w:rsidRPr="000E2D1A">
              <w:rPr>
                <w:color w:val="000000"/>
                <w:szCs w:val="24"/>
              </w:rPr>
              <w:t>0,022</w:t>
            </w:r>
          </w:p>
        </w:tc>
        <w:tc>
          <w:tcPr>
            <w:tcW w:w="410" w:type="pct"/>
            <w:tcBorders>
              <w:top w:val="nil"/>
              <w:left w:val="nil"/>
              <w:bottom w:val="single" w:sz="4" w:space="0" w:color="auto"/>
              <w:right w:val="single" w:sz="4" w:space="0" w:color="auto"/>
            </w:tcBorders>
            <w:vAlign w:val="center"/>
          </w:tcPr>
          <w:p w:rsidR="00B435F3" w:rsidRPr="000E2D1A" w:rsidRDefault="00B435F3" w:rsidP="004A0A56">
            <w:pPr>
              <w:ind w:firstLine="0"/>
              <w:jc w:val="center"/>
              <w:rPr>
                <w:color w:val="000000"/>
                <w:szCs w:val="24"/>
              </w:rPr>
            </w:pPr>
            <w:r w:rsidRPr="000E2D1A">
              <w:rPr>
                <w:color w:val="000000"/>
                <w:szCs w:val="24"/>
              </w:rPr>
              <w:t>0,022</w:t>
            </w:r>
          </w:p>
        </w:tc>
      </w:tr>
      <w:bookmarkEnd w:id="207"/>
    </w:tbl>
    <w:p w:rsidR="00B435F3" w:rsidRPr="00162FB2" w:rsidRDefault="00B435F3" w:rsidP="003A4579">
      <w:pPr>
        <w:ind w:firstLine="0"/>
        <w:jc w:val="center"/>
        <w:rPr>
          <w:sz w:val="20"/>
          <w:highlight w:val="yellow"/>
        </w:rPr>
      </w:pPr>
    </w:p>
    <w:p w:rsidR="00B435F3" w:rsidRPr="00147604" w:rsidRDefault="00B435F3" w:rsidP="003A4579">
      <w:pPr>
        <w:keepNext/>
        <w:keepLines/>
        <w:numPr>
          <w:ilvl w:val="1"/>
          <w:numId w:val="23"/>
        </w:numPr>
        <w:outlineLvl w:val="1"/>
        <w:rPr>
          <w:b/>
          <w:bCs/>
          <w:szCs w:val="24"/>
        </w:rPr>
      </w:pPr>
      <w:r w:rsidRPr="00147604">
        <w:rPr>
          <w:b/>
          <w:bCs/>
          <w:szCs w:val="24"/>
        </w:rPr>
        <w:t>Расчеты по каждому источнику тепловой энергии нормативных запасов аварийных видов топлива</w:t>
      </w:r>
    </w:p>
    <w:p w:rsidR="00B435F3" w:rsidRPr="00147604" w:rsidRDefault="00B435F3" w:rsidP="003A4579">
      <w:pPr>
        <w:pStyle w:val="1"/>
        <w:rPr>
          <w:szCs w:val="24"/>
        </w:rPr>
      </w:pPr>
      <w:bookmarkStart w:id="208" w:name="sub_241"/>
      <w:bookmarkEnd w:id="206"/>
    </w:p>
    <w:p w:rsidR="00B435F3" w:rsidRDefault="00B435F3" w:rsidP="003A4579">
      <w:pPr>
        <w:rPr>
          <w:szCs w:val="24"/>
        </w:rPr>
      </w:pPr>
      <w:r w:rsidRPr="00147604">
        <w:rPr>
          <w:szCs w:val="24"/>
        </w:rPr>
        <w:t>На существующих котельных аварийное топливо не используется. Согласно пт. 4.5 СП 89.13330.2012 Котельные установки, вид топлива и его классификация (основное, при необходимости аварийное) определяется по согласованию с региональными уполномоченными органами власти.</w:t>
      </w:r>
    </w:p>
    <w:p w:rsidR="00B435F3" w:rsidRDefault="00B435F3" w:rsidP="003A4579">
      <w:pPr>
        <w:rPr>
          <w:szCs w:val="24"/>
        </w:rPr>
      </w:pPr>
    </w:p>
    <w:p w:rsidR="00B435F3" w:rsidRDefault="00B435F3">
      <w:pPr>
        <w:spacing w:after="200" w:line="276" w:lineRule="auto"/>
        <w:ind w:firstLine="0"/>
        <w:jc w:val="left"/>
        <w:rPr>
          <w:b/>
          <w:bCs/>
          <w:szCs w:val="24"/>
        </w:rPr>
      </w:pPr>
      <w:r>
        <w:rPr>
          <w:b/>
          <w:bCs/>
          <w:szCs w:val="24"/>
        </w:rPr>
        <w:br w:type="page"/>
      </w:r>
    </w:p>
    <w:p w:rsidR="00B435F3" w:rsidRPr="00570B67" w:rsidRDefault="00B435F3" w:rsidP="003A4579">
      <w:pPr>
        <w:keepNext/>
        <w:keepLines/>
        <w:ind w:firstLine="0"/>
        <w:jc w:val="center"/>
        <w:outlineLvl w:val="0"/>
        <w:rPr>
          <w:b/>
          <w:bCs/>
          <w:szCs w:val="24"/>
        </w:rPr>
      </w:pPr>
      <w:bookmarkStart w:id="209" w:name="_Toc69212543"/>
      <w:r w:rsidRPr="00570B67">
        <w:rPr>
          <w:b/>
          <w:bCs/>
          <w:szCs w:val="24"/>
        </w:rPr>
        <w:t>Глава 9 - Оценка надежности теплоснабжения</w:t>
      </w:r>
      <w:bookmarkEnd w:id="209"/>
    </w:p>
    <w:p w:rsidR="00B435F3" w:rsidRPr="00570B67" w:rsidRDefault="00B435F3" w:rsidP="003A4579">
      <w:pPr>
        <w:widowControl w:val="0"/>
        <w:autoSpaceDE w:val="0"/>
        <w:autoSpaceDN w:val="0"/>
        <w:adjustRightInd w:val="0"/>
        <w:ind w:firstLine="720"/>
        <w:rPr>
          <w:szCs w:val="24"/>
        </w:rPr>
      </w:pPr>
      <w:bookmarkStart w:id="210" w:name="sub_237"/>
      <w:bookmarkEnd w:id="208"/>
    </w:p>
    <w:p w:rsidR="00B435F3" w:rsidRPr="00570B67" w:rsidRDefault="00B435F3" w:rsidP="003A4579">
      <w:pPr>
        <w:keepNext/>
        <w:keepLines/>
        <w:numPr>
          <w:ilvl w:val="1"/>
          <w:numId w:val="24"/>
        </w:numPr>
        <w:outlineLvl w:val="1"/>
        <w:rPr>
          <w:b/>
          <w:bCs/>
          <w:szCs w:val="24"/>
        </w:rPr>
      </w:pPr>
      <w:r w:rsidRPr="00570B67">
        <w:rPr>
          <w:b/>
          <w:bCs/>
          <w:szCs w:val="24"/>
        </w:rPr>
        <w:t>Перспективные показатели надежности, определяемые числом нарушений в подаче тепловой энергии</w:t>
      </w:r>
    </w:p>
    <w:p w:rsidR="00B435F3" w:rsidRPr="00570B67" w:rsidRDefault="00B435F3" w:rsidP="003A4579">
      <w:pPr>
        <w:widowControl w:val="0"/>
        <w:autoSpaceDE w:val="0"/>
        <w:autoSpaceDN w:val="0"/>
        <w:adjustRightInd w:val="0"/>
        <w:ind w:firstLine="720"/>
        <w:rPr>
          <w:szCs w:val="24"/>
        </w:rPr>
      </w:pPr>
    </w:p>
    <w:p w:rsidR="00B435F3" w:rsidRPr="00570B67" w:rsidRDefault="00B435F3" w:rsidP="003A4579">
      <w:pPr>
        <w:widowControl w:val="0"/>
        <w:autoSpaceDE w:val="0"/>
        <w:autoSpaceDN w:val="0"/>
        <w:adjustRightInd w:val="0"/>
        <w:ind w:firstLine="720"/>
        <w:rPr>
          <w:szCs w:val="24"/>
        </w:rPr>
      </w:pPr>
      <w:r w:rsidRPr="00570B67">
        <w:rPr>
          <w:szCs w:val="24"/>
        </w:rPr>
        <w:t>Нарушения в подаче тепловой энергии от систем теплоснабжения ООО «УЖКХ» в течении последних 5 лет не регистрировались.</w:t>
      </w:r>
    </w:p>
    <w:p w:rsidR="00B435F3" w:rsidRPr="00570B67" w:rsidRDefault="00B435F3" w:rsidP="003A4579">
      <w:pPr>
        <w:widowControl w:val="0"/>
        <w:autoSpaceDE w:val="0"/>
        <w:autoSpaceDN w:val="0"/>
        <w:adjustRightInd w:val="0"/>
        <w:ind w:firstLine="720"/>
        <w:rPr>
          <w:szCs w:val="24"/>
        </w:rPr>
      </w:pPr>
    </w:p>
    <w:p w:rsidR="00B435F3" w:rsidRPr="00570B67" w:rsidRDefault="00B435F3" w:rsidP="003A4579">
      <w:pPr>
        <w:keepNext/>
        <w:keepLines/>
        <w:numPr>
          <w:ilvl w:val="1"/>
          <w:numId w:val="24"/>
        </w:numPr>
        <w:outlineLvl w:val="1"/>
        <w:rPr>
          <w:b/>
          <w:bCs/>
          <w:szCs w:val="24"/>
        </w:rPr>
      </w:pPr>
      <w:bookmarkStart w:id="211" w:name="sub_238"/>
      <w:bookmarkEnd w:id="210"/>
      <w:r w:rsidRPr="00570B67">
        <w:rPr>
          <w:b/>
          <w:bCs/>
          <w:szCs w:val="24"/>
        </w:rPr>
        <w:t>Перспективные показатели, определяемые приведенной продолжительностью прекращений подачи тепловой энергии</w:t>
      </w:r>
    </w:p>
    <w:p w:rsidR="00B435F3" w:rsidRPr="00570B67" w:rsidRDefault="00B435F3" w:rsidP="003A4579">
      <w:pPr>
        <w:widowControl w:val="0"/>
        <w:autoSpaceDE w:val="0"/>
        <w:autoSpaceDN w:val="0"/>
        <w:adjustRightInd w:val="0"/>
        <w:ind w:firstLine="720"/>
        <w:rPr>
          <w:szCs w:val="24"/>
        </w:rPr>
      </w:pPr>
    </w:p>
    <w:p w:rsidR="00B435F3" w:rsidRPr="00570B67" w:rsidRDefault="00B435F3" w:rsidP="003A4579">
      <w:pPr>
        <w:shd w:val="clear" w:color="auto" w:fill="FFFFFF"/>
        <w:rPr>
          <w:szCs w:val="24"/>
        </w:rPr>
      </w:pPr>
      <w:r w:rsidRPr="00570B67">
        <w:rPr>
          <w:szCs w:val="24"/>
        </w:rPr>
        <w:t xml:space="preserve">Вследствие реализации мероприятий, предусмотренных Главой 6 «Предложения по строительству, реконструкции и техническому перевооружению </w:t>
      </w:r>
      <w:r>
        <w:rPr>
          <w:szCs w:val="24"/>
        </w:rPr>
        <w:t>источников тепловой энергии</w:t>
      </w:r>
      <w:r w:rsidRPr="00570B67">
        <w:rPr>
          <w:szCs w:val="24"/>
        </w:rPr>
        <w:t>» и Главой 7 «Предложения по строительству и реконструкции тепловых сетей и сооружений на них» предусмотрена реализация мероприятий по модернизации систем теплоснабжения ООО «УЖКХ» вследствие реализации которых целевые показатели надежности будут установлены на следующих уровнях:</w:t>
      </w:r>
    </w:p>
    <w:p w:rsidR="00B435F3" w:rsidRPr="00570B67" w:rsidRDefault="00B435F3" w:rsidP="003A4579">
      <w:pPr>
        <w:shd w:val="clear" w:color="auto" w:fill="FFFFFF"/>
        <w:rPr>
          <w:szCs w:val="24"/>
        </w:rPr>
      </w:pPr>
      <w:r w:rsidRPr="00570B67">
        <w:rPr>
          <w:szCs w:val="24"/>
        </w:rPr>
        <w:t xml:space="preserve">Оценка надежности </w:t>
      </w:r>
      <w:r>
        <w:rPr>
          <w:szCs w:val="24"/>
        </w:rPr>
        <w:t>источников тепловой энергии</w:t>
      </w:r>
      <w:r w:rsidRPr="00570B67">
        <w:rPr>
          <w:szCs w:val="24"/>
        </w:rPr>
        <w:t xml:space="preserve"> - </w:t>
      </w:r>
      <w:r w:rsidRPr="00570B67">
        <w:rPr>
          <w:b/>
          <w:szCs w:val="24"/>
        </w:rPr>
        <w:t>надежные</w:t>
      </w:r>
    </w:p>
    <w:p w:rsidR="00B435F3" w:rsidRPr="00570B67" w:rsidRDefault="00B435F3" w:rsidP="003A4579">
      <w:pPr>
        <w:shd w:val="clear" w:color="auto" w:fill="FFFFFF"/>
        <w:rPr>
          <w:szCs w:val="24"/>
        </w:rPr>
      </w:pPr>
      <w:r w:rsidRPr="00570B67">
        <w:rPr>
          <w:szCs w:val="24"/>
        </w:rPr>
        <w:t xml:space="preserve">Оценка надежности тепловых сетей - </w:t>
      </w:r>
      <w:r w:rsidRPr="00570B67">
        <w:rPr>
          <w:b/>
          <w:szCs w:val="24"/>
        </w:rPr>
        <w:t>надежные</w:t>
      </w:r>
    </w:p>
    <w:p w:rsidR="00B435F3" w:rsidRPr="00570B67" w:rsidRDefault="00B435F3" w:rsidP="003A4579">
      <w:pPr>
        <w:shd w:val="clear" w:color="auto" w:fill="FFFFFF"/>
        <w:rPr>
          <w:szCs w:val="24"/>
        </w:rPr>
      </w:pPr>
      <w:r w:rsidRPr="00570B67">
        <w:rPr>
          <w:szCs w:val="24"/>
        </w:rPr>
        <w:t xml:space="preserve">Общая оценка готовности - </w:t>
      </w:r>
      <w:r w:rsidRPr="00570B67">
        <w:rPr>
          <w:b/>
          <w:color w:val="000000"/>
          <w:szCs w:val="24"/>
        </w:rPr>
        <w:t>удовлетворительная готовность</w:t>
      </w:r>
    </w:p>
    <w:p w:rsidR="00B435F3" w:rsidRPr="00570B67" w:rsidRDefault="00B435F3" w:rsidP="003A4579">
      <w:pPr>
        <w:shd w:val="clear" w:color="auto" w:fill="FFFFFF"/>
        <w:rPr>
          <w:szCs w:val="24"/>
        </w:rPr>
      </w:pPr>
      <w:r w:rsidRPr="00570B67">
        <w:rPr>
          <w:szCs w:val="24"/>
        </w:rPr>
        <w:t xml:space="preserve">Оценка надежности систем теплоснабжения в целом - </w:t>
      </w:r>
      <w:r w:rsidRPr="00570B67">
        <w:rPr>
          <w:b/>
          <w:szCs w:val="24"/>
        </w:rPr>
        <w:t>надежные</w:t>
      </w:r>
    </w:p>
    <w:p w:rsidR="00B435F3" w:rsidRPr="00570B67" w:rsidRDefault="00B435F3" w:rsidP="003A4579">
      <w:pPr>
        <w:widowControl w:val="0"/>
        <w:autoSpaceDE w:val="0"/>
        <w:autoSpaceDN w:val="0"/>
        <w:adjustRightInd w:val="0"/>
        <w:ind w:firstLine="720"/>
        <w:rPr>
          <w:szCs w:val="24"/>
        </w:rPr>
      </w:pPr>
      <w:bookmarkStart w:id="212" w:name="sub_248"/>
      <w:bookmarkEnd w:id="211"/>
    </w:p>
    <w:p w:rsidR="00B435F3" w:rsidRPr="00570B67" w:rsidRDefault="00B435F3" w:rsidP="003A4579">
      <w:pPr>
        <w:keepNext/>
        <w:keepLines/>
        <w:numPr>
          <w:ilvl w:val="1"/>
          <w:numId w:val="24"/>
        </w:numPr>
        <w:outlineLvl w:val="1"/>
        <w:rPr>
          <w:b/>
          <w:bCs/>
          <w:szCs w:val="24"/>
        </w:rPr>
      </w:pPr>
      <w:r w:rsidRPr="00570B67">
        <w:rPr>
          <w:b/>
          <w:bCs/>
          <w:szCs w:val="24"/>
        </w:rPr>
        <w:t>Предложения, обеспечивающие надежность систем теплоснабжения</w:t>
      </w:r>
    </w:p>
    <w:p w:rsidR="00B435F3" w:rsidRPr="00570B67" w:rsidRDefault="00B435F3" w:rsidP="003A4579">
      <w:pPr>
        <w:widowControl w:val="0"/>
        <w:autoSpaceDE w:val="0"/>
        <w:autoSpaceDN w:val="0"/>
        <w:adjustRightInd w:val="0"/>
        <w:ind w:firstLine="720"/>
        <w:rPr>
          <w:szCs w:val="24"/>
        </w:rPr>
      </w:pPr>
      <w:bookmarkStart w:id="213" w:name="sub_242"/>
      <w:bookmarkEnd w:id="212"/>
    </w:p>
    <w:p w:rsidR="00B435F3" w:rsidRPr="00570B67" w:rsidRDefault="00B435F3" w:rsidP="003A4579">
      <w:pPr>
        <w:keepNext/>
        <w:keepLines/>
        <w:numPr>
          <w:ilvl w:val="2"/>
          <w:numId w:val="24"/>
        </w:numPr>
        <w:outlineLvl w:val="2"/>
        <w:rPr>
          <w:b/>
          <w:bCs/>
          <w:szCs w:val="24"/>
        </w:rPr>
      </w:pPr>
      <w:r w:rsidRPr="00570B67">
        <w:rPr>
          <w:b/>
          <w:bCs/>
          <w:szCs w:val="24"/>
        </w:rPr>
        <w:t>Применение на источниках тепловой энергии рациональных тепловых схем с дублированными связями и новых технологий, обеспечивающих готовность энергетического оборудования</w:t>
      </w:r>
    </w:p>
    <w:p w:rsidR="00B435F3" w:rsidRPr="00570B67" w:rsidRDefault="00B435F3" w:rsidP="003A4579">
      <w:pPr>
        <w:widowControl w:val="0"/>
        <w:autoSpaceDE w:val="0"/>
        <w:autoSpaceDN w:val="0"/>
        <w:adjustRightInd w:val="0"/>
        <w:ind w:firstLine="720"/>
        <w:rPr>
          <w:szCs w:val="24"/>
        </w:rPr>
      </w:pPr>
    </w:p>
    <w:p w:rsidR="00B435F3" w:rsidRPr="00570B67" w:rsidRDefault="00B435F3" w:rsidP="003A4579">
      <w:pPr>
        <w:widowControl w:val="0"/>
        <w:autoSpaceDE w:val="0"/>
        <w:autoSpaceDN w:val="0"/>
        <w:adjustRightInd w:val="0"/>
        <w:ind w:firstLine="720"/>
        <w:rPr>
          <w:szCs w:val="24"/>
        </w:rPr>
      </w:pPr>
      <w:r w:rsidRPr="00570B67">
        <w:rPr>
          <w:szCs w:val="24"/>
        </w:rPr>
        <w:t>Предложения по применению на источниках тепловой энергии рациональных тепловых схем с дублированными связями и новых технологий, обеспечивающих готовность энергетического оборудования настоящей схемой теплоснабжения не предусмотрены.</w:t>
      </w:r>
    </w:p>
    <w:p w:rsidR="00B435F3" w:rsidRPr="00570B67" w:rsidRDefault="00B435F3" w:rsidP="003A4579">
      <w:pPr>
        <w:widowControl w:val="0"/>
        <w:autoSpaceDE w:val="0"/>
        <w:autoSpaceDN w:val="0"/>
        <w:adjustRightInd w:val="0"/>
        <w:ind w:firstLine="720"/>
        <w:rPr>
          <w:szCs w:val="24"/>
        </w:rPr>
      </w:pPr>
    </w:p>
    <w:p w:rsidR="00B435F3" w:rsidRPr="00570B67" w:rsidRDefault="00B435F3" w:rsidP="003A4579">
      <w:pPr>
        <w:keepNext/>
        <w:keepLines/>
        <w:numPr>
          <w:ilvl w:val="2"/>
          <w:numId w:val="24"/>
        </w:numPr>
        <w:outlineLvl w:val="2"/>
        <w:rPr>
          <w:b/>
          <w:bCs/>
          <w:szCs w:val="24"/>
        </w:rPr>
      </w:pPr>
      <w:bookmarkStart w:id="214" w:name="sub_243"/>
      <w:bookmarkEnd w:id="213"/>
      <w:r w:rsidRPr="00570B67">
        <w:rPr>
          <w:b/>
          <w:bCs/>
          <w:szCs w:val="24"/>
        </w:rPr>
        <w:t>Установка резервного оборудования</w:t>
      </w:r>
    </w:p>
    <w:p w:rsidR="00B435F3" w:rsidRPr="00570B67" w:rsidRDefault="00B435F3" w:rsidP="003A4579">
      <w:pPr>
        <w:widowControl w:val="0"/>
        <w:autoSpaceDE w:val="0"/>
        <w:autoSpaceDN w:val="0"/>
        <w:adjustRightInd w:val="0"/>
        <w:ind w:firstLine="720"/>
        <w:rPr>
          <w:szCs w:val="24"/>
        </w:rPr>
      </w:pPr>
    </w:p>
    <w:p w:rsidR="00B435F3" w:rsidRPr="00570B67" w:rsidRDefault="00B435F3" w:rsidP="003A4579">
      <w:pPr>
        <w:widowControl w:val="0"/>
        <w:autoSpaceDE w:val="0"/>
        <w:autoSpaceDN w:val="0"/>
        <w:adjustRightInd w:val="0"/>
        <w:ind w:firstLine="720"/>
        <w:rPr>
          <w:szCs w:val="24"/>
        </w:rPr>
      </w:pPr>
      <w:r w:rsidRPr="00570B67">
        <w:rPr>
          <w:szCs w:val="24"/>
        </w:rPr>
        <w:t>Предложения по установке резервного оборудования настоящей схемой теплоснабжения не предусмотрены.</w:t>
      </w:r>
    </w:p>
    <w:p w:rsidR="00B435F3" w:rsidRPr="00570B67" w:rsidRDefault="00B435F3" w:rsidP="003A4579">
      <w:pPr>
        <w:widowControl w:val="0"/>
        <w:autoSpaceDE w:val="0"/>
        <w:autoSpaceDN w:val="0"/>
        <w:adjustRightInd w:val="0"/>
        <w:ind w:firstLine="720"/>
        <w:rPr>
          <w:szCs w:val="24"/>
        </w:rPr>
      </w:pPr>
    </w:p>
    <w:p w:rsidR="00B435F3" w:rsidRPr="00570B67" w:rsidRDefault="00B435F3" w:rsidP="003A4579">
      <w:pPr>
        <w:keepNext/>
        <w:keepLines/>
        <w:numPr>
          <w:ilvl w:val="2"/>
          <w:numId w:val="24"/>
        </w:numPr>
        <w:outlineLvl w:val="2"/>
        <w:rPr>
          <w:b/>
          <w:bCs/>
          <w:szCs w:val="24"/>
        </w:rPr>
      </w:pPr>
      <w:bookmarkStart w:id="215" w:name="sub_244"/>
      <w:bookmarkEnd w:id="214"/>
      <w:r w:rsidRPr="00570B67">
        <w:rPr>
          <w:b/>
          <w:bCs/>
          <w:szCs w:val="24"/>
        </w:rPr>
        <w:t xml:space="preserve">Организация совместной работы нескольких </w:t>
      </w:r>
      <w:r>
        <w:rPr>
          <w:b/>
          <w:bCs/>
          <w:szCs w:val="24"/>
        </w:rPr>
        <w:t>источников тепловой энергии</w:t>
      </w:r>
    </w:p>
    <w:p w:rsidR="00B435F3" w:rsidRPr="00570B67" w:rsidRDefault="00B435F3" w:rsidP="003A4579">
      <w:pPr>
        <w:widowControl w:val="0"/>
        <w:autoSpaceDE w:val="0"/>
        <w:autoSpaceDN w:val="0"/>
        <w:adjustRightInd w:val="0"/>
        <w:ind w:firstLine="720"/>
        <w:rPr>
          <w:szCs w:val="24"/>
        </w:rPr>
      </w:pPr>
    </w:p>
    <w:p w:rsidR="00B435F3" w:rsidRPr="00570B67" w:rsidRDefault="00B435F3" w:rsidP="003A4579">
      <w:pPr>
        <w:widowControl w:val="0"/>
        <w:autoSpaceDE w:val="0"/>
        <w:autoSpaceDN w:val="0"/>
        <w:adjustRightInd w:val="0"/>
        <w:ind w:firstLine="720"/>
        <w:rPr>
          <w:szCs w:val="24"/>
        </w:rPr>
      </w:pPr>
      <w:r w:rsidRPr="00570B67">
        <w:rPr>
          <w:szCs w:val="24"/>
        </w:rPr>
        <w:t xml:space="preserve">Предложения по организации совместной работы нескольких </w:t>
      </w:r>
      <w:r>
        <w:rPr>
          <w:szCs w:val="24"/>
        </w:rPr>
        <w:t>источников тепловой энергии</w:t>
      </w:r>
      <w:r w:rsidRPr="00570B67">
        <w:rPr>
          <w:szCs w:val="24"/>
        </w:rPr>
        <w:t xml:space="preserve"> настоящей схемой теплоснабжения не предусмотрены.</w:t>
      </w:r>
    </w:p>
    <w:p w:rsidR="00B435F3" w:rsidRPr="00570B67" w:rsidRDefault="00B435F3" w:rsidP="003A4579">
      <w:pPr>
        <w:widowControl w:val="0"/>
        <w:autoSpaceDE w:val="0"/>
        <w:autoSpaceDN w:val="0"/>
        <w:adjustRightInd w:val="0"/>
        <w:ind w:firstLine="720"/>
        <w:rPr>
          <w:szCs w:val="24"/>
        </w:rPr>
      </w:pPr>
    </w:p>
    <w:p w:rsidR="00B435F3" w:rsidRPr="00570B67" w:rsidRDefault="00B435F3" w:rsidP="003A4579">
      <w:pPr>
        <w:keepNext/>
        <w:keepLines/>
        <w:numPr>
          <w:ilvl w:val="2"/>
          <w:numId w:val="24"/>
        </w:numPr>
        <w:outlineLvl w:val="2"/>
        <w:rPr>
          <w:b/>
          <w:bCs/>
          <w:szCs w:val="24"/>
        </w:rPr>
      </w:pPr>
      <w:bookmarkStart w:id="216" w:name="sub_245"/>
      <w:bookmarkEnd w:id="215"/>
      <w:r w:rsidRPr="00570B67">
        <w:rPr>
          <w:b/>
          <w:bCs/>
          <w:szCs w:val="24"/>
        </w:rPr>
        <w:t>Взаимное резервирование тепловых сетей смежных районов поселения, городского округа</w:t>
      </w:r>
    </w:p>
    <w:p w:rsidR="00B435F3" w:rsidRPr="00570B67" w:rsidRDefault="00B435F3" w:rsidP="003A4579">
      <w:pPr>
        <w:widowControl w:val="0"/>
        <w:autoSpaceDE w:val="0"/>
        <w:autoSpaceDN w:val="0"/>
        <w:adjustRightInd w:val="0"/>
        <w:ind w:firstLine="720"/>
        <w:rPr>
          <w:szCs w:val="24"/>
        </w:rPr>
      </w:pPr>
    </w:p>
    <w:p w:rsidR="00B435F3" w:rsidRPr="00570B67" w:rsidRDefault="00B435F3" w:rsidP="003A4579">
      <w:pPr>
        <w:widowControl w:val="0"/>
        <w:autoSpaceDE w:val="0"/>
        <w:autoSpaceDN w:val="0"/>
        <w:adjustRightInd w:val="0"/>
        <w:ind w:firstLine="720"/>
        <w:rPr>
          <w:szCs w:val="24"/>
        </w:rPr>
      </w:pPr>
      <w:r w:rsidRPr="00570B67">
        <w:rPr>
          <w:szCs w:val="24"/>
        </w:rPr>
        <w:t>Предложения по взаимному резервирование тепловых сетей смежных районов поселения настоящей схемой теплоснабжения не предусмотрены.</w:t>
      </w:r>
    </w:p>
    <w:p w:rsidR="00B435F3" w:rsidRPr="00570B67" w:rsidRDefault="00B435F3" w:rsidP="003A4579">
      <w:pPr>
        <w:widowControl w:val="0"/>
        <w:autoSpaceDE w:val="0"/>
        <w:autoSpaceDN w:val="0"/>
        <w:adjustRightInd w:val="0"/>
        <w:ind w:firstLine="720"/>
        <w:rPr>
          <w:szCs w:val="24"/>
        </w:rPr>
      </w:pPr>
    </w:p>
    <w:p w:rsidR="00B435F3" w:rsidRPr="00570B67" w:rsidRDefault="00B435F3" w:rsidP="003A4579">
      <w:pPr>
        <w:keepNext/>
        <w:keepLines/>
        <w:numPr>
          <w:ilvl w:val="2"/>
          <w:numId w:val="24"/>
        </w:numPr>
        <w:outlineLvl w:val="2"/>
        <w:rPr>
          <w:b/>
          <w:bCs/>
          <w:szCs w:val="24"/>
        </w:rPr>
      </w:pPr>
      <w:bookmarkStart w:id="217" w:name="sub_246"/>
      <w:bookmarkEnd w:id="216"/>
      <w:r w:rsidRPr="00570B67">
        <w:rPr>
          <w:b/>
          <w:bCs/>
          <w:szCs w:val="24"/>
        </w:rPr>
        <w:t>Устройство резервных насосных станций</w:t>
      </w:r>
    </w:p>
    <w:p w:rsidR="00B435F3" w:rsidRPr="00570B67" w:rsidRDefault="00B435F3" w:rsidP="003A4579">
      <w:pPr>
        <w:widowControl w:val="0"/>
        <w:autoSpaceDE w:val="0"/>
        <w:autoSpaceDN w:val="0"/>
        <w:adjustRightInd w:val="0"/>
        <w:ind w:firstLine="720"/>
        <w:rPr>
          <w:szCs w:val="24"/>
        </w:rPr>
      </w:pPr>
    </w:p>
    <w:p w:rsidR="00B435F3" w:rsidRPr="00570B67" w:rsidRDefault="00B435F3" w:rsidP="003A4579">
      <w:pPr>
        <w:widowControl w:val="0"/>
        <w:autoSpaceDE w:val="0"/>
        <w:autoSpaceDN w:val="0"/>
        <w:adjustRightInd w:val="0"/>
        <w:ind w:firstLine="720"/>
        <w:rPr>
          <w:szCs w:val="24"/>
        </w:rPr>
      </w:pPr>
      <w:r w:rsidRPr="00570B67">
        <w:rPr>
          <w:szCs w:val="24"/>
        </w:rPr>
        <w:t>Предложения по устройству резервных насосных станций настоящей схемой теплоснабжения не предусмотрены.</w:t>
      </w:r>
    </w:p>
    <w:p w:rsidR="00B435F3" w:rsidRPr="00570B67" w:rsidRDefault="00B435F3" w:rsidP="003A4579">
      <w:pPr>
        <w:widowControl w:val="0"/>
        <w:autoSpaceDE w:val="0"/>
        <w:autoSpaceDN w:val="0"/>
        <w:adjustRightInd w:val="0"/>
        <w:ind w:firstLine="720"/>
        <w:rPr>
          <w:szCs w:val="24"/>
        </w:rPr>
      </w:pPr>
    </w:p>
    <w:p w:rsidR="00B435F3" w:rsidRPr="00570B67" w:rsidRDefault="00B435F3" w:rsidP="003A4579">
      <w:pPr>
        <w:keepNext/>
        <w:keepLines/>
        <w:numPr>
          <w:ilvl w:val="2"/>
          <w:numId w:val="24"/>
        </w:numPr>
        <w:outlineLvl w:val="2"/>
        <w:rPr>
          <w:b/>
          <w:bCs/>
          <w:szCs w:val="24"/>
        </w:rPr>
      </w:pPr>
      <w:bookmarkStart w:id="218" w:name="sub_247"/>
      <w:bookmarkEnd w:id="217"/>
      <w:r w:rsidRPr="00570B67">
        <w:rPr>
          <w:b/>
          <w:bCs/>
          <w:szCs w:val="24"/>
        </w:rPr>
        <w:t>Установка баков-аккумуляторов</w:t>
      </w:r>
    </w:p>
    <w:p w:rsidR="00B435F3" w:rsidRPr="00570B67" w:rsidRDefault="00B435F3" w:rsidP="003A4579">
      <w:pPr>
        <w:ind w:firstLine="0"/>
        <w:jc w:val="left"/>
        <w:rPr>
          <w:szCs w:val="24"/>
        </w:rPr>
      </w:pPr>
      <w:bookmarkStart w:id="219" w:name="sub_253"/>
      <w:bookmarkEnd w:id="218"/>
    </w:p>
    <w:p w:rsidR="00B435F3" w:rsidRPr="00570B67" w:rsidRDefault="00B435F3" w:rsidP="003A4579">
      <w:pPr>
        <w:widowControl w:val="0"/>
        <w:autoSpaceDE w:val="0"/>
        <w:autoSpaceDN w:val="0"/>
        <w:adjustRightInd w:val="0"/>
        <w:ind w:firstLine="720"/>
        <w:rPr>
          <w:szCs w:val="24"/>
        </w:rPr>
      </w:pPr>
      <w:r w:rsidRPr="00570B67">
        <w:rPr>
          <w:szCs w:val="24"/>
        </w:rPr>
        <w:t>Предложения по установке баков-аккумуляторов насосных станций настоящей схемой теплоснабжения не предусмотрены.</w:t>
      </w:r>
    </w:p>
    <w:p w:rsidR="00B435F3" w:rsidRPr="00570B67" w:rsidRDefault="00B435F3" w:rsidP="003A4579">
      <w:pPr>
        <w:pStyle w:val="1"/>
        <w:rPr>
          <w:szCs w:val="24"/>
        </w:rPr>
      </w:pPr>
    </w:p>
    <w:p w:rsidR="00B435F3" w:rsidRPr="00570B67" w:rsidRDefault="00B435F3" w:rsidP="003A4579">
      <w:pPr>
        <w:pStyle w:val="1"/>
        <w:rPr>
          <w:szCs w:val="24"/>
        </w:rPr>
      </w:pPr>
      <w:r w:rsidRPr="00570B67">
        <w:rPr>
          <w:szCs w:val="24"/>
        </w:rPr>
        <w:br w:type="page"/>
      </w:r>
    </w:p>
    <w:p w:rsidR="00B435F3" w:rsidRDefault="00B435F3" w:rsidP="003A4579">
      <w:pPr>
        <w:keepNext/>
        <w:keepLines/>
        <w:ind w:firstLine="0"/>
        <w:jc w:val="center"/>
        <w:outlineLvl w:val="0"/>
        <w:rPr>
          <w:b/>
          <w:bCs/>
          <w:szCs w:val="24"/>
        </w:rPr>
        <w:sectPr w:rsidR="00B435F3" w:rsidSect="00A9165D">
          <w:pgSz w:w="11906" w:h="16838"/>
          <w:pgMar w:top="1134" w:right="851" w:bottom="851" w:left="1134" w:header="708" w:footer="708" w:gutter="0"/>
          <w:cols w:space="708"/>
          <w:docGrid w:linePitch="360"/>
        </w:sectPr>
      </w:pPr>
    </w:p>
    <w:p w:rsidR="00B435F3" w:rsidRPr="00780B1F" w:rsidRDefault="00B435F3" w:rsidP="003A4579">
      <w:pPr>
        <w:keepNext/>
        <w:keepLines/>
        <w:ind w:firstLine="0"/>
        <w:jc w:val="center"/>
        <w:outlineLvl w:val="0"/>
        <w:rPr>
          <w:b/>
          <w:bCs/>
          <w:szCs w:val="24"/>
        </w:rPr>
      </w:pPr>
      <w:bookmarkStart w:id="220" w:name="_Toc69212544"/>
      <w:r w:rsidRPr="00780B1F">
        <w:rPr>
          <w:b/>
          <w:bCs/>
          <w:szCs w:val="24"/>
        </w:rPr>
        <w:t>Глава 10 - Обоснование инвестиций в строительство, реконструкцию и техническое перевооружение</w:t>
      </w:r>
      <w:bookmarkEnd w:id="220"/>
    </w:p>
    <w:p w:rsidR="00B435F3" w:rsidRPr="00780B1F" w:rsidRDefault="00B435F3" w:rsidP="003A4579">
      <w:pPr>
        <w:widowControl w:val="0"/>
        <w:autoSpaceDE w:val="0"/>
        <w:autoSpaceDN w:val="0"/>
        <w:adjustRightInd w:val="0"/>
        <w:ind w:firstLine="720"/>
        <w:rPr>
          <w:szCs w:val="24"/>
        </w:rPr>
      </w:pPr>
    </w:p>
    <w:p w:rsidR="00B435F3" w:rsidRPr="00780B1F" w:rsidRDefault="00B435F3" w:rsidP="003A4579">
      <w:pPr>
        <w:keepNext/>
        <w:keepLines/>
        <w:numPr>
          <w:ilvl w:val="1"/>
          <w:numId w:val="25"/>
        </w:numPr>
        <w:outlineLvl w:val="1"/>
        <w:rPr>
          <w:b/>
          <w:bCs/>
          <w:szCs w:val="24"/>
        </w:rPr>
      </w:pPr>
      <w:bookmarkStart w:id="221" w:name="sub_249"/>
      <w:bookmarkEnd w:id="219"/>
      <w:r w:rsidRPr="00780B1F">
        <w:rPr>
          <w:b/>
          <w:bCs/>
          <w:szCs w:val="24"/>
        </w:rPr>
        <w:t xml:space="preserve">Оценка финансовых потребностей для осуществления строительства, реконструкции и технического перевооружения </w:t>
      </w:r>
      <w:r>
        <w:rPr>
          <w:b/>
          <w:bCs/>
          <w:szCs w:val="24"/>
        </w:rPr>
        <w:t>источников тепловой энергии</w:t>
      </w:r>
      <w:r w:rsidRPr="00780B1F">
        <w:rPr>
          <w:b/>
          <w:bCs/>
          <w:szCs w:val="24"/>
        </w:rPr>
        <w:t xml:space="preserve"> и тепловых сетей</w:t>
      </w:r>
    </w:p>
    <w:p w:rsidR="00B435F3" w:rsidRPr="00780B1F" w:rsidRDefault="00B435F3" w:rsidP="003A4579">
      <w:pPr>
        <w:widowControl w:val="0"/>
        <w:autoSpaceDE w:val="0"/>
        <w:autoSpaceDN w:val="0"/>
        <w:adjustRightInd w:val="0"/>
        <w:ind w:firstLine="720"/>
        <w:jc w:val="center"/>
        <w:rPr>
          <w:szCs w:val="24"/>
        </w:rPr>
      </w:pPr>
    </w:p>
    <w:p w:rsidR="00B435F3" w:rsidRPr="00780B1F" w:rsidRDefault="00B435F3" w:rsidP="003A4579">
      <w:pPr>
        <w:pStyle w:val="Default"/>
        <w:ind w:firstLine="709"/>
        <w:jc w:val="both"/>
      </w:pPr>
      <w:r w:rsidRPr="00780B1F">
        <w:t xml:space="preserve">Стоимость реализации мероприятий по строительству, реконструкции и техническому перевооружению определена на основании: </w:t>
      </w:r>
    </w:p>
    <w:p w:rsidR="00B435F3" w:rsidRDefault="00B435F3" w:rsidP="003A4579">
      <w:pPr>
        <w:pStyle w:val="Default"/>
        <w:numPr>
          <w:ilvl w:val="0"/>
          <w:numId w:val="52"/>
        </w:numPr>
        <w:ind w:left="0" w:firstLine="709"/>
        <w:jc w:val="both"/>
      </w:pPr>
      <w:r>
        <w:t>Стоимости объектов-аналогов и коммерческих предложений;</w:t>
      </w:r>
    </w:p>
    <w:p w:rsidR="00B435F3" w:rsidRPr="00780B1F" w:rsidRDefault="00B435F3" w:rsidP="003A4579">
      <w:pPr>
        <w:pStyle w:val="Default"/>
        <w:numPr>
          <w:ilvl w:val="0"/>
          <w:numId w:val="52"/>
        </w:numPr>
        <w:ind w:left="0" w:firstLine="709"/>
        <w:jc w:val="both"/>
      </w:pPr>
      <w:r>
        <w:t xml:space="preserve">Локальных сметных расчётов на реконструкцию тепловых сетей, но не более затрат, предусмотренных </w:t>
      </w:r>
      <w:r w:rsidRPr="00780B1F">
        <w:t>НЦС 81-02-13-2020 "Наружные тепловые сети" с учетом методических рекомендаций МДС 81-02-12-2011.</w:t>
      </w:r>
    </w:p>
    <w:p w:rsidR="00B435F3" w:rsidRPr="00780B1F" w:rsidRDefault="00B435F3" w:rsidP="003A4579">
      <w:pPr>
        <w:rPr>
          <w:bCs/>
          <w:szCs w:val="24"/>
        </w:rPr>
      </w:pPr>
      <w:r w:rsidRPr="00780B1F">
        <w:rPr>
          <w:szCs w:val="24"/>
        </w:rPr>
        <w:t xml:space="preserve">В соответствии с Приказом Минэнерго России N 565, Минрегиона России N 667 от 29.12.2012 «Об утверждении методических рекомендаций по разработке схем теплоснабжения», при определении затрат на реализацию мероприятий по годам и при разработке тарифно-балансовой модели применены индексы, дефляторы Министерства экономического развития РФ - </w:t>
      </w:r>
      <w:r w:rsidRPr="00780B1F">
        <w:rPr>
          <w:bCs/>
          <w:szCs w:val="24"/>
        </w:rPr>
        <w:t>Прогноз социально-экономического развития Российской Федерации на период до 2024 г.</w:t>
      </w:r>
    </w:p>
    <w:p w:rsidR="00B435F3" w:rsidRPr="00780B1F" w:rsidRDefault="00B435F3" w:rsidP="003A4579">
      <w:pPr>
        <w:rPr>
          <w:szCs w:val="24"/>
        </w:rPr>
      </w:pPr>
    </w:p>
    <w:p w:rsidR="00B435F3" w:rsidRPr="00780B1F" w:rsidRDefault="00B435F3" w:rsidP="003A4579">
      <w:pPr>
        <w:widowControl w:val="0"/>
        <w:autoSpaceDE w:val="0"/>
        <w:autoSpaceDN w:val="0"/>
        <w:adjustRightInd w:val="0"/>
        <w:ind w:firstLine="720"/>
        <w:rPr>
          <w:szCs w:val="24"/>
        </w:rPr>
      </w:pPr>
      <w:r w:rsidRPr="00780B1F">
        <w:rPr>
          <w:szCs w:val="24"/>
        </w:rPr>
        <w:t>Таблица 10.1.а - Оценка финансовых потребностей для осуществления строительства, реконструкции и технического объектов теплоснабжения</w:t>
      </w:r>
    </w:p>
    <w:p w:rsidR="00B435F3" w:rsidRPr="00780B1F" w:rsidRDefault="00B435F3" w:rsidP="003A4579">
      <w:pPr>
        <w:rPr>
          <w:szCs w:val="24"/>
        </w:rPr>
      </w:pPr>
    </w:p>
    <w:tbl>
      <w:tblPr>
        <w:tblW w:w="0" w:type="auto"/>
        <w:tblCellMar>
          <w:left w:w="28" w:type="dxa"/>
          <w:right w:w="28" w:type="dxa"/>
        </w:tblCellMar>
        <w:tblLook w:val="00A0"/>
      </w:tblPr>
      <w:tblGrid>
        <w:gridCol w:w="8525"/>
        <w:gridCol w:w="456"/>
        <w:gridCol w:w="456"/>
        <w:gridCol w:w="456"/>
        <w:gridCol w:w="456"/>
        <w:gridCol w:w="456"/>
        <w:gridCol w:w="456"/>
        <w:gridCol w:w="456"/>
        <w:gridCol w:w="456"/>
        <w:gridCol w:w="456"/>
        <w:gridCol w:w="456"/>
        <w:gridCol w:w="456"/>
        <w:gridCol w:w="456"/>
        <w:gridCol w:w="456"/>
        <w:gridCol w:w="456"/>
      </w:tblGrid>
      <w:tr w:rsidR="00B435F3" w:rsidRPr="00156DA0" w:rsidTr="000E2D1A">
        <w:trPr>
          <w:trHeight w:val="225"/>
        </w:trPr>
        <w:tc>
          <w:tcPr>
            <w:tcW w:w="0" w:type="auto"/>
            <w:vMerge w:val="restart"/>
            <w:tcBorders>
              <w:top w:val="single" w:sz="4" w:space="0" w:color="auto"/>
              <w:left w:val="single" w:sz="4" w:space="0" w:color="auto"/>
              <w:bottom w:val="single" w:sz="4" w:space="0" w:color="auto"/>
              <w:right w:val="single" w:sz="4" w:space="0" w:color="auto"/>
            </w:tcBorders>
            <w:vAlign w:val="center"/>
          </w:tcPr>
          <w:p w:rsidR="00B435F3" w:rsidRPr="000E2D1A" w:rsidRDefault="00B435F3" w:rsidP="000E2D1A">
            <w:pPr>
              <w:ind w:firstLine="0"/>
              <w:jc w:val="center"/>
              <w:rPr>
                <w:color w:val="000000"/>
                <w:sz w:val="20"/>
                <w:szCs w:val="20"/>
              </w:rPr>
            </w:pPr>
            <w:r w:rsidRPr="000E2D1A">
              <w:rPr>
                <w:color w:val="000000"/>
                <w:sz w:val="20"/>
                <w:szCs w:val="20"/>
              </w:rPr>
              <w:t>Мероприятие</w:t>
            </w:r>
          </w:p>
        </w:tc>
        <w:tc>
          <w:tcPr>
            <w:tcW w:w="0" w:type="auto"/>
            <w:gridSpan w:val="14"/>
            <w:tcBorders>
              <w:top w:val="single" w:sz="4" w:space="0" w:color="auto"/>
              <w:left w:val="nil"/>
              <w:bottom w:val="single" w:sz="4" w:space="0" w:color="auto"/>
              <w:right w:val="single" w:sz="4" w:space="0" w:color="auto"/>
            </w:tcBorders>
            <w:vAlign w:val="center"/>
          </w:tcPr>
          <w:p w:rsidR="00B435F3" w:rsidRPr="000E2D1A" w:rsidRDefault="00B435F3" w:rsidP="000E2D1A">
            <w:pPr>
              <w:ind w:firstLine="0"/>
              <w:jc w:val="center"/>
              <w:rPr>
                <w:sz w:val="20"/>
                <w:szCs w:val="20"/>
              </w:rPr>
            </w:pPr>
            <w:r w:rsidRPr="000E2D1A">
              <w:rPr>
                <w:sz w:val="20"/>
                <w:szCs w:val="20"/>
              </w:rPr>
              <w:t>Затраты, тыс. рублей с НДС в ценах годов реализации</w:t>
            </w:r>
          </w:p>
        </w:tc>
      </w:tr>
      <w:tr w:rsidR="00B435F3" w:rsidRPr="00156DA0" w:rsidTr="000E2D1A">
        <w:trPr>
          <w:trHeight w:val="450"/>
        </w:trPr>
        <w:tc>
          <w:tcPr>
            <w:tcW w:w="0" w:type="auto"/>
            <w:vMerge/>
            <w:tcBorders>
              <w:top w:val="single" w:sz="4" w:space="0" w:color="auto"/>
              <w:left w:val="single" w:sz="4" w:space="0" w:color="auto"/>
              <w:bottom w:val="single" w:sz="4" w:space="0" w:color="auto"/>
              <w:right w:val="single" w:sz="4" w:space="0" w:color="auto"/>
            </w:tcBorders>
            <w:vAlign w:val="center"/>
          </w:tcPr>
          <w:p w:rsidR="00B435F3" w:rsidRPr="000E2D1A" w:rsidRDefault="00B435F3" w:rsidP="000E2D1A">
            <w:pPr>
              <w:ind w:firstLine="0"/>
              <w:jc w:val="left"/>
              <w:rPr>
                <w:color w:val="000000"/>
                <w:sz w:val="20"/>
                <w:szCs w:val="20"/>
              </w:rPr>
            </w:pPr>
          </w:p>
        </w:tc>
        <w:tc>
          <w:tcPr>
            <w:tcW w:w="0" w:type="auto"/>
            <w:tcBorders>
              <w:top w:val="nil"/>
              <w:left w:val="nil"/>
              <w:bottom w:val="single" w:sz="4" w:space="0" w:color="auto"/>
              <w:right w:val="single" w:sz="4" w:space="0" w:color="auto"/>
            </w:tcBorders>
            <w:vAlign w:val="center"/>
          </w:tcPr>
          <w:p w:rsidR="00B435F3" w:rsidRPr="000E2D1A" w:rsidRDefault="00B435F3" w:rsidP="000E2D1A">
            <w:pPr>
              <w:ind w:firstLine="0"/>
              <w:jc w:val="center"/>
              <w:rPr>
                <w:sz w:val="20"/>
                <w:szCs w:val="20"/>
              </w:rPr>
            </w:pPr>
            <w:r w:rsidRPr="000E2D1A">
              <w:rPr>
                <w:sz w:val="20"/>
                <w:szCs w:val="20"/>
              </w:rPr>
              <w:t>2022</w:t>
            </w:r>
          </w:p>
        </w:tc>
        <w:tc>
          <w:tcPr>
            <w:tcW w:w="0" w:type="auto"/>
            <w:tcBorders>
              <w:top w:val="nil"/>
              <w:left w:val="nil"/>
              <w:bottom w:val="single" w:sz="4" w:space="0" w:color="auto"/>
              <w:right w:val="single" w:sz="4" w:space="0" w:color="auto"/>
            </w:tcBorders>
            <w:vAlign w:val="center"/>
          </w:tcPr>
          <w:p w:rsidR="00B435F3" w:rsidRPr="000E2D1A" w:rsidRDefault="00B435F3" w:rsidP="000E2D1A">
            <w:pPr>
              <w:ind w:firstLine="0"/>
              <w:jc w:val="center"/>
              <w:rPr>
                <w:sz w:val="20"/>
                <w:szCs w:val="20"/>
              </w:rPr>
            </w:pPr>
            <w:r w:rsidRPr="000E2D1A">
              <w:rPr>
                <w:sz w:val="20"/>
                <w:szCs w:val="20"/>
              </w:rPr>
              <w:t>2023</w:t>
            </w:r>
          </w:p>
        </w:tc>
        <w:tc>
          <w:tcPr>
            <w:tcW w:w="0" w:type="auto"/>
            <w:tcBorders>
              <w:top w:val="nil"/>
              <w:left w:val="nil"/>
              <w:bottom w:val="single" w:sz="4" w:space="0" w:color="auto"/>
              <w:right w:val="single" w:sz="4" w:space="0" w:color="auto"/>
            </w:tcBorders>
            <w:vAlign w:val="center"/>
          </w:tcPr>
          <w:p w:rsidR="00B435F3" w:rsidRPr="000E2D1A" w:rsidRDefault="00B435F3" w:rsidP="000E2D1A">
            <w:pPr>
              <w:ind w:firstLine="0"/>
              <w:jc w:val="center"/>
              <w:rPr>
                <w:sz w:val="20"/>
                <w:szCs w:val="20"/>
              </w:rPr>
            </w:pPr>
            <w:r w:rsidRPr="000E2D1A">
              <w:rPr>
                <w:sz w:val="20"/>
                <w:szCs w:val="20"/>
              </w:rPr>
              <w:t>2024</w:t>
            </w:r>
          </w:p>
        </w:tc>
        <w:tc>
          <w:tcPr>
            <w:tcW w:w="0" w:type="auto"/>
            <w:tcBorders>
              <w:top w:val="nil"/>
              <w:left w:val="nil"/>
              <w:bottom w:val="single" w:sz="4" w:space="0" w:color="auto"/>
              <w:right w:val="single" w:sz="4" w:space="0" w:color="auto"/>
            </w:tcBorders>
            <w:vAlign w:val="center"/>
          </w:tcPr>
          <w:p w:rsidR="00B435F3" w:rsidRPr="000E2D1A" w:rsidRDefault="00B435F3" w:rsidP="000E2D1A">
            <w:pPr>
              <w:ind w:firstLine="0"/>
              <w:jc w:val="center"/>
              <w:rPr>
                <w:sz w:val="20"/>
                <w:szCs w:val="20"/>
              </w:rPr>
            </w:pPr>
            <w:r w:rsidRPr="000E2D1A">
              <w:rPr>
                <w:sz w:val="20"/>
                <w:szCs w:val="20"/>
              </w:rPr>
              <w:t>2025</w:t>
            </w:r>
          </w:p>
        </w:tc>
        <w:tc>
          <w:tcPr>
            <w:tcW w:w="0" w:type="auto"/>
            <w:tcBorders>
              <w:top w:val="nil"/>
              <w:left w:val="nil"/>
              <w:bottom w:val="single" w:sz="4" w:space="0" w:color="auto"/>
              <w:right w:val="single" w:sz="4" w:space="0" w:color="auto"/>
            </w:tcBorders>
            <w:vAlign w:val="center"/>
          </w:tcPr>
          <w:p w:rsidR="00B435F3" w:rsidRPr="000E2D1A" w:rsidRDefault="00B435F3" w:rsidP="000E2D1A">
            <w:pPr>
              <w:ind w:firstLine="0"/>
              <w:jc w:val="center"/>
              <w:rPr>
                <w:sz w:val="20"/>
                <w:szCs w:val="20"/>
              </w:rPr>
            </w:pPr>
            <w:r w:rsidRPr="000E2D1A">
              <w:rPr>
                <w:sz w:val="20"/>
                <w:szCs w:val="20"/>
              </w:rPr>
              <w:t>2026</w:t>
            </w:r>
          </w:p>
        </w:tc>
        <w:tc>
          <w:tcPr>
            <w:tcW w:w="0" w:type="auto"/>
            <w:tcBorders>
              <w:top w:val="nil"/>
              <w:left w:val="nil"/>
              <w:bottom w:val="single" w:sz="4" w:space="0" w:color="auto"/>
              <w:right w:val="single" w:sz="4" w:space="0" w:color="auto"/>
            </w:tcBorders>
            <w:vAlign w:val="center"/>
          </w:tcPr>
          <w:p w:rsidR="00B435F3" w:rsidRPr="000E2D1A" w:rsidRDefault="00B435F3" w:rsidP="000E2D1A">
            <w:pPr>
              <w:ind w:firstLine="0"/>
              <w:jc w:val="center"/>
              <w:rPr>
                <w:sz w:val="20"/>
                <w:szCs w:val="20"/>
              </w:rPr>
            </w:pPr>
            <w:r w:rsidRPr="000E2D1A">
              <w:rPr>
                <w:sz w:val="20"/>
                <w:szCs w:val="20"/>
              </w:rPr>
              <w:t>2027</w:t>
            </w:r>
          </w:p>
        </w:tc>
        <w:tc>
          <w:tcPr>
            <w:tcW w:w="0" w:type="auto"/>
            <w:tcBorders>
              <w:top w:val="nil"/>
              <w:left w:val="nil"/>
              <w:bottom w:val="single" w:sz="4" w:space="0" w:color="auto"/>
              <w:right w:val="single" w:sz="4" w:space="0" w:color="auto"/>
            </w:tcBorders>
            <w:vAlign w:val="center"/>
          </w:tcPr>
          <w:p w:rsidR="00B435F3" w:rsidRPr="000E2D1A" w:rsidRDefault="00B435F3" w:rsidP="000E2D1A">
            <w:pPr>
              <w:ind w:firstLine="0"/>
              <w:jc w:val="center"/>
              <w:rPr>
                <w:sz w:val="20"/>
                <w:szCs w:val="20"/>
              </w:rPr>
            </w:pPr>
            <w:r w:rsidRPr="000E2D1A">
              <w:rPr>
                <w:sz w:val="20"/>
                <w:szCs w:val="20"/>
              </w:rPr>
              <w:t>2028</w:t>
            </w:r>
          </w:p>
        </w:tc>
        <w:tc>
          <w:tcPr>
            <w:tcW w:w="0" w:type="auto"/>
            <w:tcBorders>
              <w:top w:val="nil"/>
              <w:left w:val="nil"/>
              <w:bottom w:val="single" w:sz="4" w:space="0" w:color="auto"/>
              <w:right w:val="single" w:sz="4" w:space="0" w:color="auto"/>
            </w:tcBorders>
            <w:vAlign w:val="center"/>
          </w:tcPr>
          <w:p w:rsidR="00B435F3" w:rsidRPr="000E2D1A" w:rsidRDefault="00B435F3" w:rsidP="000E2D1A">
            <w:pPr>
              <w:ind w:firstLine="0"/>
              <w:jc w:val="center"/>
              <w:rPr>
                <w:sz w:val="20"/>
                <w:szCs w:val="20"/>
              </w:rPr>
            </w:pPr>
            <w:r w:rsidRPr="000E2D1A">
              <w:rPr>
                <w:sz w:val="20"/>
                <w:szCs w:val="20"/>
              </w:rPr>
              <w:t>2029</w:t>
            </w:r>
          </w:p>
        </w:tc>
        <w:tc>
          <w:tcPr>
            <w:tcW w:w="0" w:type="auto"/>
            <w:tcBorders>
              <w:top w:val="nil"/>
              <w:left w:val="nil"/>
              <w:bottom w:val="single" w:sz="4" w:space="0" w:color="auto"/>
              <w:right w:val="single" w:sz="4" w:space="0" w:color="auto"/>
            </w:tcBorders>
            <w:vAlign w:val="center"/>
          </w:tcPr>
          <w:p w:rsidR="00B435F3" w:rsidRPr="000E2D1A" w:rsidRDefault="00B435F3" w:rsidP="000E2D1A">
            <w:pPr>
              <w:ind w:firstLine="0"/>
              <w:jc w:val="center"/>
              <w:rPr>
                <w:sz w:val="20"/>
                <w:szCs w:val="20"/>
              </w:rPr>
            </w:pPr>
            <w:r w:rsidRPr="000E2D1A">
              <w:rPr>
                <w:sz w:val="20"/>
                <w:szCs w:val="20"/>
              </w:rPr>
              <w:t>2030</w:t>
            </w:r>
          </w:p>
        </w:tc>
        <w:tc>
          <w:tcPr>
            <w:tcW w:w="0" w:type="auto"/>
            <w:tcBorders>
              <w:top w:val="nil"/>
              <w:left w:val="nil"/>
              <w:bottom w:val="single" w:sz="4" w:space="0" w:color="auto"/>
              <w:right w:val="single" w:sz="4" w:space="0" w:color="auto"/>
            </w:tcBorders>
            <w:vAlign w:val="center"/>
          </w:tcPr>
          <w:p w:rsidR="00B435F3" w:rsidRPr="000E2D1A" w:rsidRDefault="00B435F3" w:rsidP="000E2D1A">
            <w:pPr>
              <w:ind w:firstLine="0"/>
              <w:jc w:val="center"/>
              <w:rPr>
                <w:sz w:val="20"/>
                <w:szCs w:val="20"/>
              </w:rPr>
            </w:pPr>
            <w:r w:rsidRPr="000E2D1A">
              <w:rPr>
                <w:sz w:val="20"/>
                <w:szCs w:val="20"/>
              </w:rPr>
              <w:t>2031</w:t>
            </w:r>
          </w:p>
        </w:tc>
        <w:tc>
          <w:tcPr>
            <w:tcW w:w="0" w:type="auto"/>
            <w:tcBorders>
              <w:top w:val="nil"/>
              <w:left w:val="nil"/>
              <w:bottom w:val="single" w:sz="4" w:space="0" w:color="auto"/>
              <w:right w:val="single" w:sz="4" w:space="0" w:color="auto"/>
            </w:tcBorders>
            <w:vAlign w:val="center"/>
          </w:tcPr>
          <w:p w:rsidR="00B435F3" w:rsidRPr="000E2D1A" w:rsidRDefault="00B435F3" w:rsidP="000E2D1A">
            <w:pPr>
              <w:ind w:firstLine="0"/>
              <w:jc w:val="center"/>
              <w:rPr>
                <w:sz w:val="20"/>
                <w:szCs w:val="20"/>
              </w:rPr>
            </w:pPr>
            <w:r w:rsidRPr="000E2D1A">
              <w:rPr>
                <w:sz w:val="20"/>
                <w:szCs w:val="20"/>
              </w:rPr>
              <w:t>2032</w:t>
            </w:r>
          </w:p>
        </w:tc>
        <w:tc>
          <w:tcPr>
            <w:tcW w:w="0" w:type="auto"/>
            <w:tcBorders>
              <w:top w:val="nil"/>
              <w:left w:val="nil"/>
              <w:bottom w:val="single" w:sz="4" w:space="0" w:color="auto"/>
              <w:right w:val="single" w:sz="4" w:space="0" w:color="auto"/>
            </w:tcBorders>
            <w:vAlign w:val="center"/>
          </w:tcPr>
          <w:p w:rsidR="00B435F3" w:rsidRPr="000E2D1A" w:rsidRDefault="00B435F3" w:rsidP="000E2D1A">
            <w:pPr>
              <w:ind w:firstLine="0"/>
              <w:jc w:val="center"/>
              <w:rPr>
                <w:sz w:val="20"/>
                <w:szCs w:val="20"/>
              </w:rPr>
            </w:pPr>
            <w:r w:rsidRPr="000E2D1A">
              <w:rPr>
                <w:sz w:val="20"/>
                <w:szCs w:val="20"/>
              </w:rPr>
              <w:t>2033</w:t>
            </w:r>
          </w:p>
        </w:tc>
        <w:tc>
          <w:tcPr>
            <w:tcW w:w="0" w:type="auto"/>
            <w:tcBorders>
              <w:top w:val="nil"/>
              <w:left w:val="nil"/>
              <w:bottom w:val="single" w:sz="4" w:space="0" w:color="auto"/>
              <w:right w:val="single" w:sz="4" w:space="0" w:color="auto"/>
            </w:tcBorders>
            <w:vAlign w:val="center"/>
          </w:tcPr>
          <w:p w:rsidR="00B435F3" w:rsidRPr="000E2D1A" w:rsidRDefault="00B435F3" w:rsidP="000E2D1A">
            <w:pPr>
              <w:ind w:firstLine="0"/>
              <w:jc w:val="center"/>
              <w:rPr>
                <w:sz w:val="20"/>
                <w:szCs w:val="20"/>
              </w:rPr>
            </w:pPr>
            <w:r w:rsidRPr="000E2D1A">
              <w:rPr>
                <w:sz w:val="20"/>
                <w:szCs w:val="20"/>
              </w:rPr>
              <w:t>2034</w:t>
            </w:r>
          </w:p>
        </w:tc>
        <w:tc>
          <w:tcPr>
            <w:tcW w:w="0" w:type="auto"/>
            <w:tcBorders>
              <w:top w:val="nil"/>
              <w:left w:val="nil"/>
              <w:bottom w:val="single" w:sz="4" w:space="0" w:color="auto"/>
              <w:right w:val="single" w:sz="4" w:space="0" w:color="auto"/>
            </w:tcBorders>
            <w:vAlign w:val="center"/>
          </w:tcPr>
          <w:p w:rsidR="00B435F3" w:rsidRPr="000E2D1A" w:rsidRDefault="00B435F3" w:rsidP="000E2D1A">
            <w:pPr>
              <w:ind w:firstLine="0"/>
              <w:jc w:val="center"/>
              <w:rPr>
                <w:sz w:val="20"/>
                <w:szCs w:val="20"/>
              </w:rPr>
            </w:pPr>
            <w:r w:rsidRPr="000E2D1A">
              <w:rPr>
                <w:sz w:val="20"/>
                <w:szCs w:val="20"/>
              </w:rPr>
              <w:t>2035</w:t>
            </w:r>
          </w:p>
        </w:tc>
      </w:tr>
      <w:tr w:rsidR="00B435F3" w:rsidRPr="00156DA0" w:rsidTr="000E2D1A">
        <w:trPr>
          <w:trHeight w:val="450"/>
        </w:trPr>
        <w:tc>
          <w:tcPr>
            <w:tcW w:w="0" w:type="auto"/>
            <w:tcBorders>
              <w:top w:val="nil"/>
              <w:left w:val="single" w:sz="4" w:space="0" w:color="auto"/>
              <w:bottom w:val="single" w:sz="4" w:space="0" w:color="auto"/>
              <w:right w:val="single" w:sz="4" w:space="0" w:color="auto"/>
            </w:tcBorders>
            <w:vAlign w:val="center"/>
          </w:tcPr>
          <w:p w:rsidR="00B435F3" w:rsidRPr="000E2D1A" w:rsidRDefault="00B435F3" w:rsidP="000E2D1A">
            <w:pPr>
              <w:ind w:firstLine="0"/>
              <w:jc w:val="left"/>
              <w:rPr>
                <w:color w:val="000000"/>
                <w:sz w:val="20"/>
                <w:szCs w:val="20"/>
              </w:rPr>
            </w:pPr>
            <w:r w:rsidRPr="000E2D1A">
              <w:rPr>
                <w:color w:val="000000"/>
                <w:sz w:val="20"/>
                <w:szCs w:val="20"/>
              </w:rPr>
              <w:t xml:space="preserve">Техническое перевооружение котельной по адресу: п. Верхнегрушевский, ул. </w:t>
            </w:r>
            <w:r>
              <w:rPr>
                <w:color w:val="000000"/>
                <w:sz w:val="20"/>
                <w:szCs w:val="20"/>
              </w:rPr>
              <w:t>Гагарина, 19а</w:t>
            </w:r>
            <w:r w:rsidRPr="000E2D1A">
              <w:rPr>
                <w:color w:val="000000"/>
                <w:sz w:val="20"/>
                <w:szCs w:val="20"/>
              </w:rPr>
              <w:t xml:space="preserve"> - замена узла учета газа, системы контроля загазованности, циркуляционных насосов</w:t>
            </w:r>
          </w:p>
        </w:tc>
        <w:tc>
          <w:tcPr>
            <w:tcW w:w="0" w:type="auto"/>
            <w:tcBorders>
              <w:top w:val="nil"/>
              <w:left w:val="nil"/>
              <w:bottom w:val="single" w:sz="4" w:space="0" w:color="auto"/>
              <w:right w:val="single" w:sz="4" w:space="0" w:color="auto"/>
            </w:tcBorders>
            <w:vAlign w:val="center"/>
          </w:tcPr>
          <w:p w:rsidR="00B435F3" w:rsidRPr="000E2D1A" w:rsidRDefault="00B435F3" w:rsidP="000E2D1A">
            <w:pPr>
              <w:ind w:firstLine="0"/>
              <w:jc w:val="center"/>
              <w:rPr>
                <w:color w:val="000000"/>
                <w:sz w:val="20"/>
                <w:szCs w:val="20"/>
              </w:rPr>
            </w:pPr>
            <w:r w:rsidRPr="000E2D1A">
              <w:rPr>
                <w:color w:val="000000"/>
                <w:sz w:val="20"/>
                <w:szCs w:val="20"/>
              </w:rPr>
              <w:t>0</w:t>
            </w:r>
          </w:p>
        </w:tc>
        <w:tc>
          <w:tcPr>
            <w:tcW w:w="0" w:type="auto"/>
            <w:tcBorders>
              <w:top w:val="nil"/>
              <w:left w:val="nil"/>
              <w:bottom w:val="single" w:sz="4" w:space="0" w:color="auto"/>
              <w:right w:val="single" w:sz="4" w:space="0" w:color="auto"/>
            </w:tcBorders>
            <w:vAlign w:val="center"/>
          </w:tcPr>
          <w:p w:rsidR="00B435F3" w:rsidRPr="000E2D1A" w:rsidRDefault="00B435F3" w:rsidP="000E2D1A">
            <w:pPr>
              <w:ind w:firstLine="0"/>
              <w:jc w:val="center"/>
              <w:rPr>
                <w:color w:val="000000"/>
                <w:sz w:val="20"/>
                <w:szCs w:val="20"/>
              </w:rPr>
            </w:pPr>
            <w:r w:rsidRPr="000E2D1A">
              <w:rPr>
                <w:color w:val="000000"/>
                <w:sz w:val="20"/>
                <w:szCs w:val="20"/>
              </w:rPr>
              <w:t>0</w:t>
            </w:r>
          </w:p>
        </w:tc>
        <w:tc>
          <w:tcPr>
            <w:tcW w:w="0" w:type="auto"/>
            <w:tcBorders>
              <w:top w:val="nil"/>
              <w:left w:val="nil"/>
              <w:bottom w:val="single" w:sz="4" w:space="0" w:color="auto"/>
              <w:right w:val="single" w:sz="4" w:space="0" w:color="auto"/>
            </w:tcBorders>
            <w:vAlign w:val="center"/>
          </w:tcPr>
          <w:p w:rsidR="00B435F3" w:rsidRPr="000E2D1A" w:rsidRDefault="00B435F3" w:rsidP="000E2D1A">
            <w:pPr>
              <w:ind w:firstLine="0"/>
              <w:jc w:val="center"/>
              <w:rPr>
                <w:color w:val="000000"/>
                <w:sz w:val="20"/>
                <w:szCs w:val="20"/>
              </w:rPr>
            </w:pPr>
            <w:r w:rsidRPr="000E2D1A">
              <w:rPr>
                <w:color w:val="000000"/>
                <w:sz w:val="20"/>
                <w:szCs w:val="20"/>
              </w:rPr>
              <w:t>0</w:t>
            </w:r>
          </w:p>
        </w:tc>
        <w:tc>
          <w:tcPr>
            <w:tcW w:w="0" w:type="auto"/>
            <w:tcBorders>
              <w:top w:val="nil"/>
              <w:left w:val="nil"/>
              <w:bottom w:val="single" w:sz="4" w:space="0" w:color="auto"/>
              <w:right w:val="single" w:sz="4" w:space="0" w:color="auto"/>
            </w:tcBorders>
            <w:vAlign w:val="center"/>
          </w:tcPr>
          <w:p w:rsidR="00B435F3" w:rsidRPr="000E2D1A" w:rsidRDefault="00B435F3" w:rsidP="000E2D1A">
            <w:pPr>
              <w:ind w:firstLine="0"/>
              <w:jc w:val="center"/>
              <w:rPr>
                <w:color w:val="000000"/>
                <w:sz w:val="20"/>
                <w:szCs w:val="20"/>
              </w:rPr>
            </w:pPr>
            <w:r w:rsidRPr="000E2D1A">
              <w:rPr>
                <w:color w:val="000000"/>
                <w:sz w:val="20"/>
                <w:szCs w:val="20"/>
              </w:rPr>
              <w:t>0</w:t>
            </w:r>
          </w:p>
        </w:tc>
        <w:tc>
          <w:tcPr>
            <w:tcW w:w="0" w:type="auto"/>
            <w:tcBorders>
              <w:top w:val="nil"/>
              <w:left w:val="nil"/>
              <w:bottom w:val="single" w:sz="4" w:space="0" w:color="auto"/>
              <w:right w:val="single" w:sz="4" w:space="0" w:color="auto"/>
            </w:tcBorders>
            <w:vAlign w:val="center"/>
          </w:tcPr>
          <w:p w:rsidR="00B435F3" w:rsidRPr="000E2D1A" w:rsidRDefault="00B435F3" w:rsidP="000E2D1A">
            <w:pPr>
              <w:ind w:firstLine="0"/>
              <w:jc w:val="center"/>
              <w:rPr>
                <w:color w:val="000000"/>
                <w:sz w:val="20"/>
                <w:szCs w:val="20"/>
              </w:rPr>
            </w:pPr>
            <w:r w:rsidRPr="000E2D1A">
              <w:rPr>
                <w:color w:val="000000"/>
                <w:sz w:val="20"/>
                <w:szCs w:val="20"/>
              </w:rPr>
              <w:t>528</w:t>
            </w:r>
          </w:p>
        </w:tc>
        <w:tc>
          <w:tcPr>
            <w:tcW w:w="0" w:type="auto"/>
            <w:tcBorders>
              <w:top w:val="nil"/>
              <w:left w:val="nil"/>
              <w:bottom w:val="single" w:sz="4" w:space="0" w:color="auto"/>
              <w:right w:val="single" w:sz="4" w:space="0" w:color="auto"/>
            </w:tcBorders>
            <w:vAlign w:val="center"/>
          </w:tcPr>
          <w:p w:rsidR="00B435F3" w:rsidRPr="000E2D1A" w:rsidRDefault="00B435F3" w:rsidP="000E2D1A">
            <w:pPr>
              <w:ind w:firstLine="0"/>
              <w:jc w:val="center"/>
              <w:rPr>
                <w:color w:val="000000"/>
                <w:sz w:val="20"/>
                <w:szCs w:val="20"/>
              </w:rPr>
            </w:pPr>
            <w:r w:rsidRPr="000E2D1A">
              <w:rPr>
                <w:color w:val="000000"/>
                <w:sz w:val="20"/>
                <w:szCs w:val="20"/>
              </w:rPr>
              <w:t>0</w:t>
            </w:r>
          </w:p>
        </w:tc>
        <w:tc>
          <w:tcPr>
            <w:tcW w:w="0" w:type="auto"/>
            <w:tcBorders>
              <w:top w:val="nil"/>
              <w:left w:val="nil"/>
              <w:bottom w:val="single" w:sz="4" w:space="0" w:color="auto"/>
              <w:right w:val="single" w:sz="4" w:space="0" w:color="auto"/>
            </w:tcBorders>
            <w:vAlign w:val="center"/>
          </w:tcPr>
          <w:p w:rsidR="00B435F3" w:rsidRPr="000E2D1A" w:rsidRDefault="00B435F3" w:rsidP="000E2D1A">
            <w:pPr>
              <w:ind w:firstLine="0"/>
              <w:jc w:val="center"/>
              <w:rPr>
                <w:color w:val="000000"/>
                <w:sz w:val="20"/>
                <w:szCs w:val="20"/>
              </w:rPr>
            </w:pPr>
            <w:r w:rsidRPr="000E2D1A">
              <w:rPr>
                <w:color w:val="000000"/>
                <w:sz w:val="20"/>
                <w:szCs w:val="20"/>
              </w:rPr>
              <w:t>0</w:t>
            </w:r>
          </w:p>
        </w:tc>
        <w:tc>
          <w:tcPr>
            <w:tcW w:w="0" w:type="auto"/>
            <w:tcBorders>
              <w:top w:val="nil"/>
              <w:left w:val="nil"/>
              <w:bottom w:val="single" w:sz="4" w:space="0" w:color="auto"/>
              <w:right w:val="single" w:sz="4" w:space="0" w:color="auto"/>
            </w:tcBorders>
            <w:vAlign w:val="center"/>
          </w:tcPr>
          <w:p w:rsidR="00B435F3" w:rsidRPr="000E2D1A" w:rsidRDefault="00B435F3" w:rsidP="000E2D1A">
            <w:pPr>
              <w:ind w:firstLine="0"/>
              <w:jc w:val="center"/>
              <w:rPr>
                <w:color w:val="000000"/>
                <w:sz w:val="20"/>
                <w:szCs w:val="20"/>
              </w:rPr>
            </w:pPr>
            <w:r w:rsidRPr="000E2D1A">
              <w:rPr>
                <w:color w:val="000000"/>
                <w:sz w:val="20"/>
                <w:szCs w:val="20"/>
              </w:rPr>
              <w:t>0</w:t>
            </w:r>
          </w:p>
        </w:tc>
        <w:tc>
          <w:tcPr>
            <w:tcW w:w="0" w:type="auto"/>
            <w:tcBorders>
              <w:top w:val="nil"/>
              <w:left w:val="nil"/>
              <w:bottom w:val="single" w:sz="4" w:space="0" w:color="auto"/>
              <w:right w:val="single" w:sz="4" w:space="0" w:color="auto"/>
            </w:tcBorders>
            <w:vAlign w:val="center"/>
          </w:tcPr>
          <w:p w:rsidR="00B435F3" w:rsidRPr="000E2D1A" w:rsidRDefault="00B435F3" w:rsidP="000E2D1A">
            <w:pPr>
              <w:ind w:firstLine="0"/>
              <w:jc w:val="center"/>
              <w:rPr>
                <w:color w:val="000000"/>
                <w:sz w:val="20"/>
                <w:szCs w:val="20"/>
              </w:rPr>
            </w:pPr>
            <w:r w:rsidRPr="000E2D1A">
              <w:rPr>
                <w:color w:val="000000"/>
                <w:sz w:val="20"/>
                <w:szCs w:val="20"/>
              </w:rPr>
              <w:t>0</w:t>
            </w:r>
          </w:p>
        </w:tc>
        <w:tc>
          <w:tcPr>
            <w:tcW w:w="0" w:type="auto"/>
            <w:tcBorders>
              <w:top w:val="nil"/>
              <w:left w:val="nil"/>
              <w:bottom w:val="single" w:sz="4" w:space="0" w:color="auto"/>
              <w:right w:val="single" w:sz="4" w:space="0" w:color="auto"/>
            </w:tcBorders>
            <w:vAlign w:val="center"/>
          </w:tcPr>
          <w:p w:rsidR="00B435F3" w:rsidRPr="000E2D1A" w:rsidRDefault="00B435F3" w:rsidP="000E2D1A">
            <w:pPr>
              <w:ind w:firstLine="0"/>
              <w:jc w:val="center"/>
              <w:rPr>
                <w:color w:val="000000"/>
                <w:sz w:val="20"/>
                <w:szCs w:val="20"/>
              </w:rPr>
            </w:pPr>
            <w:r w:rsidRPr="000E2D1A">
              <w:rPr>
                <w:color w:val="000000"/>
                <w:sz w:val="20"/>
                <w:szCs w:val="20"/>
              </w:rPr>
              <w:t>0</w:t>
            </w:r>
          </w:p>
        </w:tc>
        <w:tc>
          <w:tcPr>
            <w:tcW w:w="0" w:type="auto"/>
            <w:tcBorders>
              <w:top w:val="nil"/>
              <w:left w:val="nil"/>
              <w:bottom w:val="single" w:sz="4" w:space="0" w:color="auto"/>
              <w:right w:val="single" w:sz="4" w:space="0" w:color="auto"/>
            </w:tcBorders>
            <w:vAlign w:val="center"/>
          </w:tcPr>
          <w:p w:rsidR="00B435F3" w:rsidRPr="000E2D1A" w:rsidRDefault="00B435F3" w:rsidP="000E2D1A">
            <w:pPr>
              <w:ind w:firstLine="0"/>
              <w:jc w:val="center"/>
              <w:rPr>
                <w:color w:val="000000"/>
                <w:sz w:val="20"/>
                <w:szCs w:val="20"/>
              </w:rPr>
            </w:pPr>
            <w:r w:rsidRPr="000E2D1A">
              <w:rPr>
                <w:color w:val="000000"/>
                <w:sz w:val="20"/>
                <w:szCs w:val="20"/>
              </w:rPr>
              <w:t>0</w:t>
            </w:r>
          </w:p>
        </w:tc>
        <w:tc>
          <w:tcPr>
            <w:tcW w:w="0" w:type="auto"/>
            <w:tcBorders>
              <w:top w:val="nil"/>
              <w:left w:val="nil"/>
              <w:bottom w:val="single" w:sz="4" w:space="0" w:color="auto"/>
              <w:right w:val="single" w:sz="4" w:space="0" w:color="auto"/>
            </w:tcBorders>
            <w:vAlign w:val="center"/>
          </w:tcPr>
          <w:p w:rsidR="00B435F3" w:rsidRPr="000E2D1A" w:rsidRDefault="00B435F3" w:rsidP="000E2D1A">
            <w:pPr>
              <w:ind w:firstLine="0"/>
              <w:jc w:val="center"/>
              <w:rPr>
                <w:color w:val="000000"/>
                <w:sz w:val="20"/>
                <w:szCs w:val="20"/>
              </w:rPr>
            </w:pPr>
            <w:r w:rsidRPr="000E2D1A">
              <w:rPr>
                <w:color w:val="000000"/>
                <w:sz w:val="20"/>
                <w:szCs w:val="20"/>
              </w:rPr>
              <w:t>0</w:t>
            </w:r>
          </w:p>
        </w:tc>
        <w:tc>
          <w:tcPr>
            <w:tcW w:w="0" w:type="auto"/>
            <w:tcBorders>
              <w:top w:val="nil"/>
              <w:left w:val="nil"/>
              <w:bottom w:val="single" w:sz="4" w:space="0" w:color="auto"/>
              <w:right w:val="single" w:sz="4" w:space="0" w:color="auto"/>
            </w:tcBorders>
            <w:vAlign w:val="center"/>
          </w:tcPr>
          <w:p w:rsidR="00B435F3" w:rsidRPr="000E2D1A" w:rsidRDefault="00B435F3" w:rsidP="000E2D1A">
            <w:pPr>
              <w:ind w:firstLine="0"/>
              <w:jc w:val="center"/>
              <w:rPr>
                <w:color w:val="000000"/>
                <w:sz w:val="20"/>
                <w:szCs w:val="20"/>
              </w:rPr>
            </w:pPr>
            <w:r w:rsidRPr="000E2D1A">
              <w:rPr>
                <w:color w:val="000000"/>
                <w:sz w:val="20"/>
                <w:szCs w:val="20"/>
              </w:rPr>
              <w:t>0</w:t>
            </w:r>
          </w:p>
        </w:tc>
        <w:tc>
          <w:tcPr>
            <w:tcW w:w="0" w:type="auto"/>
            <w:tcBorders>
              <w:top w:val="nil"/>
              <w:left w:val="nil"/>
              <w:bottom w:val="single" w:sz="4" w:space="0" w:color="auto"/>
              <w:right w:val="single" w:sz="4" w:space="0" w:color="auto"/>
            </w:tcBorders>
            <w:vAlign w:val="center"/>
          </w:tcPr>
          <w:p w:rsidR="00B435F3" w:rsidRPr="000E2D1A" w:rsidRDefault="00B435F3" w:rsidP="000E2D1A">
            <w:pPr>
              <w:ind w:firstLine="0"/>
              <w:jc w:val="center"/>
              <w:rPr>
                <w:color w:val="000000"/>
                <w:sz w:val="20"/>
                <w:szCs w:val="20"/>
              </w:rPr>
            </w:pPr>
            <w:r w:rsidRPr="000E2D1A">
              <w:rPr>
                <w:color w:val="000000"/>
                <w:sz w:val="20"/>
                <w:szCs w:val="20"/>
              </w:rPr>
              <w:t>0</w:t>
            </w:r>
          </w:p>
        </w:tc>
      </w:tr>
    </w:tbl>
    <w:p w:rsidR="00B435F3" w:rsidRPr="009F65B2" w:rsidRDefault="00B435F3" w:rsidP="003A4579">
      <w:pPr>
        <w:widowControl w:val="0"/>
        <w:autoSpaceDE w:val="0"/>
        <w:autoSpaceDN w:val="0"/>
        <w:adjustRightInd w:val="0"/>
        <w:ind w:firstLine="720"/>
        <w:rPr>
          <w:szCs w:val="24"/>
          <w:highlight w:val="yellow"/>
        </w:rPr>
      </w:pPr>
    </w:p>
    <w:p w:rsidR="00B435F3" w:rsidRPr="00780B1F" w:rsidRDefault="00B435F3" w:rsidP="003A4579">
      <w:pPr>
        <w:keepNext/>
        <w:keepLines/>
        <w:numPr>
          <w:ilvl w:val="1"/>
          <w:numId w:val="25"/>
        </w:numPr>
        <w:outlineLvl w:val="1"/>
        <w:rPr>
          <w:b/>
          <w:bCs/>
          <w:szCs w:val="24"/>
        </w:rPr>
      </w:pPr>
      <w:bookmarkStart w:id="222" w:name="sub_250"/>
      <w:bookmarkEnd w:id="221"/>
      <w:r w:rsidRPr="00780B1F">
        <w:rPr>
          <w:b/>
          <w:bCs/>
          <w:szCs w:val="24"/>
        </w:rPr>
        <w:t>Предложения по источникам инвестиций, обеспечивающих финансовые потребности</w:t>
      </w:r>
    </w:p>
    <w:p w:rsidR="00B435F3" w:rsidRPr="00780B1F" w:rsidRDefault="00B435F3" w:rsidP="003A4579">
      <w:pPr>
        <w:widowControl w:val="0"/>
        <w:autoSpaceDE w:val="0"/>
        <w:autoSpaceDN w:val="0"/>
        <w:adjustRightInd w:val="0"/>
        <w:ind w:firstLine="720"/>
        <w:rPr>
          <w:szCs w:val="24"/>
        </w:rPr>
      </w:pPr>
    </w:p>
    <w:p w:rsidR="00B435F3" w:rsidRPr="00780B1F" w:rsidRDefault="00B435F3" w:rsidP="003A4579">
      <w:pPr>
        <w:rPr>
          <w:szCs w:val="24"/>
        </w:rPr>
      </w:pPr>
      <w:bookmarkStart w:id="223" w:name="_Toc434325261"/>
      <w:r w:rsidRPr="00780B1F">
        <w:rPr>
          <w:szCs w:val="24"/>
        </w:rPr>
        <w:t xml:space="preserve">Реализация мероприятий, предусмотренных главой 6 «Предложения по строительству, реконструкции и техническому перевооружению </w:t>
      </w:r>
      <w:r>
        <w:rPr>
          <w:szCs w:val="24"/>
        </w:rPr>
        <w:t>источников тепловой энергии</w:t>
      </w:r>
      <w:r w:rsidRPr="00780B1F">
        <w:rPr>
          <w:szCs w:val="24"/>
        </w:rPr>
        <w:t>» и главой 7 «Предложения по строительству и реконструкции тепловых сетей и сооружений на них» предусматривает объявление конкурса на право заключения концессионного соглашения</w:t>
      </w:r>
      <w:bookmarkEnd w:id="223"/>
      <w:r w:rsidRPr="00780B1F">
        <w:rPr>
          <w:szCs w:val="24"/>
        </w:rPr>
        <w:t xml:space="preserve"> в соответствии с требованиями Федерального закона от 21.07.2005 № 115-ФЗ "О концессионных соглашениях".</w:t>
      </w:r>
    </w:p>
    <w:p w:rsidR="00B435F3" w:rsidRPr="00780B1F" w:rsidRDefault="00B435F3" w:rsidP="003A4579">
      <w:pPr>
        <w:widowControl w:val="0"/>
        <w:autoSpaceDE w:val="0"/>
        <w:autoSpaceDN w:val="0"/>
        <w:adjustRightInd w:val="0"/>
        <w:ind w:firstLine="720"/>
        <w:rPr>
          <w:szCs w:val="24"/>
        </w:rPr>
      </w:pPr>
    </w:p>
    <w:p w:rsidR="00B435F3" w:rsidRPr="00780B1F" w:rsidRDefault="00B435F3" w:rsidP="003A4579">
      <w:pPr>
        <w:keepNext/>
        <w:keepLines/>
        <w:numPr>
          <w:ilvl w:val="1"/>
          <w:numId w:val="25"/>
        </w:numPr>
        <w:outlineLvl w:val="1"/>
        <w:rPr>
          <w:b/>
          <w:bCs/>
          <w:szCs w:val="24"/>
        </w:rPr>
      </w:pPr>
      <w:bookmarkStart w:id="224" w:name="sub_251"/>
      <w:bookmarkEnd w:id="222"/>
      <w:r w:rsidRPr="00780B1F">
        <w:rPr>
          <w:b/>
          <w:bCs/>
          <w:szCs w:val="24"/>
        </w:rPr>
        <w:t>Расчеты ценовых последствий для потребителей при реализации программ строительства, реконструкции и технического перевооружения систем теплоснабжения</w:t>
      </w:r>
    </w:p>
    <w:p w:rsidR="00B435F3" w:rsidRPr="00780B1F" w:rsidRDefault="00B435F3" w:rsidP="003A4579">
      <w:pPr>
        <w:ind w:firstLine="0"/>
        <w:jc w:val="left"/>
        <w:rPr>
          <w:szCs w:val="24"/>
        </w:rPr>
      </w:pPr>
    </w:p>
    <w:p w:rsidR="00B435F3" w:rsidRPr="00667CDB" w:rsidRDefault="00B435F3" w:rsidP="00C375C4">
      <w:pPr>
        <w:rPr>
          <w:szCs w:val="24"/>
        </w:rPr>
      </w:pPr>
      <w:r w:rsidRPr="00667CDB">
        <w:t xml:space="preserve">Предварительные расчёты тарифных </w:t>
      </w:r>
      <w:r w:rsidRPr="00667CDB">
        <w:rPr>
          <w:szCs w:val="24"/>
        </w:rPr>
        <w:t>последствий для потребителей при реализации программ строительства, реконструкции, технического перевооружения и (или) модернизации систем теплоснабжения представлен в таблице 10.3.а.</w:t>
      </w:r>
    </w:p>
    <w:p w:rsidR="00B435F3" w:rsidRPr="00667CDB" w:rsidRDefault="00B435F3" w:rsidP="00C375C4">
      <w:pPr>
        <w:widowControl w:val="0"/>
        <w:autoSpaceDE w:val="0"/>
        <w:autoSpaceDN w:val="0"/>
        <w:adjustRightInd w:val="0"/>
        <w:ind w:firstLine="720"/>
        <w:rPr>
          <w:szCs w:val="24"/>
          <w:highlight w:val="yellow"/>
        </w:rPr>
      </w:pPr>
    </w:p>
    <w:p w:rsidR="00B435F3" w:rsidRPr="00667CDB" w:rsidRDefault="00B435F3" w:rsidP="00C375C4">
      <w:pPr>
        <w:widowControl w:val="0"/>
        <w:autoSpaceDE w:val="0"/>
        <w:autoSpaceDN w:val="0"/>
        <w:adjustRightInd w:val="0"/>
        <w:ind w:firstLine="720"/>
        <w:rPr>
          <w:szCs w:val="24"/>
        </w:rPr>
      </w:pPr>
      <w:r w:rsidRPr="00667CDB">
        <w:rPr>
          <w:szCs w:val="24"/>
        </w:rPr>
        <w:t xml:space="preserve">Таблица 10.3.а - </w:t>
      </w:r>
      <w:r w:rsidRPr="00667CDB">
        <w:t xml:space="preserve">Предварительные расчёты тарифных </w:t>
      </w:r>
      <w:r w:rsidRPr="00667CDB">
        <w:rPr>
          <w:szCs w:val="24"/>
        </w:rPr>
        <w:t>последствий для потребителей при реализации программ строительства, реконструкции, технического перевооружения и (или) модернизации систем теплоснабжения</w:t>
      </w:r>
    </w:p>
    <w:p w:rsidR="00B435F3" w:rsidRPr="00667CDB" w:rsidRDefault="00B435F3" w:rsidP="00C375C4">
      <w:pPr>
        <w:widowControl w:val="0"/>
        <w:autoSpaceDE w:val="0"/>
        <w:autoSpaceDN w:val="0"/>
        <w:adjustRightInd w:val="0"/>
        <w:ind w:firstLine="720"/>
        <w:rPr>
          <w:szCs w:val="24"/>
          <w:highlight w:val="yellow"/>
        </w:rPr>
      </w:pPr>
    </w:p>
    <w:tbl>
      <w:tblPr>
        <w:tblW w:w="5000" w:type="pct"/>
        <w:tblCellMar>
          <w:left w:w="28" w:type="dxa"/>
          <w:right w:w="28" w:type="dxa"/>
        </w:tblCellMar>
        <w:tblLook w:val="00A0"/>
      </w:tblPr>
      <w:tblGrid>
        <w:gridCol w:w="3615"/>
        <w:gridCol w:w="994"/>
        <w:gridCol w:w="687"/>
        <w:gridCol w:w="687"/>
        <w:gridCol w:w="687"/>
        <w:gridCol w:w="687"/>
        <w:gridCol w:w="687"/>
        <w:gridCol w:w="687"/>
        <w:gridCol w:w="687"/>
        <w:gridCol w:w="687"/>
        <w:gridCol w:w="687"/>
        <w:gridCol w:w="687"/>
        <w:gridCol w:w="686"/>
        <w:gridCol w:w="686"/>
        <w:gridCol w:w="686"/>
        <w:gridCol w:w="686"/>
        <w:gridCol w:w="686"/>
      </w:tblGrid>
      <w:tr w:rsidR="00B435F3" w:rsidRPr="00156DA0" w:rsidTr="00BF7853">
        <w:trPr>
          <w:trHeight w:val="20"/>
        </w:trPr>
        <w:tc>
          <w:tcPr>
            <w:tcW w:w="1210" w:type="pct"/>
            <w:tcBorders>
              <w:top w:val="single" w:sz="4" w:space="0" w:color="auto"/>
              <w:left w:val="single" w:sz="4" w:space="0" w:color="auto"/>
              <w:bottom w:val="single" w:sz="4" w:space="0" w:color="auto"/>
              <w:right w:val="single" w:sz="4" w:space="0" w:color="auto"/>
            </w:tcBorders>
            <w:vAlign w:val="center"/>
          </w:tcPr>
          <w:p w:rsidR="00B435F3" w:rsidRPr="00667CDB" w:rsidRDefault="00B435F3" w:rsidP="00BF7853">
            <w:pPr>
              <w:ind w:firstLine="0"/>
              <w:jc w:val="center"/>
              <w:rPr>
                <w:b/>
                <w:bCs/>
                <w:sz w:val="20"/>
                <w:szCs w:val="20"/>
              </w:rPr>
            </w:pPr>
            <w:bookmarkStart w:id="225" w:name="RANGE!A1:M38"/>
            <w:bookmarkEnd w:id="225"/>
            <w:r w:rsidRPr="00667CDB">
              <w:rPr>
                <w:b/>
                <w:bCs/>
                <w:sz w:val="20"/>
                <w:szCs w:val="20"/>
              </w:rPr>
              <w:t>Показатель</w:t>
            </w:r>
          </w:p>
        </w:tc>
        <w:tc>
          <w:tcPr>
            <w:tcW w:w="333" w:type="pct"/>
            <w:tcBorders>
              <w:top w:val="single" w:sz="4" w:space="0" w:color="auto"/>
              <w:left w:val="nil"/>
              <w:bottom w:val="single" w:sz="4" w:space="0" w:color="auto"/>
              <w:right w:val="single" w:sz="4" w:space="0" w:color="auto"/>
            </w:tcBorders>
            <w:vAlign w:val="center"/>
          </w:tcPr>
          <w:p w:rsidR="00B435F3" w:rsidRPr="00667CDB" w:rsidRDefault="00B435F3" w:rsidP="00BF7853">
            <w:pPr>
              <w:ind w:firstLine="0"/>
              <w:jc w:val="center"/>
              <w:rPr>
                <w:b/>
                <w:bCs/>
                <w:sz w:val="20"/>
                <w:szCs w:val="20"/>
              </w:rPr>
            </w:pPr>
            <w:r w:rsidRPr="00667CDB">
              <w:rPr>
                <w:b/>
                <w:bCs/>
                <w:sz w:val="20"/>
                <w:szCs w:val="20"/>
              </w:rPr>
              <w:t>Ед. измер.</w:t>
            </w:r>
          </w:p>
        </w:tc>
        <w:tc>
          <w:tcPr>
            <w:tcW w:w="230" w:type="pct"/>
            <w:tcBorders>
              <w:top w:val="single" w:sz="4" w:space="0" w:color="auto"/>
              <w:left w:val="nil"/>
              <w:bottom w:val="single" w:sz="4" w:space="0" w:color="auto"/>
              <w:right w:val="single" w:sz="4" w:space="0" w:color="auto"/>
            </w:tcBorders>
            <w:vAlign w:val="center"/>
          </w:tcPr>
          <w:p w:rsidR="00B435F3" w:rsidRPr="00667CDB" w:rsidRDefault="00B435F3" w:rsidP="00BF7853">
            <w:pPr>
              <w:ind w:firstLine="0"/>
              <w:jc w:val="center"/>
              <w:rPr>
                <w:b/>
                <w:bCs/>
                <w:sz w:val="20"/>
                <w:szCs w:val="20"/>
              </w:rPr>
            </w:pPr>
            <w:r w:rsidRPr="00667CDB">
              <w:rPr>
                <w:b/>
                <w:bCs/>
                <w:sz w:val="20"/>
                <w:szCs w:val="20"/>
              </w:rPr>
              <w:t>2021</w:t>
            </w:r>
          </w:p>
        </w:tc>
        <w:tc>
          <w:tcPr>
            <w:tcW w:w="230" w:type="pct"/>
            <w:tcBorders>
              <w:top w:val="single" w:sz="4" w:space="0" w:color="auto"/>
              <w:left w:val="nil"/>
              <w:bottom w:val="single" w:sz="4" w:space="0" w:color="auto"/>
              <w:right w:val="single" w:sz="4" w:space="0" w:color="auto"/>
            </w:tcBorders>
            <w:vAlign w:val="center"/>
          </w:tcPr>
          <w:p w:rsidR="00B435F3" w:rsidRPr="00667CDB" w:rsidRDefault="00B435F3" w:rsidP="00BF7853">
            <w:pPr>
              <w:ind w:firstLine="0"/>
              <w:jc w:val="center"/>
              <w:rPr>
                <w:b/>
                <w:bCs/>
                <w:sz w:val="20"/>
                <w:szCs w:val="20"/>
              </w:rPr>
            </w:pPr>
            <w:r w:rsidRPr="00667CDB">
              <w:rPr>
                <w:b/>
                <w:bCs/>
                <w:sz w:val="20"/>
                <w:szCs w:val="20"/>
              </w:rPr>
              <w:t>2022</w:t>
            </w:r>
          </w:p>
        </w:tc>
        <w:tc>
          <w:tcPr>
            <w:tcW w:w="230" w:type="pct"/>
            <w:tcBorders>
              <w:top w:val="single" w:sz="4" w:space="0" w:color="auto"/>
              <w:left w:val="nil"/>
              <w:bottom w:val="single" w:sz="4" w:space="0" w:color="auto"/>
              <w:right w:val="single" w:sz="4" w:space="0" w:color="auto"/>
            </w:tcBorders>
            <w:vAlign w:val="center"/>
          </w:tcPr>
          <w:p w:rsidR="00B435F3" w:rsidRPr="00667CDB" w:rsidRDefault="00B435F3" w:rsidP="00BF7853">
            <w:pPr>
              <w:ind w:firstLine="0"/>
              <w:jc w:val="center"/>
              <w:rPr>
                <w:b/>
                <w:bCs/>
                <w:sz w:val="20"/>
                <w:szCs w:val="20"/>
              </w:rPr>
            </w:pPr>
            <w:r w:rsidRPr="00667CDB">
              <w:rPr>
                <w:b/>
                <w:bCs/>
                <w:sz w:val="20"/>
                <w:szCs w:val="20"/>
              </w:rPr>
              <w:t>2023</w:t>
            </w:r>
          </w:p>
        </w:tc>
        <w:tc>
          <w:tcPr>
            <w:tcW w:w="230" w:type="pct"/>
            <w:tcBorders>
              <w:top w:val="single" w:sz="4" w:space="0" w:color="auto"/>
              <w:left w:val="nil"/>
              <w:bottom w:val="single" w:sz="4" w:space="0" w:color="auto"/>
              <w:right w:val="single" w:sz="4" w:space="0" w:color="auto"/>
            </w:tcBorders>
            <w:vAlign w:val="center"/>
          </w:tcPr>
          <w:p w:rsidR="00B435F3" w:rsidRPr="00667CDB" w:rsidRDefault="00B435F3" w:rsidP="00BF7853">
            <w:pPr>
              <w:ind w:firstLine="0"/>
              <w:jc w:val="center"/>
              <w:rPr>
                <w:b/>
                <w:bCs/>
                <w:sz w:val="20"/>
                <w:szCs w:val="20"/>
              </w:rPr>
            </w:pPr>
            <w:r w:rsidRPr="00667CDB">
              <w:rPr>
                <w:b/>
                <w:bCs/>
                <w:sz w:val="20"/>
                <w:szCs w:val="20"/>
              </w:rPr>
              <w:t>2024</w:t>
            </w:r>
          </w:p>
        </w:tc>
        <w:tc>
          <w:tcPr>
            <w:tcW w:w="230" w:type="pct"/>
            <w:tcBorders>
              <w:top w:val="single" w:sz="4" w:space="0" w:color="auto"/>
              <w:left w:val="nil"/>
              <w:bottom w:val="single" w:sz="4" w:space="0" w:color="auto"/>
              <w:right w:val="single" w:sz="4" w:space="0" w:color="auto"/>
            </w:tcBorders>
            <w:vAlign w:val="center"/>
          </w:tcPr>
          <w:p w:rsidR="00B435F3" w:rsidRPr="00667CDB" w:rsidRDefault="00B435F3" w:rsidP="00BF7853">
            <w:pPr>
              <w:ind w:firstLine="0"/>
              <w:jc w:val="center"/>
              <w:rPr>
                <w:b/>
                <w:bCs/>
                <w:sz w:val="20"/>
                <w:szCs w:val="20"/>
              </w:rPr>
            </w:pPr>
            <w:r w:rsidRPr="00667CDB">
              <w:rPr>
                <w:b/>
                <w:bCs/>
                <w:sz w:val="20"/>
                <w:szCs w:val="20"/>
              </w:rPr>
              <w:t>2025</w:t>
            </w:r>
          </w:p>
        </w:tc>
        <w:tc>
          <w:tcPr>
            <w:tcW w:w="230" w:type="pct"/>
            <w:tcBorders>
              <w:top w:val="single" w:sz="4" w:space="0" w:color="auto"/>
              <w:left w:val="nil"/>
              <w:bottom w:val="single" w:sz="4" w:space="0" w:color="auto"/>
              <w:right w:val="single" w:sz="4" w:space="0" w:color="auto"/>
            </w:tcBorders>
            <w:vAlign w:val="center"/>
          </w:tcPr>
          <w:p w:rsidR="00B435F3" w:rsidRPr="00667CDB" w:rsidRDefault="00B435F3" w:rsidP="00BF7853">
            <w:pPr>
              <w:ind w:firstLine="0"/>
              <w:jc w:val="center"/>
              <w:rPr>
                <w:b/>
                <w:bCs/>
                <w:sz w:val="20"/>
                <w:szCs w:val="20"/>
              </w:rPr>
            </w:pPr>
            <w:r w:rsidRPr="00667CDB">
              <w:rPr>
                <w:b/>
                <w:bCs/>
                <w:sz w:val="20"/>
                <w:szCs w:val="20"/>
              </w:rPr>
              <w:t>2026</w:t>
            </w:r>
          </w:p>
        </w:tc>
        <w:tc>
          <w:tcPr>
            <w:tcW w:w="230" w:type="pct"/>
            <w:tcBorders>
              <w:top w:val="single" w:sz="4" w:space="0" w:color="auto"/>
              <w:left w:val="nil"/>
              <w:bottom w:val="single" w:sz="4" w:space="0" w:color="auto"/>
              <w:right w:val="single" w:sz="4" w:space="0" w:color="auto"/>
            </w:tcBorders>
            <w:vAlign w:val="center"/>
          </w:tcPr>
          <w:p w:rsidR="00B435F3" w:rsidRPr="00667CDB" w:rsidRDefault="00B435F3" w:rsidP="00BF7853">
            <w:pPr>
              <w:ind w:firstLine="0"/>
              <w:jc w:val="center"/>
              <w:rPr>
                <w:b/>
                <w:bCs/>
                <w:sz w:val="20"/>
                <w:szCs w:val="20"/>
              </w:rPr>
            </w:pPr>
            <w:r w:rsidRPr="00667CDB">
              <w:rPr>
                <w:b/>
                <w:bCs/>
                <w:sz w:val="20"/>
                <w:szCs w:val="20"/>
              </w:rPr>
              <w:t>2027</w:t>
            </w:r>
          </w:p>
        </w:tc>
        <w:tc>
          <w:tcPr>
            <w:tcW w:w="230" w:type="pct"/>
            <w:tcBorders>
              <w:top w:val="single" w:sz="4" w:space="0" w:color="auto"/>
              <w:left w:val="nil"/>
              <w:bottom w:val="single" w:sz="4" w:space="0" w:color="auto"/>
              <w:right w:val="single" w:sz="4" w:space="0" w:color="auto"/>
            </w:tcBorders>
            <w:vAlign w:val="center"/>
          </w:tcPr>
          <w:p w:rsidR="00B435F3" w:rsidRPr="00667CDB" w:rsidRDefault="00B435F3" w:rsidP="00BF7853">
            <w:pPr>
              <w:ind w:firstLine="0"/>
              <w:jc w:val="center"/>
              <w:rPr>
                <w:b/>
                <w:bCs/>
                <w:sz w:val="20"/>
                <w:szCs w:val="20"/>
              </w:rPr>
            </w:pPr>
            <w:r w:rsidRPr="00667CDB">
              <w:rPr>
                <w:b/>
                <w:bCs/>
                <w:sz w:val="20"/>
                <w:szCs w:val="20"/>
              </w:rPr>
              <w:t>2028</w:t>
            </w:r>
          </w:p>
        </w:tc>
        <w:tc>
          <w:tcPr>
            <w:tcW w:w="230" w:type="pct"/>
            <w:tcBorders>
              <w:top w:val="single" w:sz="4" w:space="0" w:color="auto"/>
              <w:left w:val="nil"/>
              <w:bottom w:val="single" w:sz="4" w:space="0" w:color="auto"/>
              <w:right w:val="single" w:sz="4" w:space="0" w:color="auto"/>
            </w:tcBorders>
            <w:vAlign w:val="center"/>
          </w:tcPr>
          <w:p w:rsidR="00B435F3" w:rsidRPr="00667CDB" w:rsidRDefault="00B435F3" w:rsidP="00BF7853">
            <w:pPr>
              <w:ind w:firstLine="0"/>
              <w:jc w:val="center"/>
              <w:rPr>
                <w:b/>
                <w:bCs/>
                <w:sz w:val="20"/>
                <w:szCs w:val="20"/>
              </w:rPr>
            </w:pPr>
            <w:r w:rsidRPr="00667CDB">
              <w:rPr>
                <w:b/>
                <w:bCs/>
                <w:sz w:val="20"/>
                <w:szCs w:val="20"/>
              </w:rPr>
              <w:t>2029</w:t>
            </w:r>
          </w:p>
        </w:tc>
        <w:tc>
          <w:tcPr>
            <w:tcW w:w="230" w:type="pct"/>
            <w:tcBorders>
              <w:top w:val="single" w:sz="4" w:space="0" w:color="auto"/>
              <w:left w:val="nil"/>
              <w:bottom w:val="single" w:sz="4" w:space="0" w:color="auto"/>
              <w:right w:val="single" w:sz="4" w:space="0" w:color="auto"/>
            </w:tcBorders>
            <w:vAlign w:val="center"/>
          </w:tcPr>
          <w:p w:rsidR="00B435F3" w:rsidRPr="00667CDB" w:rsidRDefault="00B435F3" w:rsidP="00BF7853">
            <w:pPr>
              <w:ind w:firstLine="0"/>
              <w:jc w:val="center"/>
              <w:rPr>
                <w:b/>
                <w:bCs/>
                <w:sz w:val="20"/>
                <w:szCs w:val="20"/>
              </w:rPr>
            </w:pPr>
            <w:r w:rsidRPr="00667CDB">
              <w:rPr>
                <w:b/>
                <w:bCs/>
                <w:sz w:val="20"/>
                <w:szCs w:val="20"/>
              </w:rPr>
              <w:t>2030</w:t>
            </w:r>
          </w:p>
        </w:tc>
        <w:tc>
          <w:tcPr>
            <w:tcW w:w="230" w:type="pct"/>
            <w:tcBorders>
              <w:top w:val="single" w:sz="4" w:space="0" w:color="auto"/>
              <w:left w:val="nil"/>
              <w:bottom w:val="single" w:sz="4" w:space="0" w:color="auto"/>
              <w:right w:val="single" w:sz="4" w:space="0" w:color="auto"/>
            </w:tcBorders>
            <w:vAlign w:val="center"/>
          </w:tcPr>
          <w:p w:rsidR="00B435F3" w:rsidRPr="00667CDB" w:rsidRDefault="00B435F3" w:rsidP="00BF7853">
            <w:pPr>
              <w:ind w:firstLine="0"/>
              <w:jc w:val="center"/>
              <w:rPr>
                <w:b/>
                <w:bCs/>
                <w:sz w:val="20"/>
                <w:szCs w:val="20"/>
              </w:rPr>
            </w:pPr>
            <w:r w:rsidRPr="00667CDB">
              <w:rPr>
                <w:b/>
                <w:bCs/>
                <w:sz w:val="20"/>
                <w:szCs w:val="20"/>
              </w:rPr>
              <w:t>2031</w:t>
            </w:r>
          </w:p>
        </w:tc>
        <w:tc>
          <w:tcPr>
            <w:tcW w:w="230" w:type="pct"/>
            <w:tcBorders>
              <w:top w:val="single" w:sz="4" w:space="0" w:color="auto"/>
              <w:left w:val="nil"/>
              <w:bottom w:val="single" w:sz="4" w:space="0" w:color="auto"/>
              <w:right w:val="single" w:sz="4" w:space="0" w:color="auto"/>
            </w:tcBorders>
            <w:vAlign w:val="center"/>
          </w:tcPr>
          <w:p w:rsidR="00B435F3" w:rsidRPr="00667CDB" w:rsidRDefault="00B435F3" w:rsidP="00BF7853">
            <w:pPr>
              <w:ind w:firstLine="0"/>
              <w:jc w:val="center"/>
              <w:rPr>
                <w:b/>
                <w:bCs/>
                <w:sz w:val="20"/>
                <w:szCs w:val="20"/>
              </w:rPr>
            </w:pPr>
            <w:r w:rsidRPr="00667CDB">
              <w:rPr>
                <w:b/>
                <w:bCs/>
                <w:sz w:val="20"/>
                <w:szCs w:val="20"/>
              </w:rPr>
              <w:t>2032</w:t>
            </w:r>
          </w:p>
        </w:tc>
        <w:tc>
          <w:tcPr>
            <w:tcW w:w="230" w:type="pct"/>
            <w:tcBorders>
              <w:top w:val="single" w:sz="4" w:space="0" w:color="auto"/>
              <w:left w:val="nil"/>
              <w:bottom w:val="single" w:sz="4" w:space="0" w:color="auto"/>
              <w:right w:val="single" w:sz="4" w:space="0" w:color="auto"/>
            </w:tcBorders>
            <w:vAlign w:val="center"/>
          </w:tcPr>
          <w:p w:rsidR="00B435F3" w:rsidRPr="00667CDB" w:rsidRDefault="00B435F3" w:rsidP="00BF7853">
            <w:pPr>
              <w:ind w:firstLine="0"/>
              <w:jc w:val="center"/>
              <w:rPr>
                <w:b/>
                <w:bCs/>
                <w:sz w:val="20"/>
                <w:szCs w:val="20"/>
              </w:rPr>
            </w:pPr>
            <w:r w:rsidRPr="00667CDB">
              <w:rPr>
                <w:b/>
                <w:bCs/>
                <w:sz w:val="20"/>
                <w:szCs w:val="20"/>
              </w:rPr>
              <w:t>2033</w:t>
            </w:r>
          </w:p>
        </w:tc>
        <w:tc>
          <w:tcPr>
            <w:tcW w:w="230" w:type="pct"/>
            <w:tcBorders>
              <w:top w:val="single" w:sz="4" w:space="0" w:color="auto"/>
              <w:left w:val="nil"/>
              <w:bottom w:val="single" w:sz="4" w:space="0" w:color="auto"/>
              <w:right w:val="single" w:sz="4" w:space="0" w:color="auto"/>
            </w:tcBorders>
            <w:vAlign w:val="center"/>
          </w:tcPr>
          <w:p w:rsidR="00B435F3" w:rsidRPr="00667CDB" w:rsidRDefault="00B435F3" w:rsidP="00BF7853">
            <w:pPr>
              <w:ind w:firstLine="0"/>
              <w:jc w:val="center"/>
              <w:rPr>
                <w:b/>
                <w:bCs/>
                <w:sz w:val="20"/>
                <w:szCs w:val="20"/>
              </w:rPr>
            </w:pPr>
            <w:r w:rsidRPr="00667CDB">
              <w:rPr>
                <w:b/>
                <w:bCs/>
                <w:sz w:val="20"/>
                <w:szCs w:val="20"/>
              </w:rPr>
              <w:t>2034</w:t>
            </w:r>
          </w:p>
        </w:tc>
        <w:tc>
          <w:tcPr>
            <w:tcW w:w="230" w:type="pct"/>
            <w:tcBorders>
              <w:top w:val="single" w:sz="4" w:space="0" w:color="auto"/>
              <w:left w:val="nil"/>
              <w:bottom w:val="single" w:sz="4" w:space="0" w:color="auto"/>
              <w:right w:val="single" w:sz="4" w:space="0" w:color="auto"/>
            </w:tcBorders>
            <w:vAlign w:val="center"/>
          </w:tcPr>
          <w:p w:rsidR="00B435F3" w:rsidRPr="00667CDB" w:rsidRDefault="00B435F3" w:rsidP="00BF7853">
            <w:pPr>
              <w:ind w:firstLine="0"/>
              <w:jc w:val="center"/>
              <w:rPr>
                <w:b/>
                <w:bCs/>
                <w:sz w:val="20"/>
                <w:szCs w:val="20"/>
              </w:rPr>
            </w:pPr>
            <w:r w:rsidRPr="00667CDB">
              <w:rPr>
                <w:b/>
                <w:bCs/>
                <w:sz w:val="20"/>
                <w:szCs w:val="20"/>
              </w:rPr>
              <w:t>2035</w:t>
            </w:r>
          </w:p>
        </w:tc>
      </w:tr>
      <w:tr w:rsidR="00B435F3" w:rsidRPr="00156DA0" w:rsidTr="00BF7853">
        <w:trPr>
          <w:trHeight w:val="20"/>
        </w:trPr>
        <w:tc>
          <w:tcPr>
            <w:tcW w:w="1210" w:type="pct"/>
            <w:tcBorders>
              <w:top w:val="nil"/>
              <w:left w:val="single" w:sz="4" w:space="0" w:color="auto"/>
              <w:bottom w:val="single" w:sz="4" w:space="0" w:color="auto"/>
              <w:right w:val="single" w:sz="4" w:space="0" w:color="auto"/>
            </w:tcBorders>
            <w:vAlign w:val="center"/>
          </w:tcPr>
          <w:p w:rsidR="00B435F3" w:rsidRPr="00667CDB" w:rsidRDefault="00B435F3" w:rsidP="00BF7853">
            <w:pPr>
              <w:ind w:firstLine="0"/>
              <w:jc w:val="left"/>
              <w:rPr>
                <w:sz w:val="20"/>
                <w:szCs w:val="20"/>
              </w:rPr>
            </w:pPr>
            <w:r w:rsidRPr="00667CDB">
              <w:rPr>
                <w:sz w:val="20"/>
                <w:szCs w:val="20"/>
              </w:rPr>
              <w:t>Операционные расходы</w:t>
            </w:r>
          </w:p>
        </w:tc>
        <w:tc>
          <w:tcPr>
            <w:tcW w:w="333" w:type="pct"/>
            <w:tcBorders>
              <w:top w:val="nil"/>
              <w:left w:val="nil"/>
              <w:bottom w:val="single" w:sz="4" w:space="0" w:color="auto"/>
              <w:right w:val="single" w:sz="4" w:space="0" w:color="auto"/>
            </w:tcBorders>
            <w:vAlign w:val="center"/>
          </w:tcPr>
          <w:p w:rsidR="00B435F3" w:rsidRPr="00667CDB" w:rsidRDefault="00B435F3" w:rsidP="00BF7853">
            <w:pPr>
              <w:ind w:firstLine="0"/>
              <w:jc w:val="center"/>
              <w:rPr>
                <w:sz w:val="20"/>
                <w:szCs w:val="20"/>
              </w:rPr>
            </w:pPr>
            <w:r w:rsidRPr="00667CDB">
              <w:rPr>
                <w:sz w:val="20"/>
                <w:szCs w:val="20"/>
              </w:rPr>
              <w:t>тыс.руб.</w:t>
            </w:r>
          </w:p>
        </w:tc>
        <w:tc>
          <w:tcPr>
            <w:tcW w:w="230" w:type="pct"/>
            <w:tcBorders>
              <w:top w:val="nil"/>
              <w:left w:val="nil"/>
              <w:bottom w:val="single" w:sz="4" w:space="0" w:color="auto"/>
              <w:right w:val="single" w:sz="4" w:space="0" w:color="auto"/>
            </w:tcBorders>
            <w:vAlign w:val="center"/>
          </w:tcPr>
          <w:p w:rsidR="00B435F3" w:rsidRPr="0029027E" w:rsidRDefault="00B435F3" w:rsidP="00BF7853">
            <w:pPr>
              <w:ind w:firstLine="0"/>
              <w:jc w:val="center"/>
              <w:rPr>
                <w:sz w:val="20"/>
                <w:szCs w:val="20"/>
              </w:rPr>
            </w:pPr>
            <w:r w:rsidRPr="0029027E">
              <w:rPr>
                <w:sz w:val="20"/>
                <w:szCs w:val="20"/>
              </w:rPr>
              <w:t>10 689</w:t>
            </w:r>
          </w:p>
        </w:tc>
        <w:tc>
          <w:tcPr>
            <w:tcW w:w="230" w:type="pct"/>
            <w:tcBorders>
              <w:top w:val="nil"/>
              <w:left w:val="nil"/>
              <w:bottom w:val="single" w:sz="4" w:space="0" w:color="auto"/>
              <w:right w:val="single" w:sz="4" w:space="0" w:color="auto"/>
            </w:tcBorders>
            <w:vAlign w:val="center"/>
          </w:tcPr>
          <w:p w:rsidR="00B435F3" w:rsidRPr="0029027E" w:rsidRDefault="00B435F3" w:rsidP="00BF7853">
            <w:pPr>
              <w:ind w:firstLine="0"/>
              <w:jc w:val="center"/>
              <w:rPr>
                <w:sz w:val="20"/>
                <w:szCs w:val="20"/>
              </w:rPr>
            </w:pPr>
            <w:r w:rsidRPr="0029027E">
              <w:rPr>
                <w:sz w:val="20"/>
                <w:szCs w:val="20"/>
              </w:rPr>
              <w:t>10 963</w:t>
            </w:r>
          </w:p>
        </w:tc>
        <w:tc>
          <w:tcPr>
            <w:tcW w:w="230" w:type="pct"/>
            <w:tcBorders>
              <w:top w:val="nil"/>
              <w:left w:val="nil"/>
              <w:bottom w:val="single" w:sz="4" w:space="0" w:color="auto"/>
              <w:right w:val="single" w:sz="4" w:space="0" w:color="auto"/>
            </w:tcBorders>
            <w:vAlign w:val="center"/>
          </w:tcPr>
          <w:p w:rsidR="00B435F3" w:rsidRPr="0029027E" w:rsidRDefault="00B435F3" w:rsidP="00BF7853">
            <w:pPr>
              <w:ind w:firstLine="0"/>
              <w:jc w:val="center"/>
              <w:rPr>
                <w:sz w:val="20"/>
                <w:szCs w:val="20"/>
              </w:rPr>
            </w:pPr>
            <w:r w:rsidRPr="0029027E">
              <w:rPr>
                <w:sz w:val="20"/>
                <w:szCs w:val="20"/>
              </w:rPr>
              <w:t>11 244</w:t>
            </w:r>
          </w:p>
        </w:tc>
        <w:tc>
          <w:tcPr>
            <w:tcW w:w="230" w:type="pct"/>
            <w:tcBorders>
              <w:top w:val="nil"/>
              <w:left w:val="nil"/>
              <w:bottom w:val="single" w:sz="4" w:space="0" w:color="auto"/>
              <w:right w:val="single" w:sz="4" w:space="0" w:color="auto"/>
            </w:tcBorders>
            <w:vAlign w:val="center"/>
          </w:tcPr>
          <w:p w:rsidR="00B435F3" w:rsidRPr="0029027E" w:rsidRDefault="00B435F3" w:rsidP="00BF7853">
            <w:pPr>
              <w:ind w:firstLine="0"/>
              <w:jc w:val="center"/>
              <w:rPr>
                <w:sz w:val="20"/>
                <w:szCs w:val="20"/>
              </w:rPr>
            </w:pPr>
            <w:r w:rsidRPr="0029027E">
              <w:rPr>
                <w:sz w:val="20"/>
                <w:szCs w:val="20"/>
              </w:rPr>
              <w:t>11 532</w:t>
            </w:r>
          </w:p>
        </w:tc>
        <w:tc>
          <w:tcPr>
            <w:tcW w:w="230" w:type="pct"/>
            <w:tcBorders>
              <w:top w:val="nil"/>
              <w:left w:val="nil"/>
              <w:bottom w:val="single" w:sz="4" w:space="0" w:color="auto"/>
              <w:right w:val="single" w:sz="4" w:space="0" w:color="auto"/>
            </w:tcBorders>
            <w:vAlign w:val="center"/>
          </w:tcPr>
          <w:p w:rsidR="00B435F3" w:rsidRPr="0029027E" w:rsidRDefault="00B435F3" w:rsidP="00BF7853">
            <w:pPr>
              <w:ind w:firstLine="0"/>
              <w:jc w:val="center"/>
              <w:rPr>
                <w:sz w:val="20"/>
                <w:szCs w:val="20"/>
              </w:rPr>
            </w:pPr>
            <w:r w:rsidRPr="0029027E">
              <w:rPr>
                <w:sz w:val="20"/>
                <w:szCs w:val="20"/>
              </w:rPr>
              <w:t>11 828</w:t>
            </w:r>
          </w:p>
        </w:tc>
        <w:tc>
          <w:tcPr>
            <w:tcW w:w="230" w:type="pct"/>
            <w:tcBorders>
              <w:top w:val="nil"/>
              <w:left w:val="nil"/>
              <w:bottom w:val="single" w:sz="4" w:space="0" w:color="auto"/>
              <w:right w:val="single" w:sz="4" w:space="0" w:color="auto"/>
            </w:tcBorders>
            <w:vAlign w:val="center"/>
          </w:tcPr>
          <w:p w:rsidR="00B435F3" w:rsidRPr="0029027E" w:rsidRDefault="00B435F3" w:rsidP="00BF7853">
            <w:pPr>
              <w:ind w:firstLine="0"/>
              <w:jc w:val="center"/>
              <w:rPr>
                <w:sz w:val="20"/>
                <w:szCs w:val="20"/>
              </w:rPr>
            </w:pPr>
            <w:r w:rsidRPr="0029027E">
              <w:rPr>
                <w:sz w:val="20"/>
                <w:szCs w:val="20"/>
              </w:rPr>
              <w:t>12 131</w:t>
            </w:r>
          </w:p>
        </w:tc>
        <w:tc>
          <w:tcPr>
            <w:tcW w:w="230" w:type="pct"/>
            <w:tcBorders>
              <w:top w:val="nil"/>
              <w:left w:val="nil"/>
              <w:bottom w:val="single" w:sz="4" w:space="0" w:color="auto"/>
              <w:right w:val="single" w:sz="4" w:space="0" w:color="auto"/>
            </w:tcBorders>
            <w:vAlign w:val="center"/>
          </w:tcPr>
          <w:p w:rsidR="00B435F3" w:rsidRPr="0029027E" w:rsidRDefault="00B435F3" w:rsidP="00BF7853">
            <w:pPr>
              <w:ind w:firstLine="0"/>
              <w:jc w:val="center"/>
              <w:rPr>
                <w:sz w:val="20"/>
                <w:szCs w:val="20"/>
              </w:rPr>
            </w:pPr>
            <w:r w:rsidRPr="0029027E">
              <w:rPr>
                <w:sz w:val="20"/>
                <w:szCs w:val="20"/>
              </w:rPr>
              <w:t>12 442</w:t>
            </w:r>
          </w:p>
        </w:tc>
        <w:tc>
          <w:tcPr>
            <w:tcW w:w="230" w:type="pct"/>
            <w:tcBorders>
              <w:top w:val="nil"/>
              <w:left w:val="nil"/>
              <w:bottom w:val="single" w:sz="4" w:space="0" w:color="auto"/>
              <w:right w:val="single" w:sz="4" w:space="0" w:color="auto"/>
            </w:tcBorders>
            <w:vAlign w:val="center"/>
          </w:tcPr>
          <w:p w:rsidR="00B435F3" w:rsidRPr="0029027E" w:rsidRDefault="00B435F3" w:rsidP="00BF7853">
            <w:pPr>
              <w:ind w:firstLine="0"/>
              <w:jc w:val="center"/>
              <w:rPr>
                <w:sz w:val="20"/>
                <w:szCs w:val="20"/>
              </w:rPr>
            </w:pPr>
            <w:r w:rsidRPr="0029027E">
              <w:rPr>
                <w:sz w:val="20"/>
                <w:szCs w:val="20"/>
              </w:rPr>
              <w:t>12 761</w:t>
            </w:r>
          </w:p>
        </w:tc>
        <w:tc>
          <w:tcPr>
            <w:tcW w:w="230" w:type="pct"/>
            <w:tcBorders>
              <w:top w:val="nil"/>
              <w:left w:val="nil"/>
              <w:bottom w:val="single" w:sz="4" w:space="0" w:color="auto"/>
              <w:right w:val="single" w:sz="4" w:space="0" w:color="auto"/>
            </w:tcBorders>
            <w:vAlign w:val="center"/>
          </w:tcPr>
          <w:p w:rsidR="00B435F3" w:rsidRPr="0029027E" w:rsidRDefault="00B435F3" w:rsidP="00BF7853">
            <w:pPr>
              <w:ind w:firstLine="0"/>
              <w:jc w:val="center"/>
              <w:rPr>
                <w:sz w:val="20"/>
                <w:szCs w:val="20"/>
              </w:rPr>
            </w:pPr>
            <w:r w:rsidRPr="0029027E">
              <w:rPr>
                <w:sz w:val="20"/>
                <w:szCs w:val="20"/>
              </w:rPr>
              <w:t>13 088</w:t>
            </w:r>
          </w:p>
        </w:tc>
        <w:tc>
          <w:tcPr>
            <w:tcW w:w="230" w:type="pct"/>
            <w:tcBorders>
              <w:top w:val="nil"/>
              <w:left w:val="nil"/>
              <w:bottom w:val="single" w:sz="4" w:space="0" w:color="auto"/>
              <w:right w:val="single" w:sz="4" w:space="0" w:color="auto"/>
            </w:tcBorders>
            <w:vAlign w:val="center"/>
          </w:tcPr>
          <w:p w:rsidR="00B435F3" w:rsidRPr="0029027E" w:rsidRDefault="00B435F3" w:rsidP="00BF7853">
            <w:pPr>
              <w:ind w:firstLine="0"/>
              <w:jc w:val="center"/>
              <w:rPr>
                <w:sz w:val="20"/>
                <w:szCs w:val="20"/>
              </w:rPr>
            </w:pPr>
            <w:r w:rsidRPr="0029027E">
              <w:rPr>
                <w:sz w:val="20"/>
                <w:szCs w:val="20"/>
              </w:rPr>
              <w:t>13 424</w:t>
            </w:r>
          </w:p>
        </w:tc>
        <w:tc>
          <w:tcPr>
            <w:tcW w:w="230" w:type="pct"/>
            <w:tcBorders>
              <w:top w:val="nil"/>
              <w:left w:val="nil"/>
              <w:bottom w:val="single" w:sz="4" w:space="0" w:color="auto"/>
              <w:right w:val="single" w:sz="4" w:space="0" w:color="auto"/>
            </w:tcBorders>
            <w:vAlign w:val="center"/>
          </w:tcPr>
          <w:p w:rsidR="00B435F3" w:rsidRPr="0029027E" w:rsidRDefault="00B435F3" w:rsidP="00BF7853">
            <w:pPr>
              <w:ind w:firstLine="0"/>
              <w:jc w:val="center"/>
              <w:rPr>
                <w:sz w:val="20"/>
                <w:szCs w:val="20"/>
              </w:rPr>
            </w:pPr>
            <w:r w:rsidRPr="0029027E">
              <w:rPr>
                <w:sz w:val="20"/>
                <w:szCs w:val="20"/>
              </w:rPr>
              <w:t>13 768</w:t>
            </w:r>
          </w:p>
        </w:tc>
        <w:tc>
          <w:tcPr>
            <w:tcW w:w="230" w:type="pct"/>
            <w:tcBorders>
              <w:top w:val="nil"/>
              <w:left w:val="nil"/>
              <w:bottom w:val="single" w:sz="4" w:space="0" w:color="auto"/>
              <w:right w:val="single" w:sz="4" w:space="0" w:color="auto"/>
            </w:tcBorders>
            <w:vAlign w:val="center"/>
          </w:tcPr>
          <w:p w:rsidR="00B435F3" w:rsidRPr="0029027E" w:rsidRDefault="00B435F3" w:rsidP="00BF7853">
            <w:pPr>
              <w:ind w:firstLine="0"/>
              <w:jc w:val="center"/>
              <w:rPr>
                <w:sz w:val="20"/>
                <w:szCs w:val="20"/>
              </w:rPr>
            </w:pPr>
            <w:r w:rsidRPr="0029027E">
              <w:rPr>
                <w:sz w:val="20"/>
                <w:szCs w:val="20"/>
              </w:rPr>
              <w:t>14 121</w:t>
            </w:r>
          </w:p>
        </w:tc>
        <w:tc>
          <w:tcPr>
            <w:tcW w:w="230" w:type="pct"/>
            <w:tcBorders>
              <w:top w:val="nil"/>
              <w:left w:val="nil"/>
              <w:bottom w:val="single" w:sz="4" w:space="0" w:color="auto"/>
              <w:right w:val="single" w:sz="4" w:space="0" w:color="auto"/>
            </w:tcBorders>
            <w:vAlign w:val="center"/>
          </w:tcPr>
          <w:p w:rsidR="00B435F3" w:rsidRPr="0029027E" w:rsidRDefault="00B435F3" w:rsidP="00BF7853">
            <w:pPr>
              <w:ind w:firstLine="0"/>
              <w:jc w:val="center"/>
              <w:rPr>
                <w:sz w:val="20"/>
                <w:szCs w:val="20"/>
              </w:rPr>
            </w:pPr>
            <w:r w:rsidRPr="0029027E">
              <w:rPr>
                <w:sz w:val="20"/>
                <w:szCs w:val="20"/>
              </w:rPr>
              <w:t>14 483</w:t>
            </w:r>
          </w:p>
        </w:tc>
        <w:tc>
          <w:tcPr>
            <w:tcW w:w="230" w:type="pct"/>
            <w:tcBorders>
              <w:top w:val="nil"/>
              <w:left w:val="nil"/>
              <w:bottom w:val="single" w:sz="4" w:space="0" w:color="auto"/>
              <w:right w:val="single" w:sz="4" w:space="0" w:color="auto"/>
            </w:tcBorders>
            <w:vAlign w:val="center"/>
          </w:tcPr>
          <w:p w:rsidR="00B435F3" w:rsidRPr="0029027E" w:rsidRDefault="00B435F3" w:rsidP="00BF7853">
            <w:pPr>
              <w:ind w:firstLine="0"/>
              <w:jc w:val="center"/>
              <w:rPr>
                <w:sz w:val="20"/>
                <w:szCs w:val="20"/>
              </w:rPr>
            </w:pPr>
            <w:r w:rsidRPr="0029027E">
              <w:rPr>
                <w:sz w:val="20"/>
                <w:szCs w:val="20"/>
              </w:rPr>
              <w:t>14 855</w:t>
            </w:r>
          </w:p>
        </w:tc>
        <w:tc>
          <w:tcPr>
            <w:tcW w:w="230" w:type="pct"/>
            <w:tcBorders>
              <w:top w:val="nil"/>
              <w:left w:val="nil"/>
              <w:bottom w:val="single" w:sz="4" w:space="0" w:color="auto"/>
              <w:right w:val="single" w:sz="4" w:space="0" w:color="auto"/>
            </w:tcBorders>
            <w:vAlign w:val="center"/>
          </w:tcPr>
          <w:p w:rsidR="00B435F3" w:rsidRPr="0029027E" w:rsidRDefault="00B435F3" w:rsidP="00BF7853">
            <w:pPr>
              <w:ind w:firstLine="0"/>
              <w:jc w:val="center"/>
              <w:rPr>
                <w:sz w:val="20"/>
                <w:szCs w:val="20"/>
              </w:rPr>
            </w:pPr>
            <w:r w:rsidRPr="0029027E">
              <w:rPr>
                <w:sz w:val="20"/>
                <w:szCs w:val="20"/>
              </w:rPr>
              <w:t>15 235</w:t>
            </w:r>
          </w:p>
        </w:tc>
      </w:tr>
      <w:tr w:rsidR="00B435F3" w:rsidRPr="00156DA0" w:rsidTr="00BF7853">
        <w:trPr>
          <w:trHeight w:val="20"/>
        </w:trPr>
        <w:tc>
          <w:tcPr>
            <w:tcW w:w="1210" w:type="pct"/>
            <w:tcBorders>
              <w:top w:val="nil"/>
              <w:left w:val="single" w:sz="4" w:space="0" w:color="auto"/>
              <w:bottom w:val="single" w:sz="4" w:space="0" w:color="auto"/>
              <w:right w:val="single" w:sz="4" w:space="0" w:color="auto"/>
            </w:tcBorders>
            <w:vAlign w:val="center"/>
          </w:tcPr>
          <w:p w:rsidR="00B435F3" w:rsidRPr="00667CDB" w:rsidRDefault="00B435F3" w:rsidP="00BF7853">
            <w:pPr>
              <w:ind w:firstLine="0"/>
              <w:jc w:val="left"/>
              <w:rPr>
                <w:sz w:val="20"/>
                <w:szCs w:val="20"/>
              </w:rPr>
            </w:pPr>
            <w:r w:rsidRPr="00667CDB">
              <w:rPr>
                <w:sz w:val="20"/>
                <w:szCs w:val="20"/>
              </w:rPr>
              <w:t>Необходимая валовая выручка</w:t>
            </w:r>
          </w:p>
        </w:tc>
        <w:tc>
          <w:tcPr>
            <w:tcW w:w="333" w:type="pct"/>
            <w:tcBorders>
              <w:top w:val="nil"/>
              <w:left w:val="nil"/>
              <w:bottom w:val="single" w:sz="4" w:space="0" w:color="auto"/>
              <w:right w:val="single" w:sz="4" w:space="0" w:color="auto"/>
            </w:tcBorders>
            <w:vAlign w:val="center"/>
          </w:tcPr>
          <w:p w:rsidR="00B435F3" w:rsidRPr="00667CDB" w:rsidRDefault="00B435F3" w:rsidP="00BF7853">
            <w:pPr>
              <w:ind w:firstLine="0"/>
              <w:jc w:val="center"/>
              <w:rPr>
                <w:sz w:val="20"/>
                <w:szCs w:val="20"/>
              </w:rPr>
            </w:pPr>
            <w:r w:rsidRPr="00667CDB">
              <w:rPr>
                <w:sz w:val="20"/>
                <w:szCs w:val="20"/>
              </w:rPr>
              <w:t>тыс.руб.</w:t>
            </w:r>
          </w:p>
        </w:tc>
        <w:tc>
          <w:tcPr>
            <w:tcW w:w="230" w:type="pct"/>
            <w:tcBorders>
              <w:top w:val="nil"/>
              <w:left w:val="nil"/>
              <w:bottom w:val="single" w:sz="4" w:space="0" w:color="auto"/>
              <w:right w:val="single" w:sz="4" w:space="0" w:color="auto"/>
            </w:tcBorders>
            <w:vAlign w:val="center"/>
          </w:tcPr>
          <w:p w:rsidR="00B435F3" w:rsidRPr="00156DA0" w:rsidRDefault="00B435F3" w:rsidP="00BF7853">
            <w:pPr>
              <w:ind w:firstLine="0"/>
              <w:jc w:val="center"/>
              <w:rPr>
                <w:color w:val="000000"/>
                <w:sz w:val="20"/>
                <w:szCs w:val="20"/>
              </w:rPr>
            </w:pPr>
            <w:r w:rsidRPr="00156DA0">
              <w:rPr>
                <w:color w:val="000000"/>
                <w:sz w:val="20"/>
                <w:szCs w:val="20"/>
              </w:rPr>
              <w:t>38 662</w:t>
            </w:r>
          </w:p>
        </w:tc>
        <w:tc>
          <w:tcPr>
            <w:tcW w:w="230" w:type="pct"/>
            <w:tcBorders>
              <w:top w:val="nil"/>
              <w:left w:val="nil"/>
              <w:bottom w:val="single" w:sz="4" w:space="0" w:color="auto"/>
              <w:right w:val="single" w:sz="4" w:space="0" w:color="auto"/>
            </w:tcBorders>
            <w:vAlign w:val="center"/>
          </w:tcPr>
          <w:p w:rsidR="00B435F3" w:rsidRPr="00156DA0" w:rsidRDefault="00B435F3" w:rsidP="00BF7853">
            <w:pPr>
              <w:ind w:firstLine="0"/>
              <w:jc w:val="center"/>
              <w:rPr>
                <w:color w:val="000000"/>
                <w:sz w:val="20"/>
                <w:szCs w:val="20"/>
              </w:rPr>
            </w:pPr>
            <w:r w:rsidRPr="00156DA0">
              <w:rPr>
                <w:color w:val="000000"/>
                <w:sz w:val="20"/>
                <w:szCs w:val="20"/>
              </w:rPr>
              <w:t>40 962</w:t>
            </w:r>
          </w:p>
        </w:tc>
        <w:tc>
          <w:tcPr>
            <w:tcW w:w="230" w:type="pct"/>
            <w:tcBorders>
              <w:top w:val="nil"/>
              <w:left w:val="nil"/>
              <w:bottom w:val="single" w:sz="4" w:space="0" w:color="auto"/>
              <w:right w:val="single" w:sz="4" w:space="0" w:color="auto"/>
            </w:tcBorders>
            <w:vAlign w:val="center"/>
          </w:tcPr>
          <w:p w:rsidR="00B435F3" w:rsidRPr="00156DA0" w:rsidRDefault="00B435F3" w:rsidP="00BF7853">
            <w:pPr>
              <w:ind w:firstLine="0"/>
              <w:jc w:val="center"/>
              <w:rPr>
                <w:color w:val="000000"/>
                <w:sz w:val="20"/>
                <w:szCs w:val="20"/>
              </w:rPr>
            </w:pPr>
            <w:r w:rsidRPr="00156DA0">
              <w:rPr>
                <w:color w:val="000000"/>
                <w:sz w:val="20"/>
                <w:szCs w:val="20"/>
              </w:rPr>
              <w:t>44 233</w:t>
            </w:r>
          </w:p>
        </w:tc>
        <w:tc>
          <w:tcPr>
            <w:tcW w:w="230" w:type="pct"/>
            <w:tcBorders>
              <w:top w:val="nil"/>
              <w:left w:val="nil"/>
              <w:bottom w:val="single" w:sz="4" w:space="0" w:color="auto"/>
              <w:right w:val="single" w:sz="4" w:space="0" w:color="auto"/>
            </w:tcBorders>
            <w:vAlign w:val="center"/>
          </w:tcPr>
          <w:p w:rsidR="00B435F3" w:rsidRPr="00156DA0" w:rsidRDefault="00B435F3" w:rsidP="00BF7853">
            <w:pPr>
              <w:ind w:firstLine="0"/>
              <w:jc w:val="center"/>
              <w:rPr>
                <w:color w:val="000000"/>
                <w:sz w:val="20"/>
                <w:szCs w:val="20"/>
              </w:rPr>
            </w:pPr>
            <w:r w:rsidRPr="00156DA0">
              <w:rPr>
                <w:color w:val="000000"/>
                <w:sz w:val="20"/>
                <w:szCs w:val="20"/>
              </w:rPr>
              <w:t>45 642</w:t>
            </w:r>
          </w:p>
        </w:tc>
        <w:tc>
          <w:tcPr>
            <w:tcW w:w="230" w:type="pct"/>
            <w:tcBorders>
              <w:top w:val="nil"/>
              <w:left w:val="nil"/>
              <w:bottom w:val="single" w:sz="4" w:space="0" w:color="auto"/>
              <w:right w:val="single" w:sz="4" w:space="0" w:color="auto"/>
            </w:tcBorders>
            <w:vAlign w:val="center"/>
          </w:tcPr>
          <w:p w:rsidR="00B435F3" w:rsidRPr="00156DA0" w:rsidRDefault="00B435F3" w:rsidP="00BF7853">
            <w:pPr>
              <w:ind w:firstLine="0"/>
              <w:jc w:val="center"/>
              <w:rPr>
                <w:color w:val="000000"/>
                <w:sz w:val="20"/>
                <w:szCs w:val="20"/>
              </w:rPr>
            </w:pPr>
            <w:r w:rsidRPr="00156DA0">
              <w:rPr>
                <w:color w:val="000000"/>
                <w:sz w:val="20"/>
                <w:szCs w:val="20"/>
              </w:rPr>
              <w:t>47 179</w:t>
            </w:r>
          </w:p>
        </w:tc>
        <w:tc>
          <w:tcPr>
            <w:tcW w:w="230" w:type="pct"/>
            <w:tcBorders>
              <w:top w:val="nil"/>
              <w:left w:val="nil"/>
              <w:bottom w:val="single" w:sz="4" w:space="0" w:color="auto"/>
              <w:right w:val="single" w:sz="4" w:space="0" w:color="auto"/>
            </w:tcBorders>
            <w:vAlign w:val="center"/>
          </w:tcPr>
          <w:p w:rsidR="00B435F3" w:rsidRPr="00156DA0" w:rsidRDefault="00B435F3" w:rsidP="00BF7853">
            <w:pPr>
              <w:ind w:firstLine="0"/>
              <w:jc w:val="center"/>
              <w:rPr>
                <w:color w:val="000000"/>
                <w:sz w:val="20"/>
                <w:szCs w:val="20"/>
              </w:rPr>
            </w:pPr>
            <w:r w:rsidRPr="00156DA0">
              <w:rPr>
                <w:color w:val="000000"/>
                <w:sz w:val="20"/>
                <w:szCs w:val="20"/>
              </w:rPr>
              <w:t>48 776</w:t>
            </w:r>
          </w:p>
        </w:tc>
        <w:tc>
          <w:tcPr>
            <w:tcW w:w="230" w:type="pct"/>
            <w:tcBorders>
              <w:top w:val="nil"/>
              <w:left w:val="nil"/>
              <w:bottom w:val="single" w:sz="4" w:space="0" w:color="auto"/>
              <w:right w:val="single" w:sz="4" w:space="0" w:color="auto"/>
            </w:tcBorders>
            <w:vAlign w:val="center"/>
          </w:tcPr>
          <w:p w:rsidR="00B435F3" w:rsidRPr="00156DA0" w:rsidRDefault="00B435F3" w:rsidP="00BF7853">
            <w:pPr>
              <w:ind w:firstLine="0"/>
              <w:jc w:val="center"/>
              <w:rPr>
                <w:color w:val="000000"/>
                <w:sz w:val="20"/>
                <w:szCs w:val="20"/>
              </w:rPr>
            </w:pPr>
            <w:r w:rsidRPr="00156DA0">
              <w:rPr>
                <w:color w:val="000000"/>
                <w:sz w:val="20"/>
                <w:szCs w:val="20"/>
              </w:rPr>
              <w:t>50 483</w:t>
            </w:r>
          </w:p>
        </w:tc>
        <w:tc>
          <w:tcPr>
            <w:tcW w:w="230" w:type="pct"/>
            <w:tcBorders>
              <w:top w:val="nil"/>
              <w:left w:val="nil"/>
              <w:bottom w:val="single" w:sz="4" w:space="0" w:color="auto"/>
              <w:right w:val="single" w:sz="4" w:space="0" w:color="auto"/>
            </w:tcBorders>
            <w:vAlign w:val="center"/>
          </w:tcPr>
          <w:p w:rsidR="00B435F3" w:rsidRPr="00156DA0" w:rsidRDefault="00B435F3" w:rsidP="00BF7853">
            <w:pPr>
              <w:ind w:firstLine="0"/>
              <w:jc w:val="center"/>
              <w:rPr>
                <w:color w:val="000000"/>
                <w:sz w:val="20"/>
                <w:szCs w:val="20"/>
              </w:rPr>
            </w:pPr>
            <w:r w:rsidRPr="00156DA0">
              <w:rPr>
                <w:color w:val="000000"/>
                <w:sz w:val="20"/>
                <w:szCs w:val="20"/>
              </w:rPr>
              <w:t>52 041</w:t>
            </w:r>
          </w:p>
        </w:tc>
        <w:tc>
          <w:tcPr>
            <w:tcW w:w="230" w:type="pct"/>
            <w:tcBorders>
              <w:top w:val="nil"/>
              <w:left w:val="nil"/>
              <w:bottom w:val="single" w:sz="4" w:space="0" w:color="auto"/>
              <w:right w:val="single" w:sz="4" w:space="0" w:color="auto"/>
            </w:tcBorders>
            <w:vAlign w:val="center"/>
          </w:tcPr>
          <w:p w:rsidR="00B435F3" w:rsidRPr="00156DA0" w:rsidRDefault="00B435F3" w:rsidP="00BF7853">
            <w:pPr>
              <w:ind w:firstLine="0"/>
              <w:jc w:val="center"/>
              <w:rPr>
                <w:color w:val="000000"/>
                <w:sz w:val="20"/>
                <w:szCs w:val="20"/>
              </w:rPr>
            </w:pPr>
            <w:r w:rsidRPr="00156DA0">
              <w:rPr>
                <w:color w:val="000000"/>
                <w:sz w:val="20"/>
                <w:szCs w:val="20"/>
              </w:rPr>
              <w:t>53 593</w:t>
            </w:r>
          </w:p>
        </w:tc>
        <w:tc>
          <w:tcPr>
            <w:tcW w:w="230" w:type="pct"/>
            <w:tcBorders>
              <w:top w:val="nil"/>
              <w:left w:val="nil"/>
              <w:bottom w:val="single" w:sz="4" w:space="0" w:color="auto"/>
              <w:right w:val="single" w:sz="4" w:space="0" w:color="auto"/>
            </w:tcBorders>
            <w:vAlign w:val="center"/>
          </w:tcPr>
          <w:p w:rsidR="00B435F3" w:rsidRPr="00156DA0" w:rsidRDefault="00B435F3" w:rsidP="00BF7853">
            <w:pPr>
              <w:ind w:firstLine="0"/>
              <w:jc w:val="center"/>
              <w:rPr>
                <w:color w:val="000000"/>
                <w:sz w:val="20"/>
                <w:szCs w:val="20"/>
              </w:rPr>
            </w:pPr>
            <w:r w:rsidRPr="00156DA0">
              <w:rPr>
                <w:color w:val="000000"/>
                <w:sz w:val="20"/>
                <w:szCs w:val="20"/>
              </w:rPr>
              <w:t>55 171</w:t>
            </w:r>
          </w:p>
        </w:tc>
        <w:tc>
          <w:tcPr>
            <w:tcW w:w="230" w:type="pct"/>
            <w:tcBorders>
              <w:top w:val="nil"/>
              <w:left w:val="nil"/>
              <w:bottom w:val="single" w:sz="4" w:space="0" w:color="auto"/>
              <w:right w:val="single" w:sz="4" w:space="0" w:color="auto"/>
            </w:tcBorders>
            <w:vAlign w:val="center"/>
          </w:tcPr>
          <w:p w:rsidR="00B435F3" w:rsidRPr="00156DA0" w:rsidRDefault="00B435F3" w:rsidP="00BF7853">
            <w:pPr>
              <w:ind w:firstLine="0"/>
              <w:jc w:val="center"/>
              <w:rPr>
                <w:color w:val="000000"/>
                <w:sz w:val="20"/>
                <w:szCs w:val="20"/>
              </w:rPr>
            </w:pPr>
            <w:r w:rsidRPr="00156DA0">
              <w:rPr>
                <w:color w:val="000000"/>
                <w:sz w:val="20"/>
                <w:szCs w:val="20"/>
              </w:rPr>
              <w:t>56 474</w:t>
            </w:r>
          </w:p>
        </w:tc>
        <w:tc>
          <w:tcPr>
            <w:tcW w:w="230" w:type="pct"/>
            <w:tcBorders>
              <w:top w:val="nil"/>
              <w:left w:val="nil"/>
              <w:bottom w:val="single" w:sz="4" w:space="0" w:color="auto"/>
              <w:right w:val="single" w:sz="4" w:space="0" w:color="auto"/>
            </w:tcBorders>
            <w:vAlign w:val="center"/>
          </w:tcPr>
          <w:p w:rsidR="00B435F3" w:rsidRPr="00156DA0" w:rsidRDefault="00B435F3" w:rsidP="00BF7853">
            <w:pPr>
              <w:ind w:firstLine="0"/>
              <w:jc w:val="center"/>
              <w:rPr>
                <w:color w:val="000000"/>
                <w:sz w:val="20"/>
                <w:szCs w:val="20"/>
              </w:rPr>
            </w:pPr>
            <w:r w:rsidRPr="00156DA0">
              <w:rPr>
                <w:color w:val="000000"/>
                <w:sz w:val="20"/>
                <w:szCs w:val="20"/>
              </w:rPr>
              <w:t>57 519</w:t>
            </w:r>
          </w:p>
        </w:tc>
        <w:tc>
          <w:tcPr>
            <w:tcW w:w="230" w:type="pct"/>
            <w:tcBorders>
              <w:top w:val="nil"/>
              <w:left w:val="nil"/>
              <w:bottom w:val="single" w:sz="4" w:space="0" w:color="auto"/>
              <w:right w:val="single" w:sz="4" w:space="0" w:color="auto"/>
            </w:tcBorders>
            <w:vAlign w:val="center"/>
          </w:tcPr>
          <w:p w:rsidR="00B435F3" w:rsidRPr="00156DA0" w:rsidRDefault="00B435F3" w:rsidP="00BF7853">
            <w:pPr>
              <w:ind w:firstLine="0"/>
              <w:jc w:val="center"/>
              <w:rPr>
                <w:color w:val="000000"/>
                <w:sz w:val="20"/>
                <w:szCs w:val="20"/>
              </w:rPr>
            </w:pPr>
            <w:r w:rsidRPr="00156DA0">
              <w:rPr>
                <w:color w:val="000000"/>
                <w:sz w:val="20"/>
                <w:szCs w:val="20"/>
              </w:rPr>
              <w:t>58 314</w:t>
            </w:r>
          </w:p>
        </w:tc>
        <w:tc>
          <w:tcPr>
            <w:tcW w:w="230" w:type="pct"/>
            <w:tcBorders>
              <w:top w:val="nil"/>
              <w:left w:val="nil"/>
              <w:bottom w:val="single" w:sz="4" w:space="0" w:color="auto"/>
              <w:right w:val="single" w:sz="4" w:space="0" w:color="auto"/>
            </w:tcBorders>
            <w:vAlign w:val="center"/>
          </w:tcPr>
          <w:p w:rsidR="00B435F3" w:rsidRPr="00156DA0" w:rsidRDefault="00B435F3" w:rsidP="00BF7853">
            <w:pPr>
              <w:ind w:firstLine="0"/>
              <w:jc w:val="center"/>
              <w:rPr>
                <w:color w:val="000000"/>
                <w:sz w:val="20"/>
                <w:szCs w:val="20"/>
              </w:rPr>
            </w:pPr>
            <w:r w:rsidRPr="00156DA0">
              <w:rPr>
                <w:color w:val="000000"/>
                <w:sz w:val="20"/>
                <w:szCs w:val="20"/>
              </w:rPr>
              <w:t>58 967</w:t>
            </w:r>
          </w:p>
        </w:tc>
        <w:tc>
          <w:tcPr>
            <w:tcW w:w="230" w:type="pct"/>
            <w:tcBorders>
              <w:top w:val="nil"/>
              <w:left w:val="nil"/>
              <w:bottom w:val="single" w:sz="4" w:space="0" w:color="auto"/>
              <w:right w:val="single" w:sz="4" w:space="0" w:color="auto"/>
            </w:tcBorders>
            <w:vAlign w:val="center"/>
          </w:tcPr>
          <w:p w:rsidR="00B435F3" w:rsidRPr="00156DA0" w:rsidRDefault="00B435F3" w:rsidP="00BF7853">
            <w:pPr>
              <w:ind w:firstLine="0"/>
              <w:jc w:val="center"/>
              <w:rPr>
                <w:color w:val="000000"/>
                <w:sz w:val="20"/>
                <w:szCs w:val="20"/>
              </w:rPr>
            </w:pPr>
            <w:r w:rsidRPr="00156DA0">
              <w:rPr>
                <w:color w:val="000000"/>
                <w:sz w:val="20"/>
                <w:szCs w:val="20"/>
              </w:rPr>
              <w:t>59 823</w:t>
            </w:r>
          </w:p>
        </w:tc>
      </w:tr>
      <w:tr w:rsidR="00B435F3" w:rsidRPr="00156DA0" w:rsidTr="00BF7853">
        <w:trPr>
          <w:trHeight w:val="20"/>
        </w:trPr>
        <w:tc>
          <w:tcPr>
            <w:tcW w:w="1210" w:type="pct"/>
            <w:tcBorders>
              <w:top w:val="nil"/>
              <w:left w:val="single" w:sz="4" w:space="0" w:color="auto"/>
              <w:bottom w:val="single" w:sz="4" w:space="0" w:color="auto"/>
              <w:right w:val="single" w:sz="4" w:space="0" w:color="auto"/>
            </w:tcBorders>
            <w:vAlign w:val="center"/>
          </w:tcPr>
          <w:p w:rsidR="00B435F3" w:rsidRPr="00667CDB" w:rsidRDefault="00B435F3" w:rsidP="00BF7853">
            <w:pPr>
              <w:ind w:firstLine="0"/>
              <w:jc w:val="left"/>
              <w:rPr>
                <w:sz w:val="20"/>
                <w:szCs w:val="20"/>
              </w:rPr>
            </w:pPr>
            <w:r w:rsidRPr="00667CDB">
              <w:rPr>
                <w:sz w:val="20"/>
                <w:szCs w:val="20"/>
              </w:rPr>
              <w:t>Среднегодовое значение тарифа</w:t>
            </w:r>
          </w:p>
        </w:tc>
        <w:tc>
          <w:tcPr>
            <w:tcW w:w="333" w:type="pct"/>
            <w:tcBorders>
              <w:top w:val="nil"/>
              <w:left w:val="nil"/>
              <w:bottom w:val="single" w:sz="4" w:space="0" w:color="auto"/>
              <w:right w:val="single" w:sz="4" w:space="0" w:color="auto"/>
            </w:tcBorders>
            <w:vAlign w:val="center"/>
          </w:tcPr>
          <w:p w:rsidR="00B435F3" w:rsidRPr="00667CDB" w:rsidRDefault="00B435F3" w:rsidP="00BF7853">
            <w:pPr>
              <w:ind w:firstLine="0"/>
              <w:jc w:val="center"/>
              <w:rPr>
                <w:sz w:val="20"/>
                <w:szCs w:val="20"/>
              </w:rPr>
            </w:pPr>
            <w:r w:rsidRPr="00667CDB">
              <w:rPr>
                <w:sz w:val="20"/>
                <w:szCs w:val="20"/>
              </w:rPr>
              <w:t>руб./Гкал</w:t>
            </w:r>
          </w:p>
        </w:tc>
        <w:tc>
          <w:tcPr>
            <w:tcW w:w="230" w:type="pct"/>
            <w:tcBorders>
              <w:top w:val="nil"/>
              <w:left w:val="nil"/>
              <w:bottom w:val="single" w:sz="4" w:space="0" w:color="auto"/>
              <w:right w:val="single" w:sz="4" w:space="0" w:color="auto"/>
            </w:tcBorders>
            <w:vAlign w:val="center"/>
          </w:tcPr>
          <w:p w:rsidR="00B435F3" w:rsidRPr="00156DA0" w:rsidRDefault="00B435F3" w:rsidP="00BF7853">
            <w:pPr>
              <w:ind w:firstLine="0"/>
              <w:jc w:val="center"/>
              <w:rPr>
                <w:color w:val="000000"/>
                <w:sz w:val="20"/>
                <w:szCs w:val="20"/>
              </w:rPr>
            </w:pPr>
            <w:r w:rsidRPr="00156DA0">
              <w:rPr>
                <w:color w:val="000000"/>
                <w:sz w:val="20"/>
                <w:szCs w:val="20"/>
              </w:rPr>
              <w:t>2076,1</w:t>
            </w:r>
          </w:p>
        </w:tc>
        <w:tc>
          <w:tcPr>
            <w:tcW w:w="230" w:type="pct"/>
            <w:tcBorders>
              <w:top w:val="nil"/>
              <w:left w:val="nil"/>
              <w:bottom w:val="single" w:sz="4" w:space="0" w:color="auto"/>
              <w:right w:val="single" w:sz="4" w:space="0" w:color="auto"/>
            </w:tcBorders>
            <w:vAlign w:val="center"/>
          </w:tcPr>
          <w:p w:rsidR="00B435F3" w:rsidRPr="00156DA0" w:rsidRDefault="00B435F3" w:rsidP="00BF7853">
            <w:pPr>
              <w:ind w:firstLine="0"/>
              <w:jc w:val="center"/>
              <w:rPr>
                <w:color w:val="000000"/>
                <w:sz w:val="20"/>
                <w:szCs w:val="20"/>
              </w:rPr>
            </w:pPr>
            <w:r w:rsidRPr="00156DA0">
              <w:rPr>
                <w:color w:val="000000"/>
                <w:sz w:val="20"/>
                <w:szCs w:val="20"/>
              </w:rPr>
              <w:t>2144,6</w:t>
            </w:r>
          </w:p>
        </w:tc>
        <w:tc>
          <w:tcPr>
            <w:tcW w:w="230" w:type="pct"/>
            <w:tcBorders>
              <w:top w:val="nil"/>
              <w:left w:val="nil"/>
              <w:bottom w:val="single" w:sz="4" w:space="0" w:color="auto"/>
              <w:right w:val="single" w:sz="4" w:space="0" w:color="auto"/>
            </w:tcBorders>
            <w:vAlign w:val="center"/>
          </w:tcPr>
          <w:p w:rsidR="00B435F3" w:rsidRPr="00156DA0" w:rsidRDefault="00B435F3" w:rsidP="00BF7853">
            <w:pPr>
              <w:ind w:firstLine="0"/>
              <w:jc w:val="center"/>
              <w:rPr>
                <w:color w:val="000000"/>
                <w:sz w:val="20"/>
                <w:szCs w:val="20"/>
              </w:rPr>
            </w:pPr>
            <w:r w:rsidRPr="00156DA0">
              <w:rPr>
                <w:color w:val="000000"/>
                <w:sz w:val="20"/>
                <w:szCs w:val="20"/>
              </w:rPr>
              <w:t>2315,8</w:t>
            </w:r>
          </w:p>
        </w:tc>
        <w:tc>
          <w:tcPr>
            <w:tcW w:w="230" w:type="pct"/>
            <w:tcBorders>
              <w:top w:val="nil"/>
              <w:left w:val="nil"/>
              <w:bottom w:val="single" w:sz="4" w:space="0" w:color="auto"/>
              <w:right w:val="single" w:sz="4" w:space="0" w:color="auto"/>
            </w:tcBorders>
            <w:vAlign w:val="center"/>
          </w:tcPr>
          <w:p w:rsidR="00B435F3" w:rsidRPr="00156DA0" w:rsidRDefault="00B435F3" w:rsidP="00BF7853">
            <w:pPr>
              <w:ind w:firstLine="0"/>
              <w:jc w:val="center"/>
              <w:rPr>
                <w:color w:val="000000"/>
                <w:sz w:val="20"/>
                <w:szCs w:val="20"/>
              </w:rPr>
            </w:pPr>
            <w:r w:rsidRPr="00156DA0">
              <w:rPr>
                <w:color w:val="000000"/>
                <w:sz w:val="20"/>
                <w:szCs w:val="20"/>
              </w:rPr>
              <w:t>2389,6</w:t>
            </w:r>
          </w:p>
        </w:tc>
        <w:tc>
          <w:tcPr>
            <w:tcW w:w="230" w:type="pct"/>
            <w:tcBorders>
              <w:top w:val="nil"/>
              <w:left w:val="nil"/>
              <w:bottom w:val="single" w:sz="4" w:space="0" w:color="auto"/>
              <w:right w:val="single" w:sz="4" w:space="0" w:color="auto"/>
            </w:tcBorders>
            <w:vAlign w:val="center"/>
          </w:tcPr>
          <w:p w:rsidR="00B435F3" w:rsidRPr="00156DA0" w:rsidRDefault="00B435F3" w:rsidP="00BF7853">
            <w:pPr>
              <w:ind w:firstLine="0"/>
              <w:jc w:val="center"/>
              <w:rPr>
                <w:color w:val="000000"/>
                <w:sz w:val="20"/>
                <w:szCs w:val="20"/>
              </w:rPr>
            </w:pPr>
            <w:r w:rsidRPr="00156DA0">
              <w:rPr>
                <w:color w:val="000000"/>
                <w:sz w:val="20"/>
                <w:szCs w:val="20"/>
              </w:rPr>
              <w:t>2470,1</w:t>
            </w:r>
          </w:p>
        </w:tc>
        <w:tc>
          <w:tcPr>
            <w:tcW w:w="230" w:type="pct"/>
            <w:tcBorders>
              <w:top w:val="nil"/>
              <w:left w:val="nil"/>
              <w:bottom w:val="single" w:sz="4" w:space="0" w:color="auto"/>
              <w:right w:val="single" w:sz="4" w:space="0" w:color="auto"/>
            </w:tcBorders>
            <w:vAlign w:val="center"/>
          </w:tcPr>
          <w:p w:rsidR="00B435F3" w:rsidRPr="00156DA0" w:rsidRDefault="00B435F3" w:rsidP="00BF7853">
            <w:pPr>
              <w:ind w:firstLine="0"/>
              <w:jc w:val="center"/>
              <w:rPr>
                <w:color w:val="000000"/>
                <w:sz w:val="20"/>
                <w:szCs w:val="20"/>
              </w:rPr>
            </w:pPr>
            <w:r w:rsidRPr="00156DA0">
              <w:rPr>
                <w:color w:val="000000"/>
                <w:sz w:val="20"/>
                <w:szCs w:val="20"/>
              </w:rPr>
              <w:t>2553,7</w:t>
            </w:r>
          </w:p>
        </w:tc>
        <w:tc>
          <w:tcPr>
            <w:tcW w:w="230" w:type="pct"/>
            <w:tcBorders>
              <w:top w:val="nil"/>
              <w:left w:val="nil"/>
              <w:bottom w:val="single" w:sz="4" w:space="0" w:color="auto"/>
              <w:right w:val="single" w:sz="4" w:space="0" w:color="auto"/>
            </w:tcBorders>
            <w:vAlign w:val="center"/>
          </w:tcPr>
          <w:p w:rsidR="00B435F3" w:rsidRPr="00156DA0" w:rsidRDefault="00B435F3" w:rsidP="00BF7853">
            <w:pPr>
              <w:ind w:firstLine="0"/>
              <w:jc w:val="center"/>
              <w:rPr>
                <w:color w:val="000000"/>
                <w:sz w:val="20"/>
                <w:szCs w:val="20"/>
              </w:rPr>
            </w:pPr>
            <w:r w:rsidRPr="00156DA0">
              <w:rPr>
                <w:color w:val="000000"/>
                <w:sz w:val="20"/>
                <w:szCs w:val="20"/>
              </w:rPr>
              <w:t>2643,1</w:t>
            </w:r>
          </w:p>
        </w:tc>
        <w:tc>
          <w:tcPr>
            <w:tcW w:w="230" w:type="pct"/>
            <w:tcBorders>
              <w:top w:val="nil"/>
              <w:left w:val="nil"/>
              <w:bottom w:val="single" w:sz="4" w:space="0" w:color="auto"/>
              <w:right w:val="single" w:sz="4" w:space="0" w:color="auto"/>
            </w:tcBorders>
            <w:vAlign w:val="center"/>
          </w:tcPr>
          <w:p w:rsidR="00B435F3" w:rsidRPr="00156DA0" w:rsidRDefault="00B435F3" w:rsidP="00BF7853">
            <w:pPr>
              <w:ind w:firstLine="0"/>
              <w:jc w:val="center"/>
              <w:rPr>
                <w:color w:val="000000"/>
                <w:sz w:val="20"/>
                <w:szCs w:val="20"/>
              </w:rPr>
            </w:pPr>
            <w:r w:rsidRPr="00156DA0">
              <w:rPr>
                <w:color w:val="000000"/>
                <w:sz w:val="20"/>
                <w:szCs w:val="20"/>
              </w:rPr>
              <w:t>2724,6</w:t>
            </w:r>
          </w:p>
        </w:tc>
        <w:tc>
          <w:tcPr>
            <w:tcW w:w="230" w:type="pct"/>
            <w:tcBorders>
              <w:top w:val="nil"/>
              <w:left w:val="nil"/>
              <w:bottom w:val="single" w:sz="4" w:space="0" w:color="auto"/>
              <w:right w:val="single" w:sz="4" w:space="0" w:color="auto"/>
            </w:tcBorders>
            <w:vAlign w:val="center"/>
          </w:tcPr>
          <w:p w:rsidR="00B435F3" w:rsidRPr="00156DA0" w:rsidRDefault="00B435F3" w:rsidP="00BF7853">
            <w:pPr>
              <w:ind w:firstLine="0"/>
              <w:jc w:val="center"/>
              <w:rPr>
                <w:color w:val="000000"/>
                <w:sz w:val="20"/>
                <w:szCs w:val="20"/>
              </w:rPr>
            </w:pPr>
            <w:r w:rsidRPr="00156DA0">
              <w:rPr>
                <w:color w:val="000000"/>
                <w:sz w:val="20"/>
                <w:szCs w:val="20"/>
              </w:rPr>
              <w:t>2805,9</w:t>
            </w:r>
          </w:p>
        </w:tc>
        <w:tc>
          <w:tcPr>
            <w:tcW w:w="230" w:type="pct"/>
            <w:tcBorders>
              <w:top w:val="nil"/>
              <w:left w:val="nil"/>
              <w:bottom w:val="single" w:sz="4" w:space="0" w:color="auto"/>
              <w:right w:val="single" w:sz="4" w:space="0" w:color="auto"/>
            </w:tcBorders>
            <w:vAlign w:val="center"/>
          </w:tcPr>
          <w:p w:rsidR="00B435F3" w:rsidRPr="00156DA0" w:rsidRDefault="00B435F3" w:rsidP="00BF7853">
            <w:pPr>
              <w:ind w:firstLine="0"/>
              <w:jc w:val="center"/>
              <w:rPr>
                <w:color w:val="000000"/>
                <w:sz w:val="20"/>
                <w:szCs w:val="20"/>
              </w:rPr>
            </w:pPr>
            <w:r w:rsidRPr="00156DA0">
              <w:rPr>
                <w:color w:val="000000"/>
                <w:sz w:val="20"/>
                <w:szCs w:val="20"/>
              </w:rPr>
              <w:t>2888,5</w:t>
            </w:r>
          </w:p>
        </w:tc>
        <w:tc>
          <w:tcPr>
            <w:tcW w:w="230" w:type="pct"/>
            <w:tcBorders>
              <w:top w:val="nil"/>
              <w:left w:val="nil"/>
              <w:bottom w:val="single" w:sz="4" w:space="0" w:color="auto"/>
              <w:right w:val="single" w:sz="4" w:space="0" w:color="auto"/>
            </w:tcBorders>
            <w:vAlign w:val="center"/>
          </w:tcPr>
          <w:p w:rsidR="00B435F3" w:rsidRPr="00156DA0" w:rsidRDefault="00B435F3" w:rsidP="00BF7853">
            <w:pPr>
              <w:ind w:firstLine="0"/>
              <w:jc w:val="center"/>
              <w:rPr>
                <w:color w:val="000000"/>
                <w:sz w:val="20"/>
                <w:szCs w:val="20"/>
              </w:rPr>
            </w:pPr>
            <w:r w:rsidRPr="00156DA0">
              <w:rPr>
                <w:color w:val="000000"/>
                <w:sz w:val="20"/>
                <w:szCs w:val="20"/>
              </w:rPr>
              <w:t>2956,8</w:t>
            </w:r>
          </w:p>
        </w:tc>
        <w:tc>
          <w:tcPr>
            <w:tcW w:w="230" w:type="pct"/>
            <w:tcBorders>
              <w:top w:val="nil"/>
              <w:left w:val="nil"/>
              <w:bottom w:val="single" w:sz="4" w:space="0" w:color="auto"/>
              <w:right w:val="single" w:sz="4" w:space="0" w:color="auto"/>
            </w:tcBorders>
            <w:vAlign w:val="center"/>
          </w:tcPr>
          <w:p w:rsidR="00B435F3" w:rsidRPr="00156DA0" w:rsidRDefault="00B435F3" w:rsidP="00BF7853">
            <w:pPr>
              <w:ind w:firstLine="0"/>
              <w:jc w:val="center"/>
              <w:rPr>
                <w:color w:val="000000"/>
                <w:sz w:val="20"/>
                <w:szCs w:val="20"/>
              </w:rPr>
            </w:pPr>
            <w:r w:rsidRPr="00156DA0">
              <w:rPr>
                <w:color w:val="000000"/>
                <w:sz w:val="20"/>
                <w:szCs w:val="20"/>
              </w:rPr>
              <w:t>3011,5</w:t>
            </w:r>
          </w:p>
        </w:tc>
        <w:tc>
          <w:tcPr>
            <w:tcW w:w="230" w:type="pct"/>
            <w:tcBorders>
              <w:top w:val="nil"/>
              <w:left w:val="nil"/>
              <w:bottom w:val="single" w:sz="4" w:space="0" w:color="auto"/>
              <w:right w:val="single" w:sz="4" w:space="0" w:color="auto"/>
            </w:tcBorders>
            <w:vAlign w:val="center"/>
          </w:tcPr>
          <w:p w:rsidR="00B435F3" w:rsidRPr="00156DA0" w:rsidRDefault="00B435F3" w:rsidP="00BF7853">
            <w:pPr>
              <w:ind w:firstLine="0"/>
              <w:jc w:val="center"/>
              <w:rPr>
                <w:color w:val="000000"/>
                <w:sz w:val="20"/>
                <w:szCs w:val="20"/>
              </w:rPr>
            </w:pPr>
            <w:r w:rsidRPr="00156DA0">
              <w:rPr>
                <w:color w:val="000000"/>
                <w:sz w:val="20"/>
                <w:szCs w:val="20"/>
              </w:rPr>
              <w:t>3053,1</w:t>
            </w:r>
          </w:p>
        </w:tc>
        <w:tc>
          <w:tcPr>
            <w:tcW w:w="230" w:type="pct"/>
            <w:tcBorders>
              <w:top w:val="nil"/>
              <w:left w:val="nil"/>
              <w:bottom w:val="single" w:sz="4" w:space="0" w:color="auto"/>
              <w:right w:val="single" w:sz="4" w:space="0" w:color="auto"/>
            </w:tcBorders>
            <w:vAlign w:val="center"/>
          </w:tcPr>
          <w:p w:rsidR="00B435F3" w:rsidRPr="00156DA0" w:rsidRDefault="00B435F3" w:rsidP="00BF7853">
            <w:pPr>
              <w:ind w:firstLine="0"/>
              <w:jc w:val="center"/>
              <w:rPr>
                <w:color w:val="000000"/>
                <w:sz w:val="20"/>
                <w:szCs w:val="20"/>
              </w:rPr>
            </w:pPr>
            <w:r w:rsidRPr="00156DA0">
              <w:rPr>
                <w:color w:val="000000"/>
                <w:sz w:val="20"/>
                <w:szCs w:val="20"/>
              </w:rPr>
              <w:t>3087,3</w:t>
            </w:r>
          </w:p>
        </w:tc>
        <w:tc>
          <w:tcPr>
            <w:tcW w:w="230" w:type="pct"/>
            <w:tcBorders>
              <w:top w:val="nil"/>
              <w:left w:val="nil"/>
              <w:bottom w:val="single" w:sz="4" w:space="0" w:color="auto"/>
              <w:right w:val="single" w:sz="4" w:space="0" w:color="auto"/>
            </w:tcBorders>
            <w:vAlign w:val="center"/>
          </w:tcPr>
          <w:p w:rsidR="00B435F3" w:rsidRPr="00156DA0" w:rsidRDefault="00B435F3" w:rsidP="00BF7853">
            <w:pPr>
              <w:ind w:firstLine="0"/>
              <w:jc w:val="center"/>
              <w:rPr>
                <w:color w:val="000000"/>
                <w:sz w:val="20"/>
                <w:szCs w:val="20"/>
              </w:rPr>
            </w:pPr>
            <w:r w:rsidRPr="00156DA0">
              <w:rPr>
                <w:color w:val="000000"/>
                <w:sz w:val="20"/>
                <w:szCs w:val="20"/>
              </w:rPr>
              <w:t>3132,1</w:t>
            </w:r>
          </w:p>
        </w:tc>
      </w:tr>
      <w:tr w:rsidR="00B435F3" w:rsidRPr="00156DA0" w:rsidTr="00BF7853">
        <w:trPr>
          <w:trHeight w:val="20"/>
        </w:trPr>
        <w:tc>
          <w:tcPr>
            <w:tcW w:w="1210" w:type="pct"/>
            <w:tcBorders>
              <w:top w:val="nil"/>
              <w:left w:val="single" w:sz="4" w:space="0" w:color="auto"/>
              <w:bottom w:val="single" w:sz="4" w:space="0" w:color="auto"/>
              <w:right w:val="single" w:sz="4" w:space="0" w:color="auto"/>
            </w:tcBorders>
            <w:vAlign w:val="center"/>
          </w:tcPr>
          <w:p w:rsidR="00B435F3" w:rsidRPr="00667CDB" w:rsidRDefault="00B435F3" w:rsidP="00BF7853">
            <w:pPr>
              <w:ind w:firstLine="0"/>
              <w:jc w:val="left"/>
              <w:rPr>
                <w:sz w:val="20"/>
                <w:szCs w:val="20"/>
              </w:rPr>
            </w:pPr>
            <w:r w:rsidRPr="00667CDB">
              <w:rPr>
                <w:sz w:val="20"/>
                <w:szCs w:val="20"/>
              </w:rPr>
              <w:t>с 01.01. по 30.06</w:t>
            </w:r>
          </w:p>
        </w:tc>
        <w:tc>
          <w:tcPr>
            <w:tcW w:w="333" w:type="pct"/>
            <w:tcBorders>
              <w:top w:val="nil"/>
              <w:left w:val="nil"/>
              <w:bottom w:val="single" w:sz="4" w:space="0" w:color="auto"/>
              <w:right w:val="single" w:sz="4" w:space="0" w:color="auto"/>
            </w:tcBorders>
            <w:vAlign w:val="center"/>
          </w:tcPr>
          <w:p w:rsidR="00B435F3" w:rsidRPr="00667CDB" w:rsidRDefault="00B435F3" w:rsidP="00BF7853">
            <w:pPr>
              <w:ind w:firstLine="0"/>
              <w:jc w:val="center"/>
              <w:rPr>
                <w:sz w:val="20"/>
                <w:szCs w:val="20"/>
              </w:rPr>
            </w:pPr>
            <w:r w:rsidRPr="00667CDB">
              <w:rPr>
                <w:sz w:val="20"/>
                <w:szCs w:val="20"/>
              </w:rPr>
              <w:t>руб./Гкал</w:t>
            </w:r>
          </w:p>
        </w:tc>
        <w:tc>
          <w:tcPr>
            <w:tcW w:w="230" w:type="pct"/>
            <w:tcBorders>
              <w:top w:val="nil"/>
              <w:left w:val="nil"/>
              <w:bottom w:val="single" w:sz="4" w:space="0" w:color="auto"/>
              <w:right w:val="single" w:sz="4" w:space="0" w:color="auto"/>
            </w:tcBorders>
            <w:vAlign w:val="center"/>
          </w:tcPr>
          <w:p w:rsidR="00B435F3" w:rsidRPr="00156DA0" w:rsidRDefault="00B435F3" w:rsidP="00BF7853">
            <w:pPr>
              <w:ind w:firstLine="0"/>
              <w:jc w:val="center"/>
              <w:rPr>
                <w:color w:val="000000"/>
                <w:sz w:val="20"/>
                <w:szCs w:val="20"/>
              </w:rPr>
            </w:pPr>
            <w:r w:rsidRPr="00156DA0">
              <w:rPr>
                <w:color w:val="000000"/>
                <w:sz w:val="20"/>
                <w:szCs w:val="20"/>
              </w:rPr>
              <w:t>2006,3</w:t>
            </w:r>
          </w:p>
        </w:tc>
        <w:tc>
          <w:tcPr>
            <w:tcW w:w="230" w:type="pct"/>
            <w:tcBorders>
              <w:top w:val="nil"/>
              <w:left w:val="nil"/>
              <w:bottom w:val="single" w:sz="4" w:space="0" w:color="auto"/>
              <w:right w:val="single" w:sz="4" w:space="0" w:color="auto"/>
            </w:tcBorders>
            <w:vAlign w:val="center"/>
          </w:tcPr>
          <w:p w:rsidR="00B435F3" w:rsidRPr="00156DA0" w:rsidRDefault="00B435F3" w:rsidP="00BF7853">
            <w:pPr>
              <w:ind w:firstLine="0"/>
              <w:jc w:val="center"/>
              <w:rPr>
                <w:color w:val="000000"/>
                <w:sz w:val="20"/>
                <w:szCs w:val="20"/>
              </w:rPr>
            </w:pPr>
            <w:r w:rsidRPr="00156DA0">
              <w:rPr>
                <w:color w:val="000000"/>
                <w:sz w:val="20"/>
                <w:szCs w:val="20"/>
              </w:rPr>
              <w:t>2052,2</w:t>
            </w:r>
          </w:p>
        </w:tc>
        <w:tc>
          <w:tcPr>
            <w:tcW w:w="230" w:type="pct"/>
            <w:tcBorders>
              <w:top w:val="nil"/>
              <w:left w:val="nil"/>
              <w:bottom w:val="single" w:sz="4" w:space="0" w:color="auto"/>
              <w:right w:val="single" w:sz="4" w:space="0" w:color="auto"/>
            </w:tcBorders>
            <w:vAlign w:val="center"/>
          </w:tcPr>
          <w:p w:rsidR="00B435F3" w:rsidRPr="00156DA0" w:rsidRDefault="00B435F3" w:rsidP="00BF7853">
            <w:pPr>
              <w:ind w:firstLine="0"/>
              <w:jc w:val="center"/>
              <w:rPr>
                <w:color w:val="000000"/>
                <w:sz w:val="20"/>
                <w:szCs w:val="20"/>
              </w:rPr>
            </w:pPr>
            <w:r w:rsidRPr="00156DA0">
              <w:rPr>
                <w:color w:val="000000"/>
                <w:sz w:val="20"/>
                <w:szCs w:val="20"/>
              </w:rPr>
              <w:t>2289,2</w:t>
            </w:r>
          </w:p>
        </w:tc>
        <w:tc>
          <w:tcPr>
            <w:tcW w:w="230" w:type="pct"/>
            <w:tcBorders>
              <w:top w:val="nil"/>
              <w:left w:val="nil"/>
              <w:bottom w:val="single" w:sz="4" w:space="0" w:color="auto"/>
              <w:right w:val="single" w:sz="4" w:space="0" w:color="auto"/>
            </w:tcBorders>
            <w:vAlign w:val="center"/>
          </w:tcPr>
          <w:p w:rsidR="00B435F3" w:rsidRPr="00156DA0" w:rsidRDefault="00B435F3" w:rsidP="00BF7853">
            <w:pPr>
              <w:ind w:firstLine="0"/>
              <w:jc w:val="center"/>
              <w:rPr>
                <w:color w:val="000000"/>
                <w:sz w:val="20"/>
                <w:szCs w:val="20"/>
              </w:rPr>
            </w:pPr>
            <w:r w:rsidRPr="00156DA0">
              <w:rPr>
                <w:color w:val="000000"/>
                <w:sz w:val="20"/>
                <w:szCs w:val="20"/>
              </w:rPr>
              <w:t>2357,6</w:t>
            </w:r>
          </w:p>
        </w:tc>
        <w:tc>
          <w:tcPr>
            <w:tcW w:w="230" w:type="pct"/>
            <w:tcBorders>
              <w:top w:val="nil"/>
              <w:left w:val="nil"/>
              <w:bottom w:val="single" w:sz="4" w:space="0" w:color="auto"/>
              <w:right w:val="single" w:sz="4" w:space="0" w:color="auto"/>
            </w:tcBorders>
            <w:vAlign w:val="center"/>
          </w:tcPr>
          <w:p w:rsidR="00B435F3" w:rsidRPr="00156DA0" w:rsidRDefault="00B435F3" w:rsidP="00BF7853">
            <w:pPr>
              <w:ind w:firstLine="0"/>
              <w:jc w:val="center"/>
              <w:rPr>
                <w:color w:val="000000"/>
                <w:sz w:val="20"/>
                <w:szCs w:val="20"/>
              </w:rPr>
            </w:pPr>
            <w:r w:rsidRPr="00156DA0">
              <w:rPr>
                <w:color w:val="000000"/>
                <w:sz w:val="20"/>
                <w:szCs w:val="20"/>
              </w:rPr>
              <w:t>2439,7</w:t>
            </w:r>
          </w:p>
        </w:tc>
        <w:tc>
          <w:tcPr>
            <w:tcW w:w="230" w:type="pct"/>
            <w:tcBorders>
              <w:top w:val="nil"/>
              <w:left w:val="nil"/>
              <w:bottom w:val="single" w:sz="4" w:space="0" w:color="auto"/>
              <w:right w:val="single" w:sz="4" w:space="0" w:color="auto"/>
            </w:tcBorders>
            <w:vAlign w:val="center"/>
          </w:tcPr>
          <w:p w:rsidR="00B435F3" w:rsidRPr="00156DA0" w:rsidRDefault="00B435F3" w:rsidP="00BF7853">
            <w:pPr>
              <w:ind w:firstLine="0"/>
              <w:jc w:val="center"/>
              <w:rPr>
                <w:color w:val="000000"/>
                <w:sz w:val="20"/>
                <w:szCs w:val="20"/>
              </w:rPr>
            </w:pPr>
            <w:r w:rsidRPr="00156DA0">
              <w:rPr>
                <w:color w:val="000000"/>
                <w:sz w:val="20"/>
                <w:szCs w:val="20"/>
              </w:rPr>
              <w:t>2517,6</w:t>
            </w:r>
          </w:p>
        </w:tc>
        <w:tc>
          <w:tcPr>
            <w:tcW w:w="230" w:type="pct"/>
            <w:tcBorders>
              <w:top w:val="nil"/>
              <w:left w:val="nil"/>
              <w:bottom w:val="single" w:sz="4" w:space="0" w:color="auto"/>
              <w:right w:val="single" w:sz="4" w:space="0" w:color="auto"/>
            </w:tcBorders>
            <w:vAlign w:val="center"/>
          </w:tcPr>
          <w:p w:rsidR="00B435F3" w:rsidRPr="00156DA0" w:rsidRDefault="00B435F3" w:rsidP="00BF7853">
            <w:pPr>
              <w:ind w:firstLine="0"/>
              <w:jc w:val="center"/>
              <w:rPr>
                <w:color w:val="000000"/>
                <w:sz w:val="20"/>
                <w:szCs w:val="20"/>
              </w:rPr>
            </w:pPr>
            <w:r w:rsidRPr="00156DA0">
              <w:rPr>
                <w:color w:val="000000"/>
                <w:sz w:val="20"/>
                <w:szCs w:val="20"/>
              </w:rPr>
              <w:t>2610,1</w:t>
            </w:r>
          </w:p>
        </w:tc>
        <w:tc>
          <w:tcPr>
            <w:tcW w:w="230" w:type="pct"/>
            <w:tcBorders>
              <w:top w:val="nil"/>
              <w:left w:val="nil"/>
              <w:bottom w:val="single" w:sz="4" w:space="0" w:color="auto"/>
              <w:right w:val="single" w:sz="4" w:space="0" w:color="auto"/>
            </w:tcBorders>
            <w:vAlign w:val="center"/>
          </w:tcPr>
          <w:p w:rsidR="00B435F3" w:rsidRPr="00156DA0" w:rsidRDefault="00B435F3" w:rsidP="00BF7853">
            <w:pPr>
              <w:ind w:firstLine="0"/>
              <w:jc w:val="center"/>
              <w:rPr>
                <w:color w:val="000000"/>
                <w:sz w:val="20"/>
                <w:szCs w:val="20"/>
              </w:rPr>
            </w:pPr>
            <w:r w:rsidRPr="00156DA0">
              <w:rPr>
                <w:color w:val="000000"/>
                <w:sz w:val="20"/>
                <w:szCs w:val="20"/>
              </w:rPr>
              <w:t>2694,7</w:t>
            </w:r>
          </w:p>
        </w:tc>
        <w:tc>
          <w:tcPr>
            <w:tcW w:w="230" w:type="pct"/>
            <w:tcBorders>
              <w:top w:val="nil"/>
              <w:left w:val="nil"/>
              <w:bottom w:val="single" w:sz="4" w:space="0" w:color="auto"/>
              <w:right w:val="single" w:sz="4" w:space="0" w:color="auto"/>
            </w:tcBorders>
            <w:vAlign w:val="center"/>
          </w:tcPr>
          <w:p w:rsidR="00B435F3" w:rsidRPr="00156DA0" w:rsidRDefault="00B435F3" w:rsidP="00BF7853">
            <w:pPr>
              <w:ind w:firstLine="0"/>
              <w:jc w:val="center"/>
              <w:rPr>
                <w:color w:val="000000"/>
                <w:sz w:val="20"/>
                <w:szCs w:val="20"/>
              </w:rPr>
            </w:pPr>
            <w:r w:rsidRPr="00156DA0">
              <w:rPr>
                <w:color w:val="000000"/>
                <w:sz w:val="20"/>
                <w:szCs w:val="20"/>
              </w:rPr>
              <w:t>2771,6</w:t>
            </w:r>
          </w:p>
        </w:tc>
        <w:tc>
          <w:tcPr>
            <w:tcW w:w="230" w:type="pct"/>
            <w:tcBorders>
              <w:top w:val="nil"/>
              <w:left w:val="nil"/>
              <w:bottom w:val="single" w:sz="4" w:space="0" w:color="auto"/>
              <w:right w:val="single" w:sz="4" w:space="0" w:color="auto"/>
            </w:tcBorders>
            <w:vAlign w:val="center"/>
          </w:tcPr>
          <w:p w:rsidR="00B435F3" w:rsidRPr="00156DA0" w:rsidRDefault="00B435F3" w:rsidP="00BF7853">
            <w:pPr>
              <w:ind w:firstLine="0"/>
              <w:jc w:val="center"/>
              <w:rPr>
                <w:color w:val="000000"/>
                <w:sz w:val="20"/>
                <w:szCs w:val="20"/>
              </w:rPr>
            </w:pPr>
            <w:r w:rsidRPr="00156DA0">
              <w:rPr>
                <w:color w:val="000000"/>
                <w:sz w:val="20"/>
                <w:szCs w:val="20"/>
              </w:rPr>
              <w:t>2859,7</w:t>
            </w:r>
          </w:p>
        </w:tc>
        <w:tc>
          <w:tcPr>
            <w:tcW w:w="230" w:type="pct"/>
            <w:tcBorders>
              <w:top w:val="nil"/>
              <w:left w:val="nil"/>
              <w:bottom w:val="single" w:sz="4" w:space="0" w:color="auto"/>
              <w:right w:val="single" w:sz="4" w:space="0" w:color="auto"/>
            </w:tcBorders>
            <w:vAlign w:val="center"/>
          </w:tcPr>
          <w:p w:rsidR="00B435F3" w:rsidRPr="00156DA0" w:rsidRDefault="00B435F3" w:rsidP="00BF7853">
            <w:pPr>
              <w:ind w:firstLine="0"/>
              <w:jc w:val="center"/>
              <w:rPr>
                <w:color w:val="000000"/>
                <w:sz w:val="20"/>
                <w:szCs w:val="20"/>
              </w:rPr>
            </w:pPr>
            <w:r w:rsidRPr="00156DA0">
              <w:rPr>
                <w:color w:val="000000"/>
                <w:sz w:val="20"/>
                <w:szCs w:val="20"/>
              </w:rPr>
              <w:t>2933,6</w:t>
            </w:r>
          </w:p>
        </w:tc>
        <w:tc>
          <w:tcPr>
            <w:tcW w:w="230" w:type="pct"/>
            <w:tcBorders>
              <w:top w:val="nil"/>
              <w:left w:val="nil"/>
              <w:bottom w:val="single" w:sz="4" w:space="0" w:color="auto"/>
              <w:right w:val="single" w:sz="4" w:space="0" w:color="auto"/>
            </w:tcBorders>
            <w:vAlign w:val="center"/>
          </w:tcPr>
          <w:p w:rsidR="00B435F3" w:rsidRPr="00156DA0" w:rsidRDefault="00B435F3" w:rsidP="00BF7853">
            <w:pPr>
              <w:ind w:firstLine="0"/>
              <w:jc w:val="center"/>
              <w:rPr>
                <w:color w:val="000000"/>
                <w:sz w:val="20"/>
                <w:szCs w:val="20"/>
              </w:rPr>
            </w:pPr>
            <w:r w:rsidRPr="00156DA0">
              <w:rPr>
                <w:color w:val="000000"/>
                <w:sz w:val="20"/>
                <w:szCs w:val="20"/>
              </w:rPr>
              <w:t>2993,0</w:t>
            </w:r>
          </w:p>
        </w:tc>
        <w:tc>
          <w:tcPr>
            <w:tcW w:w="230" w:type="pct"/>
            <w:tcBorders>
              <w:top w:val="nil"/>
              <w:left w:val="nil"/>
              <w:bottom w:val="single" w:sz="4" w:space="0" w:color="auto"/>
              <w:right w:val="single" w:sz="4" w:space="0" w:color="auto"/>
            </w:tcBorders>
            <w:vAlign w:val="center"/>
          </w:tcPr>
          <w:p w:rsidR="00B435F3" w:rsidRPr="00156DA0" w:rsidRDefault="00B435F3" w:rsidP="00BF7853">
            <w:pPr>
              <w:ind w:firstLine="0"/>
              <w:jc w:val="center"/>
              <w:rPr>
                <w:color w:val="000000"/>
                <w:sz w:val="20"/>
                <w:szCs w:val="20"/>
              </w:rPr>
            </w:pPr>
            <w:r w:rsidRPr="00156DA0">
              <w:rPr>
                <w:color w:val="000000"/>
                <w:sz w:val="20"/>
                <w:szCs w:val="20"/>
              </w:rPr>
              <w:t>3040,3</w:t>
            </w:r>
          </w:p>
        </w:tc>
        <w:tc>
          <w:tcPr>
            <w:tcW w:w="230" w:type="pct"/>
            <w:tcBorders>
              <w:top w:val="nil"/>
              <w:left w:val="nil"/>
              <w:bottom w:val="single" w:sz="4" w:space="0" w:color="auto"/>
              <w:right w:val="single" w:sz="4" w:space="0" w:color="auto"/>
            </w:tcBorders>
            <w:vAlign w:val="center"/>
          </w:tcPr>
          <w:p w:rsidR="00B435F3" w:rsidRPr="00156DA0" w:rsidRDefault="00B435F3" w:rsidP="00BF7853">
            <w:pPr>
              <w:ind w:firstLine="0"/>
              <w:jc w:val="center"/>
              <w:rPr>
                <w:color w:val="000000"/>
                <w:sz w:val="20"/>
                <w:szCs w:val="20"/>
              </w:rPr>
            </w:pPr>
            <w:r w:rsidRPr="00156DA0">
              <w:rPr>
                <w:color w:val="000000"/>
                <w:sz w:val="20"/>
                <w:szCs w:val="20"/>
              </w:rPr>
              <w:t>3073,1</w:t>
            </w:r>
          </w:p>
        </w:tc>
        <w:tc>
          <w:tcPr>
            <w:tcW w:w="230" w:type="pct"/>
            <w:tcBorders>
              <w:top w:val="nil"/>
              <w:left w:val="nil"/>
              <w:bottom w:val="single" w:sz="4" w:space="0" w:color="auto"/>
              <w:right w:val="single" w:sz="4" w:space="0" w:color="auto"/>
            </w:tcBorders>
            <w:vAlign w:val="center"/>
          </w:tcPr>
          <w:p w:rsidR="00B435F3" w:rsidRPr="00156DA0" w:rsidRDefault="00B435F3" w:rsidP="00BF7853">
            <w:pPr>
              <w:ind w:firstLine="0"/>
              <w:jc w:val="center"/>
              <w:rPr>
                <w:color w:val="000000"/>
                <w:sz w:val="20"/>
                <w:szCs w:val="20"/>
              </w:rPr>
            </w:pPr>
            <w:r w:rsidRPr="00156DA0">
              <w:rPr>
                <w:color w:val="000000"/>
                <w:sz w:val="20"/>
                <w:szCs w:val="20"/>
              </w:rPr>
              <w:t>3109,5</w:t>
            </w:r>
          </w:p>
        </w:tc>
      </w:tr>
      <w:tr w:rsidR="00B435F3" w:rsidRPr="00156DA0" w:rsidTr="00BF7853">
        <w:trPr>
          <w:trHeight w:val="20"/>
        </w:trPr>
        <w:tc>
          <w:tcPr>
            <w:tcW w:w="1210" w:type="pct"/>
            <w:tcBorders>
              <w:top w:val="nil"/>
              <w:left w:val="single" w:sz="4" w:space="0" w:color="auto"/>
              <w:bottom w:val="single" w:sz="4" w:space="0" w:color="auto"/>
              <w:right w:val="single" w:sz="4" w:space="0" w:color="auto"/>
            </w:tcBorders>
            <w:vAlign w:val="center"/>
          </w:tcPr>
          <w:p w:rsidR="00B435F3" w:rsidRPr="00667CDB" w:rsidRDefault="00B435F3" w:rsidP="00BF7853">
            <w:pPr>
              <w:ind w:firstLine="0"/>
              <w:jc w:val="left"/>
              <w:rPr>
                <w:sz w:val="20"/>
                <w:szCs w:val="20"/>
              </w:rPr>
            </w:pPr>
            <w:r w:rsidRPr="00667CDB">
              <w:rPr>
                <w:sz w:val="20"/>
                <w:szCs w:val="20"/>
              </w:rPr>
              <w:t>с 01.07. по 31.12</w:t>
            </w:r>
          </w:p>
        </w:tc>
        <w:tc>
          <w:tcPr>
            <w:tcW w:w="333" w:type="pct"/>
            <w:tcBorders>
              <w:top w:val="nil"/>
              <w:left w:val="nil"/>
              <w:bottom w:val="single" w:sz="4" w:space="0" w:color="auto"/>
              <w:right w:val="single" w:sz="4" w:space="0" w:color="auto"/>
            </w:tcBorders>
            <w:vAlign w:val="center"/>
          </w:tcPr>
          <w:p w:rsidR="00B435F3" w:rsidRPr="00667CDB" w:rsidRDefault="00B435F3" w:rsidP="00BF7853">
            <w:pPr>
              <w:ind w:firstLine="0"/>
              <w:jc w:val="center"/>
              <w:rPr>
                <w:sz w:val="20"/>
                <w:szCs w:val="20"/>
              </w:rPr>
            </w:pPr>
            <w:r w:rsidRPr="00667CDB">
              <w:rPr>
                <w:sz w:val="20"/>
                <w:szCs w:val="20"/>
              </w:rPr>
              <w:t>руб./Гкал</w:t>
            </w:r>
          </w:p>
        </w:tc>
        <w:tc>
          <w:tcPr>
            <w:tcW w:w="230" w:type="pct"/>
            <w:tcBorders>
              <w:top w:val="nil"/>
              <w:left w:val="nil"/>
              <w:bottom w:val="single" w:sz="4" w:space="0" w:color="auto"/>
              <w:right w:val="single" w:sz="4" w:space="0" w:color="auto"/>
            </w:tcBorders>
            <w:vAlign w:val="center"/>
          </w:tcPr>
          <w:p w:rsidR="00B435F3" w:rsidRPr="00156DA0" w:rsidRDefault="00B435F3" w:rsidP="00BF7853">
            <w:pPr>
              <w:ind w:firstLine="0"/>
              <w:jc w:val="center"/>
              <w:rPr>
                <w:color w:val="000000"/>
                <w:sz w:val="20"/>
                <w:szCs w:val="20"/>
              </w:rPr>
            </w:pPr>
            <w:r w:rsidRPr="00156DA0">
              <w:rPr>
                <w:color w:val="000000"/>
                <w:sz w:val="20"/>
                <w:szCs w:val="20"/>
              </w:rPr>
              <w:t>2052,2</w:t>
            </w:r>
          </w:p>
        </w:tc>
        <w:tc>
          <w:tcPr>
            <w:tcW w:w="230" w:type="pct"/>
            <w:tcBorders>
              <w:top w:val="nil"/>
              <w:left w:val="nil"/>
              <w:bottom w:val="single" w:sz="4" w:space="0" w:color="auto"/>
              <w:right w:val="single" w:sz="4" w:space="0" w:color="auto"/>
            </w:tcBorders>
            <w:vAlign w:val="center"/>
          </w:tcPr>
          <w:p w:rsidR="00B435F3" w:rsidRPr="00156DA0" w:rsidRDefault="00B435F3" w:rsidP="00BF7853">
            <w:pPr>
              <w:ind w:firstLine="0"/>
              <w:jc w:val="center"/>
              <w:rPr>
                <w:color w:val="000000"/>
                <w:sz w:val="20"/>
                <w:szCs w:val="20"/>
              </w:rPr>
            </w:pPr>
            <w:r w:rsidRPr="00156DA0">
              <w:rPr>
                <w:color w:val="000000"/>
                <w:sz w:val="20"/>
                <w:szCs w:val="20"/>
              </w:rPr>
              <w:t>2289,2</w:t>
            </w:r>
          </w:p>
        </w:tc>
        <w:tc>
          <w:tcPr>
            <w:tcW w:w="230" w:type="pct"/>
            <w:tcBorders>
              <w:top w:val="nil"/>
              <w:left w:val="nil"/>
              <w:bottom w:val="single" w:sz="4" w:space="0" w:color="auto"/>
              <w:right w:val="single" w:sz="4" w:space="0" w:color="auto"/>
            </w:tcBorders>
            <w:vAlign w:val="center"/>
          </w:tcPr>
          <w:p w:rsidR="00B435F3" w:rsidRPr="00156DA0" w:rsidRDefault="00B435F3" w:rsidP="00BF7853">
            <w:pPr>
              <w:ind w:firstLine="0"/>
              <w:jc w:val="center"/>
              <w:rPr>
                <w:color w:val="000000"/>
                <w:sz w:val="20"/>
                <w:szCs w:val="20"/>
              </w:rPr>
            </w:pPr>
            <w:r w:rsidRPr="00156DA0">
              <w:rPr>
                <w:color w:val="000000"/>
                <w:sz w:val="20"/>
                <w:szCs w:val="20"/>
              </w:rPr>
              <w:t>2357,6</w:t>
            </w:r>
          </w:p>
        </w:tc>
        <w:tc>
          <w:tcPr>
            <w:tcW w:w="230" w:type="pct"/>
            <w:tcBorders>
              <w:top w:val="nil"/>
              <w:left w:val="nil"/>
              <w:bottom w:val="single" w:sz="4" w:space="0" w:color="auto"/>
              <w:right w:val="single" w:sz="4" w:space="0" w:color="auto"/>
            </w:tcBorders>
            <w:vAlign w:val="center"/>
          </w:tcPr>
          <w:p w:rsidR="00B435F3" w:rsidRPr="00156DA0" w:rsidRDefault="00B435F3" w:rsidP="00BF7853">
            <w:pPr>
              <w:ind w:firstLine="0"/>
              <w:jc w:val="center"/>
              <w:rPr>
                <w:color w:val="000000"/>
                <w:sz w:val="20"/>
                <w:szCs w:val="20"/>
              </w:rPr>
            </w:pPr>
            <w:r w:rsidRPr="00156DA0">
              <w:rPr>
                <w:color w:val="000000"/>
                <w:sz w:val="20"/>
                <w:szCs w:val="20"/>
              </w:rPr>
              <w:t>2439,7</w:t>
            </w:r>
          </w:p>
        </w:tc>
        <w:tc>
          <w:tcPr>
            <w:tcW w:w="230" w:type="pct"/>
            <w:tcBorders>
              <w:top w:val="nil"/>
              <w:left w:val="nil"/>
              <w:bottom w:val="single" w:sz="4" w:space="0" w:color="auto"/>
              <w:right w:val="single" w:sz="4" w:space="0" w:color="auto"/>
            </w:tcBorders>
            <w:vAlign w:val="center"/>
          </w:tcPr>
          <w:p w:rsidR="00B435F3" w:rsidRPr="00156DA0" w:rsidRDefault="00B435F3" w:rsidP="00BF7853">
            <w:pPr>
              <w:ind w:firstLine="0"/>
              <w:jc w:val="center"/>
              <w:rPr>
                <w:color w:val="000000"/>
                <w:sz w:val="20"/>
                <w:szCs w:val="20"/>
              </w:rPr>
            </w:pPr>
            <w:r w:rsidRPr="00156DA0">
              <w:rPr>
                <w:color w:val="000000"/>
                <w:sz w:val="20"/>
                <w:szCs w:val="20"/>
              </w:rPr>
              <w:t>2517,6</w:t>
            </w:r>
          </w:p>
        </w:tc>
        <w:tc>
          <w:tcPr>
            <w:tcW w:w="230" w:type="pct"/>
            <w:tcBorders>
              <w:top w:val="nil"/>
              <w:left w:val="nil"/>
              <w:bottom w:val="single" w:sz="4" w:space="0" w:color="auto"/>
              <w:right w:val="single" w:sz="4" w:space="0" w:color="auto"/>
            </w:tcBorders>
            <w:vAlign w:val="center"/>
          </w:tcPr>
          <w:p w:rsidR="00B435F3" w:rsidRPr="00156DA0" w:rsidRDefault="00B435F3" w:rsidP="00BF7853">
            <w:pPr>
              <w:ind w:firstLine="0"/>
              <w:jc w:val="center"/>
              <w:rPr>
                <w:color w:val="000000"/>
                <w:sz w:val="20"/>
                <w:szCs w:val="20"/>
              </w:rPr>
            </w:pPr>
            <w:r w:rsidRPr="00156DA0">
              <w:rPr>
                <w:color w:val="000000"/>
                <w:sz w:val="20"/>
                <w:szCs w:val="20"/>
              </w:rPr>
              <w:t>2610,1</w:t>
            </w:r>
          </w:p>
        </w:tc>
        <w:tc>
          <w:tcPr>
            <w:tcW w:w="230" w:type="pct"/>
            <w:tcBorders>
              <w:top w:val="nil"/>
              <w:left w:val="nil"/>
              <w:bottom w:val="single" w:sz="4" w:space="0" w:color="auto"/>
              <w:right w:val="single" w:sz="4" w:space="0" w:color="auto"/>
            </w:tcBorders>
            <w:vAlign w:val="center"/>
          </w:tcPr>
          <w:p w:rsidR="00B435F3" w:rsidRPr="00156DA0" w:rsidRDefault="00B435F3" w:rsidP="00BF7853">
            <w:pPr>
              <w:ind w:firstLine="0"/>
              <w:jc w:val="center"/>
              <w:rPr>
                <w:color w:val="000000"/>
                <w:sz w:val="20"/>
                <w:szCs w:val="20"/>
              </w:rPr>
            </w:pPr>
            <w:r w:rsidRPr="00156DA0">
              <w:rPr>
                <w:color w:val="000000"/>
                <w:sz w:val="20"/>
                <w:szCs w:val="20"/>
              </w:rPr>
              <w:t>2694,7</w:t>
            </w:r>
          </w:p>
        </w:tc>
        <w:tc>
          <w:tcPr>
            <w:tcW w:w="230" w:type="pct"/>
            <w:tcBorders>
              <w:top w:val="nil"/>
              <w:left w:val="nil"/>
              <w:bottom w:val="single" w:sz="4" w:space="0" w:color="auto"/>
              <w:right w:val="single" w:sz="4" w:space="0" w:color="auto"/>
            </w:tcBorders>
            <w:vAlign w:val="center"/>
          </w:tcPr>
          <w:p w:rsidR="00B435F3" w:rsidRPr="00156DA0" w:rsidRDefault="00B435F3" w:rsidP="00BF7853">
            <w:pPr>
              <w:ind w:firstLine="0"/>
              <w:jc w:val="center"/>
              <w:rPr>
                <w:color w:val="000000"/>
                <w:sz w:val="20"/>
                <w:szCs w:val="20"/>
              </w:rPr>
            </w:pPr>
            <w:r w:rsidRPr="00156DA0">
              <w:rPr>
                <w:color w:val="000000"/>
                <w:sz w:val="20"/>
                <w:szCs w:val="20"/>
              </w:rPr>
              <w:t>2771,6</w:t>
            </w:r>
          </w:p>
        </w:tc>
        <w:tc>
          <w:tcPr>
            <w:tcW w:w="230" w:type="pct"/>
            <w:tcBorders>
              <w:top w:val="nil"/>
              <w:left w:val="nil"/>
              <w:bottom w:val="single" w:sz="4" w:space="0" w:color="auto"/>
              <w:right w:val="single" w:sz="4" w:space="0" w:color="auto"/>
            </w:tcBorders>
            <w:vAlign w:val="center"/>
          </w:tcPr>
          <w:p w:rsidR="00B435F3" w:rsidRPr="00156DA0" w:rsidRDefault="00B435F3" w:rsidP="00BF7853">
            <w:pPr>
              <w:ind w:firstLine="0"/>
              <w:jc w:val="center"/>
              <w:rPr>
                <w:color w:val="000000"/>
                <w:sz w:val="20"/>
                <w:szCs w:val="20"/>
              </w:rPr>
            </w:pPr>
            <w:r w:rsidRPr="00156DA0">
              <w:rPr>
                <w:color w:val="000000"/>
                <w:sz w:val="20"/>
                <w:szCs w:val="20"/>
              </w:rPr>
              <w:t>2859,7</w:t>
            </w:r>
          </w:p>
        </w:tc>
        <w:tc>
          <w:tcPr>
            <w:tcW w:w="230" w:type="pct"/>
            <w:tcBorders>
              <w:top w:val="nil"/>
              <w:left w:val="nil"/>
              <w:bottom w:val="single" w:sz="4" w:space="0" w:color="auto"/>
              <w:right w:val="single" w:sz="4" w:space="0" w:color="auto"/>
            </w:tcBorders>
            <w:vAlign w:val="center"/>
          </w:tcPr>
          <w:p w:rsidR="00B435F3" w:rsidRPr="00156DA0" w:rsidRDefault="00B435F3" w:rsidP="00BF7853">
            <w:pPr>
              <w:ind w:firstLine="0"/>
              <w:jc w:val="center"/>
              <w:rPr>
                <w:color w:val="000000"/>
                <w:sz w:val="20"/>
                <w:szCs w:val="20"/>
              </w:rPr>
            </w:pPr>
            <w:r w:rsidRPr="00156DA0">
              <w:rPr>
                <w:color w:val="000000"/>
                <w:sz w:val="20"/>
                <w:szCs w:val="20"/>
              </w:rPr>
              <w:t>2933,6</w:t>
            </w:r>
          </w:p>
        </w:tc>
        <w:tc>
          <w:tcPr>
            <w:tcW w:w="230" w:type="pct"/>
            <w:tcBorders>
              <w:top w:val="nil"/>
              <w:left w:val="nil"/>
              <w:bottom w:val="single" w:sz="4" w:space="0" w:color="auto"/>
              <w:right w:val="single" w:sz="4" w:space="0" w:color="auto"/>
            </w:tcBorders>
            <w:vAlign w:val="center"/>
          </w:tcPr>
          <w:p w:rsidR="00B435F3" w:rsidRPr="00156DA0" w:rsidRDefault="00B435F3" w:rsidP="00BF7853">
            <w:pPr>
              <w:ind w:firstLine="0"/>
              <w:jc w:val="center"/>
              <w:rPr>
                <w:color w:val="000000"/>
                <w:sz w:val="20"/>
                <w:szCs w:val="20"/>
              </w:rPr>
            </w:pPr>
            <w:r w:rsidRPr="00156DA0">
              <w:rPr>
                <w:color w:val="000000"/>
                <w:sz w:val="20"/>
                <w:szCs w:val="20"/>
              </w:rPr>
              <w:t>2993,0</w:t>
            </w:r>
          </w:p>
        </w:tc>
        <w:tc>
          <w:tcPr>
            <w:tcW w:w="230" w:type="pct"/>
            <w:tcBorders>
              <w:top w:val="nil"/>
              <w:left w:val="nil"/>
              <w:bottom w:val="single" w:sz="4" w:space="0" w:color="auto"/>
              <w:right w:val="single" w:sz="4" w:space="0" w:color="auto"/>
            </w:tcBorders>
            <w:vAlign w:val="center"/>
          </w:tcPr>
          <w:p w:rsidR="00B435F3" w:rsidRPr="00156DA0" w:rsidRDefault="00B435F3" w:rsidP="00BF7853">
            <w:pPr>
              <w:ind w:firstLine="0"/>
              <w:jc w:val="center"/>
              <w:rPr>
                <w:color w:val="000000"/>
                <w:sz w:val="20"/>
                <w:szCs w:val="20"/>
              </w:rPr>
            </w:pPr>
            <w:r w:rsidRPr="00156DA0">
              <w:rPr>
                <w:color w:val="000000"/>
                <w:sz w:val="20"/>
                <w:szCs w:val="20"/>
              </w:rPr>
              <w:t>3040,3</w:t>
            </w:r>
          </w:p>
        </w:tc>
        <w:tc>
          <w:tcPr>
            <w:tcW w:w="230" w:type="pct"/>
            <w:tcBorders>
              <w:top w:val="nil"/>
              <w:left w:val="nil"/>
              <w:bottom w:val="single" w:sz="4" w:space="0" w:color="auto"/>
              <w:right w:val="single" w:sz="4" w:space="0" w:color="auto"/>
            </w:tcBorders>
            <w:vAlign w:val="center"/>
          </w:tcPr>
          <w:p w:rsidR="00B435F3" w:rsidRPr="00156DA0" w:rsidRDefault="00B435F3" w:rsidP="00BF7853">
            <w:pPr>
              <w:ind w:firstLine="0"/>
              <w:jc w:val="center"/>
              <w:rPr>
                <w:color w:val="000000"/>
                <w:sz w:val="20"/>
                <w:szCs w:val="20"/>
              </w:rPr>
            </w:pPr>
            <w:r w:rsidRPr="00156DA0">
              <w:rPr>
                <w:color w:val="000000"/>
                <w:sz w:val="20"/>
                <w:szCs w:val="20"/>
              </w:rPr>
              <w:t>3073,1</w:t>
            </w:r>
          </w:p>
        </w:tc>
        <w:tc>
          <w:tcPr>
            <w:tcW w:w="230" w:type="pct"/>
            <w:tcBorders>
              <w:top w:val="nil"/>
              <w:left w:val="nil"/>
              <w:bottom w:val="single" w:sz="4" w:space="0" w:color="auto"/>
              <w:right w:val="single" w:sz="4" w:space="0" w:color="auto"/>
            </w:tcBorders>
            <w:vAlign w:val="center"/>
          </w:tcPr>
          <w:p w:rsidR="00B435F3" w:rsidRPr="00156DA0" w:rsidRDefault="00B435F3" w:rsidP="00BF7853">
            <w:pPr>
              <w:ind w:firstLine="0"/>
              <w:jc w:val="center"/>
              <w:rPr>
                <w:color w:val="000000"/>
                <w:sz w:val="20"/>
                <w:szCs w:val="20"/>
              </w:rPr>
            </w:pPr>
            <w:r w:rsidRPr="00156DA0">
              <w:rPr>
                <w:color w:val="000000"/>
                <w:sz w:val="20"/>
                <w:szCs w:val="20"/>
              </w:rPr>
              <w:t>3109,5</w:t>
            </w:r>
          </w:p>
        </w:tc>
        <w:tc>
          <w:tcPr>
            <w:tcW w:w="230" w:type="pct"/>
            <w:tcBorders>
              <w:top w:val="nil"/>
              <w:left w:val="nil"/>
              <w:bottom w:val="single" w:sz="4" w:space="0" w:color="auto"/>
              <w:right w:val="single" w:sz="4" w:space="0" w:color="auto"/>
            </w:tcBorders>
            <w:vAlign w:val="center"/>
          </w:tcPr>
          <w:p w:rsidR="00B435F3" w:rsidRPr="00156DA0" w:rsidRDefault="00B435F3" w:rsidP="00BF7853">
            <w:pPr>
              <w:ind w:firstLine="0"/>
              <w:jc w:val="center"/>
              <w:rPr>
                <w:color w:val="000000"/>
                <w:sz w:val="20"/>
                <w:szCs w:val="20"/>
              </w:rPr>
            </w:pPr>
            <w:r w:rsidRPr="00156DA0">
              <w:rPr>
                <w:color w:val="000000"/>
                <w:sz w:val="20"/>
                <w:szCs w:val="20"/>
              </w:rPr>
              <w:t>3167,4</w:t>
            </w:r>
          </w:p>
        </w:tc>
      </w:tr>
      <w:tr w:rsidR="00B435F3" w:rsidRPr="00156DA0" w:rsidTr="00BF7853">
        <w:trPr>
          <w:trHeight w:val="20"/>
        </w:trPr>
        <w:tc>
          <w:tcPr>
            <w:tcW w:w="1210" w:type="pct"/>
            <w:tcBorders>
              <w:top w:val="nil"/>
              <w:left w:val="single" w:sz="4" w:space="0" w:color="auto"/>
              <w:bottom w:val="single" w:sz="4" w:space="0" w:color="auto"/>
              <w:right w:val="single" w:sz="4" w:space="0" w:color="auto"/>
            </w:tcBorders>
            <w:vAlign w:val="center"/>
          </w:tcPr>
          <w:p w:rsidR="00B435F3" w:rsidRPr="00667CDB" w:rsidRDefault="00B435F3" w:rsidP="00BF7853">
            <w:pPr>
              <w:ind w:firstLine="0"/>
              <w:jc w:val="left"/>
              <w:rPr>
                <w:sz w:val="20"/>
                <w:szCs w:val="20"/>
              </w:rPr>
            </w:pPr>
            <w:r w:rsidRPr="00667CDB">
              <w:rPr>
                <w:sz w:val="20"/>
                <w:szCs w:val="20"/>
              </w:rPr>
              <w:t>Рост/снижение тарифов с 01.01. по 30.06</w:t>
            </w:r>
          </w:p>
        </w:tc>
        <w:tc>
          <w:tcPr>
            <w:tcW w:w="333" w:type="pct"/>
            <w:tcBorders>
              <w:top w:val="nil"/>
              <w:left w:val="nil"/>
              <w:bottom w:val="single" w:sz="4" w:space="0" w:color="auto"/>
              <w:right w:val="single" w:sz="4" w:space="0" w:color="auto"/>
            </w:tcBorders>
            <w:vAlign w:val="center"/>
          </w:tcPr>
          <w:p w:rsidR="00B435F3" w:rsidRPr="00667CDB" w:rsidRDefault="00B435F3" w:rsidP="00BF7853">
            <w:pPr>
              <w:ind w:firstLine="0"/>
              <w:jc w:val="center"/>
              <w:rPr>
                <w:sz w:val="20"/>
                <w:szCs w:val="20"/>
              </w:rPr>
            </w:pPr>
            <w:r w:rsidRPr="00667CDB">
              <w:rPr>
                <w:sz w:val="20"/>
                <w:szCs w:val="20"/>
              </w:rPr>
              <w:t>б\р</w:t>
            </w:r>
          </w:p>
        </w:tc>
        <w:tc>
          <w:tcPr>
            <w:tcW w:w="230" w:type="pct"/>
            <w:tcBorders>
              <w:top w:val="nil"/>
              <w:left w:val="nil"/>
              <w:bottom w:val="single" w:sz="4" w:space="0" w:color="auto"/>
              <w:right w:val="single" w:sz="4" w:space="0" w:color="auto"/>
            </w:tcBorders>
            <w:vAlign w:val="center"/>
          </w:tcPr>
          <w:p w:rsidR="00B435F3" w:rsidRPr="00156DA0" w:rsidRDefault="00B435F3" w:rsidP="00BF7853">
            <w:pPr>
              <w:ind w:firstLine="0"/>
              <w:jc w:val="center"/>
              <w:rPr>
                <w:sz w:val="20"/>
                <w:szCs w:val="20"/>
              </w:rPr>
            </w:pPr>
            <w:r w:rsidRPr="00156DA0">
              <w:rPr>
                <w:sz w:val="20"/>
                <w:szCs w:val="20"/>
              </w:rPr>
              <w:t> </w:t>
            </w:r>
          </w:p>
        </w:tc>
        <w:tc>
          <w:tcPr>
            <w:tcW w:w="230" w:type="pct"/>
            <w:tcBorders>
              <w:top w:val="single" w:sz="4" w:space="0" w:color="auto"/>
              <w:left w:val="single" w:sz="4" w:space="0" w:color="auto"/>
              <w:bottom w:val="single" w:sz="4" w:space="0" w:color="auto"/>
              <w:right w:val="single" w:sz="4" w:space="0" w:color="auto"/>
            </w:tcBorders>
            <w:vAlign w:val="center"/>
          </w:tcPr>
          <w:p w:rsidR="00B435F3" w:rsidRPr="00156DA0" w:rsidRDefault="00B435F3" w:rsidP="00BF7853">
            <w:pPr>
              <w:ind w:firstLine="0"/>
              <w:jc w:val="center"/>
              <w:rPr>
                <w:sz w:val="20"/>
                <w:szCs w:val="20"/>
              </w:rPr>
            </w:pPr>
            <w:r w:rsidRPr="00156DA0">
              <w:rPr>
                <w:sz w:val="20"/>
                <w:szCs w:val="20"/>
              </w:rPr>
              <w:t>100,0%</w:t>
            </w:r>
          </w:p>
        </w:tc>
        <w:tc>
          <w:tcPr>
            <w:tcW w:w="230" w:type="pct"/>
            <w:tcBorders>
              <w:top w:val="single" w:sz="4" w:space="0" w:color="auto"/>
              <w:left w:val="single" w:sz="4" w:space="0" w:color="auto"/>
              <w:bottom w:val="single" w:sz="4" w:space="0" w:color="auto"/>
              <w:right w:val="single" w:sz="4" w:space="0" w:color="auto"/>
            </w:tcBorders>
            <w:vAlign w:val="center"/>
          </w:tcPr>
          <w:p w:rsidR="00B435F3" w:rsidRPr="00156DA0" w:rsidRDefault="00B435F3" w:rsidP="00BF7853">
            <w:pPr>
              <w:ind w:firstLine="0"/>
              <w:jc w:val="center"/>
              <w:rPr>
                <w:sz w:val="20"/>
                <w:szCs w:val="20"/>
              </w:rPr>
            </w:pPr>
            <w:r w:rsidRPr="00156DA0">
              <w:rPr>
                <w:sz w:val="20"/>
                <w:szCs w:val="20"/>
              </w:rPr>
              <w:t>100,0%</w:t>
            </w:r>
          </w:p>
        </w:tc>
        <w:tc>
          <w:tcPr>
            <w:tcW w:w="230" w:type="pct"/>
            <w:tcBorders>
              <w:top w:val="single" w:sz="4" w:space="0" w:color="auto"/>
              <w:left w:val="single" w:sz="4" w:space="0" w:color="auto"/>
              <w:bottom w:val="single" w:sz="4" w:space="0" w:color="auto"/>
              <w:right w:val="single" w:sz="4" w:space="0" w:color="auto"/>
            </w:tcBorders>
            <w:vAlign w:val="center"/>
          </w:tcPr>
          <w:p w:rsidR="00B435F3" w:rsidRPr="00156DA0" w:rsidRDefault="00B435F3" w:rsidP="00BF7853">
            <w:pPr>
              <w:ind w:firstLine="0"/>
              <w:jc w:val="center"/>
              <w:rPr>
                <w:sz w:val="20"/>
                <w:szCs w:val="20"/>
              </w:rPr>
            </w:pPr>
            <w:r w:rsidRPr="00156DA0">
              <w:rPr>
                <w:sz w:val="20"/>
                <w:szCs w:val="20"/>
              </w:rPr>
              <w:t>100,0%</w:t>
            </w:r>
          </w:p>
        </w:tc>
        <w:tc>
          <w:tcPr>
            <w:tcW w:w="230" w:type="pct"/>
            <w:tcBorders>
              <w:top w:val="single" w:sz="4" w:space="0" w:color="auto"/>
              <w:left w:val="single" w:sz="4" w:space="0" w:color="auto"/>
              <w:bottom w:val="single" w:sz="4" w:space="0" w:color="auto"/>
              <w:right w:val="single" w:sz="4" w:space="0" w:color="auto"/>
            </w:tcBorders>
            <w:vAlign w:val="center"/>
          </w:tcPr>
          <w:p w:rsidR="00B435F3" w:rsidRPr="00156DA0" w:rsidRDefault="00B435F3" w:rsidP="00BF7853">
            <w:pPr>
              <w:ind w:firstLine="0"/>
              <w:jc w:val="center"/>
              <w:rPr>
                <w:sz w:val="20"/>
                <w:szCs w:val="20"/>
              </w:rPr>
            </w:pPr>
            <w:r w:rsidRPr="00156DA0">
              <w:rPr>
                <w:sz w:val="20"/>
                <w:szCs w:val="20"/>
              </w:rPr>
              <w:t>100,0%</w:t>
            </w:r>
          </w:p>
        </w:tc>
        <w:tc>
          <w:tcPr>
            <w:tcW w:w="230" w:type="pct"/>
            <w:tcBorders>
              <w:top w:val="single" w:sz="4" w:space="0" w:color="auto"/>
              <w:left w:val="single" w:sz="4" w:space="0" w:color="auto"/>
              <w:bottom w:val="single" w:sz="4" w:space="0" w:color="auto"/>
              <w:right w:val="single" w:sz="4" w:space="0" w:color="auto"/>
            </w:tcBorders>
            <w:vAlign w:val="center"/>
          </w:tcPr>
          <w:p w:rsidR="00B435F3" w:rsidRPr="00156DA0" w:rsidRDefault="00B435F3" w:rsidP="00BF7853">
            <w:pPr>
              <w:ind w:firstLine="0"/>
              <w:jc w:val="center"/>
              <w:rPr>
                <w:sz w:val="20"/>
                <w:szCs w:val="20"/>
              </w:rPr>
            </w:pPr>
            <w:r w:rsidRPr="00156DA0">
              <w:rPr>
                <w:sz w:val="20"/>
                <w:szCs w:val="20"/>
              </w:rPr>
              <w:t>100,0%</w:t>
            </w:r>
          </w:p>
        </w:tc>
        <w:tc>
          <w:tcPr>
            <w:tcW w:w="230" w:type="pct"/>
            <w:tcBorders>
              <w:top w:val="single" w:sz="4" w:space="0" w:color="auto"/>
              <w:left w:val="single" w:sz="4" w:space="0" w:color="auto"/>
              <w:bottom w:val="single" w:sz="4" w:space="0" w:color="auto"/>
              <w:right w:val="single" w:sz="4" w:space="0" w:color="auto"/>
            </w:tcBorders>
            <w:vAlign w:val="center"/>
          </w:tcPr>
          <w:p w:rsidR="00B435F3" w:rsidRPr="00156DA0" w:rsidRDefault="00B435F3" w:rsidP="00BF7853">
            <w:pPr>
              <w:ind w:firstLine="0"/>
              <w:jc w:val="center"/>
              <w:rPr>
                <w:sz w:val="20"/>
                <w:szCs w:val="20"/>
              </w:rPr>
            </w:pPr>
            <w:r w:rsidRPr="00156DA0">
              <w:rPr>
                <w:sz w:val="20"/>
                <w:szCs w:val="20"/>
              </w:rPr>
              <w:t>100,0%</w:t>
            </w:r>
          </w:p>
        </w:tc>
        <w:tc>
          <w:tcPr>
            <w:tcW w:w="230" w:type="pct"/>
            <w:tcBorders>
              <w:top w:val="single" w:sz="4" w:space="0" w:color="auto"/>
              <w:left w:val="single" w:sz="4" w:space="0" w:color="auto"/>
              <w:bottom w:val="single" w:sz="4" w:space="0" w:color="auto"/>
              <w:right w:val="single" w:sz="4" w:space="0" w:color="auto"/>
            </w:tcBorders>
            <w:vAlign w:val="center"/>
          </w:tcPr>
          <w:p w:rsidR="00B435F3" w:rsidRPr="00156DA0" w:rsidRDefault="00B435F3" w:rsidP="00BF7853">
            <w:pPr>
              <w:ind w:firstLine="0"/>
              <w:jc w:val="center"/>
              <w:rPr>
                <w:sz w:val="20"/>
                <w:szCs w:val="20"/>
              </w:rPr>
            </w:pPr>
            <w:r w:rsidRPr="00156DA0">
              <w:rPr>
                <w:sz w:val="20"/>
                <w:szCs w:val="20"/>
              </w:rPr>
              <w:t>100,0%</w:t>
            </w:r>
          </w:p>
        </w:tc>
        <w:tc>
          <w:tcPr>
            <w:tcW w:w="230" w:type="pct"/>
            <w:tcBorders>
              <w:top w:val="single" w:sz="4" w:space="0" w:color="auto"/>
              <w:left w:val="single" w:sz="4" w:space="0" w:color="auto"/>
              <w:bottom w:val="single" w:sz="4" w:space="0" w:color="auto"/>
              <w:right w:val="single" w:sz="4" w:space="0" w:color="auto"/>
            </w:tcBorders>
            <w:vAlign w:val="center"/>
          </w:tcPr>
          <w:p w:rsidR="00B435F3" w:rsidRPr="00156DA0" w:rsidRDefault="00B435F3" w:rsidP="00BF7853">
            <w:pPr>
              <w:ind w:firstLine="0"/>
              <w:jc w:val="center"/>
              <w:rPr>
                <w:sz w:val="20"/>
                <w:szCs w:val="20"/>
              </w:rPr>
            </w:pPr>
            <w:r w:rsidRPr="00156DA0">
              <w:rPr>
                <w:sz w:val="20"/>
                <w:szCs w:val="20"/>
              </w:rPr>
              <w:t>100,0%</w:t>
            </w:r>
          </w:p>
        </w:tc>
        <w:tc>
          <w:tcPr>
            <w:tcW w:w="230" w:type="pct"/>
            <w:tcBorders>
              <w:top w:val="single" w:sz="4" w:space="0" w:color="auto"/>
              <w:left w:val="single" w:sz="4" w:space="0" w:color="auto"/>
              <w:bottom w:val="single" w:sz="4" w:space="0" w:color="auto"/>
              <w:right w:val="single" w:sz="4" w:space="0" w:color="auto"/>
            </w:tcBorders>
            <w:vAlign w:val="center"/>
          </w:tcPr>
          <w:p w:rsidR="00B435F3" w:rsidRPr="00156DA0" w:rsidRDefault="00B435F3" w:rsidP="00BF7853">
            <w:pPr>
              <w:ind w:firstLine="0"/>
              <w:jc w:val="center"/>
              <w:rPr>
                <w:sz w:val="20"/>
                <w:szCs w:val="20"/>
              </w:rPr>
            </w:pPr>
            <w:r w:rsidRPr="00156DA0">
              <w:rPr>
                <w:sz w:val="20"/>
                <w:szCs w:val="20"/>
              </w:rPr>
              <w:t>100,0%</w:t>
            </w:r>
          </w:p>
        </w:tc>
        <w:tc>
          <w:tcPr>
            <w:tcW w:w="230" w:type="pct"/>
            <w:tcBorders>
              <w:top w:val="single" w:sz="4" w:space="0" w:color="auto"/>
              <w:left w:val="single" w:sz="4" w:space="0" w:color="auto"/>
              <w:bottom w:val="single" w:sz="4" w:space="0" w:color="auto"/>
              <w:right w:val="single" w:sz="4" w:space="0" w:color="auto"/>
            </w:tcBorders>
            <w:vAlign w:val="center"/>
          </w:tcPr>
          <w:p w:rsidR="00B435F3" w:rsidRPr="00156DA0" w:rsidRDefault="00B435F3" w:rsidP="00BF7853">
            <w:pPr>
              <w:ind w:firstLine="0"/>
              <w:jc w:val="center"/>
              <w:rPr>
                <w:sz w:val="20"/>
                <w:szCs w:val="20"/>
              </w:rPr>
            </w:pPr>
            <w:r w:rsidRPr="00156DA0">
              <w:rPr>
                <w:sz w:val="20"/>
                <w:szCs w:val="20"/>
              </w:rPr>
              <w:t>100,0%</w:t>
            </w:r>
          </w:p>
        </w:tc>
        <w:tc>
          <w:tcPr>
            <w:tcW w:w="230" w:type="pct"/>
            <w:tcBorders>
              <w:top w:val="single" w:sz="4" w:space="0" w:color="auto"/>
              <w:left w:val="single" w:sz="4" w:space="0" w:color="auto"/>
              <w:bottom w:val="single" w:sz="4" w:space="0" w:color="auto"/>
              <w:right w:val="single" w:sz="4" w:space="0" w:color="auto"/>
            </w:tcBorders>
            <w:vAlign w:val="center"/>
          </w:tcPr>
          <w:p w:rsidR="00B435F3" w:rsidRPr="00156DA0" w:rsidRDefault="00B435F3" w:rsidP="00BF7853">
            <w:pPr>
              <w:ind w:firstLine="0"/>
              <w:jc w:val="center"/>
              <w:rPr>
                <w:sz w:val="20"/>
                <w:szCs w:val="20"/>
              </w:rPr>
            </w:pPr>
            <w:r w:rsidRPr="00156DA0">
              <w:rPr>
                <w:sz w:val="20"/>
                <w:szCs w:val="20"/>
              </w:rPr>
              <w:t>100,0%</w:t>
            </w:r>
          </w:p>
        </w:tc>
        <w:tc>
          <w:tcPr>
            <w:tcW w:w="230" w:type="pct"/>
            <w:tcBorders>
              <w:top w:val="single" w:sz="4" w:space="0" w:color="auto"/>
              <w:left w:val="single" w:sz="4" w:space="0" w:color="auto"/>
              <w:bottom w:val="single" w:sz="4" w:space="0" w:color="auto"/>
              <w:right w:val="single" w:sz="4" w:space="0" w:color="auto"/>
            </w:tcBorders>
            <w:vAlign w:val="center"/>
          </w:tcPr>
          <w:p w:rsidR="00B435F3" w:rsidRPr="00156DA0" w:rsidRDefault="00B435F3" w:rsidP="00BF7853">
            <w:pPr>
              <w:ind w:firstLine="0"/>
              <w:jc w:val="center"/>
              <w:rPr>
                <w:sz w:val="20"/>
                <w:szCs w:val="20"/>
              </w:rPr>
            </w:pPr>
            <w:r w:rsidRPr="00156DA0">
              <w:rPr>
                <w:sz w:val="20"/>
                <w:szCs w:val="20"/>
              </w:rPr>
              <w:t>100,0%</w:t>
            </w:r>
          </w:p>
        </w:tc>
        <w:tc>
          <w:tcPr>
            <w:tcW w:w="230" w:type="pct"/>
            <w:tcBorders>
              <w:top w:val="single" w:sz="4" w:space="0" w:color="auto"/>
              <w:left w:val="single" w:sz="4" w:space="0" w:color="auto"/>
              <w:bottom w:val="single" w:sz="4" w:space="0" w:color="auto"/>
              <w:right w:val="single" w:sz="4" w:space="0" w:color="auto"/>
            </w:tcBorders>
            <w:vAlign w:val="center"/>
          </w:tcPr>
          <w:p w:rsidR="00B435F3" w:rsidRPr="00156DA0" w:rsidRDefault="00B435F3" w:rsidP="00BF7853">
            <w:pPr>
              <w:ind w:firstLine="0"/>
              <w:jc w:val="center"/>
              <w:rPr>
                <w:sz w:val="20"/>
                <w:szCs w:val="20"/>
              </w:rPr>
            </w:pPr>
            <w:r w:rsidRPr="00156DA0">
              <w:rPr>
                <w:sz w:val="20"/>
                <w:szCs w:val="20"/>
              </w:rPr>
              <w:t>100,0%</w:t>
            </w:r>
          </w:p>
        </w:tc>
        <w:tc>
          <w:tcPr>
            <w:tcW w:w="230" w:type="pct"/>
            <w:tcBorders>
              <w:top w:val="single" w:sz="4" w:space="0" w:color="auto"/>
              <w:left w:val="single" w:sz="4" w:space="0" w:color="auto"/>
              <w:bottom w:val="single" w:sz="4" w:space="0" w:color="auto"/>
              <w:right w:val="single" w:sz="4" w:space="0" w:color="auto"/>
            </w:tcBorders>
            <w:vAlign w:val="center"/>
          </w:tcPr>
          <w:p w:rsidR="00B435F3" w:rsidRPr="00156DA0" w:rsidRDefault="00B435F3" w:rsidP="00BF7853">
            <w:pPr>
              <w:ind w:firstLine="0"/>
              <w:jc w:val="center"/>
              <w:rPr>
                <w:sz w:val="20"/>
                <w:szCs w:val="20"/>
              </w:rPr>
            </w:pPr>
            <w:r w:rsidRPr="00156DA0">
              <w:rPr>
                <w:sz w:val="20"/>
                <w:szCs w:val="20"/>
              </w:rPr>
              <w:t>100,0%</w:t>
            </w:r>
          </w:p>
        </w:tc>
      </w:tr>
      <w:tr w:rsidR="00B435F3" w:rsidRPr="00156DA0" w:rsidTr="00BF7853">
        <w:trPr>
          <w:trHeight w:val="20"/>
        </w:trPr>
        <w:tc>
          <w:tcPr>
            <w:tcW w:w="1210" w:type="pct"/>
            <w:tcBorders>
              <w:top w:val="nil"/>
              <w:left w:val="single" w:sz="4" w:space="0" w:color="auto"/>
              <w:bottom w:val="single" w:sz="4" w:space="0" w:color="auto"/>
              <w:right w:val="single" w:sz="4" w:space="0" w:color="auto"/>
            </w:tcBorders>
            <w:vAlign w:val="center"/>
          </w:tcPr>
          <w:p w:rsidR="00B435F3" w:rsidRPr="00667CDB" w:rsidRDefault="00B435F3" w:rsidP="00BF7853">
            <w:pPr>
              <w:ind w:firstLine="0"/>
              <w:jc w:val="left"/>
              <w:rPr>
                <w:sz w:val="20"/>
                <w:szCs w:val="20"/>
              </w:rPr>
            </w:pPr>
            <w:r w:rsidRPr="00667CDB">
              <w:rPr>
                <w:sz w:val="20"/>
                <w:szCs w:val="20"/>
              </w:rPr>
              <w:t>Рост/снижение тарифов с 01.07. по 31.12</w:t>
            </w:r>
          </w:p>
        </w:tc>
        <w:tc>
          <w:tcPr>
            <w:tcW w:w="333" w:type="pct"/>
            <w:tcBorders>
              <w:top w:val="nil"/>
              <w:left w:val="nil"/>
              <w:bottom w:val="single" w:sz="4" w:space="0" w:color="auto"/>
              <w:right w:val="single" w:sz="4" w:space="0" w:color="auto"/>
            </w:tcBorders>
            <w:vAlign w:val="center"/>
          </w:tcPr>
          <w:p w:rsidR="00B435F3" w:rsidRPr="00667CDB" w:rsidRDefault="00B435F3" w:rsidP="00BF7853">
            <w:pPr>
              <w:ind w:firstLine="0"/>
              <w:jc w:val="center"/>
              <w:rPr>
                <w:sz w:val="20"/>
                <w:szCs w:val="20"/>
              </w:rPr>
            </w:pPr>
            <w:r w:rsidRPr="00667CDB">
              <w:rPr>
                <w:sz w:val="20"/>
                <w:szCs w:val="20"/>
              </w:rPr>
              <w:t>б\р</w:t>
            </w:r>
          </w:p>
        </w:tc>
        <w:tc>
          <w:tcPr>
            <w:tcW w:w="230" w:type="pct"/>
            <w:tcBorders>
              <w:top w:val="single" w:sz="4" w:space="0" w:color="auto"/>
              <w:left w:val="single" w:sz="4" w:space="0" w:color="auto"/>
              <w:bottom w:val="single" w:sz="4" w:space="0" w:color="auto"/>
              <w:right w:val="single" w:sz="4" w:space="0" w:color="auto"/>
            </w:tcBorders>
            <w:vAlign w:val="center"/>
          </w:tcPr>
          <w:p w:rsidR="00B435F3" w:rsidRPr="00156DA0" w:rsidRDefault="00B435F3" w:rsidP="00BF7853">
            <w:pPr>
              <w:ind w:firstLine="0"/>
              <w:jc w:val="center"/>
              <w:rPr>
                <w:sz w:val="20"/>
                <w:szCs w:val="20"/>
              </w:rPr>
            </w:pPr>
            <w:r w:rsidRPr="00156DA0">
              <w:rPr>
                <w:sz w:val="20"/>
                <w:szCs w:val="20"/>
              </w:rPr>
              <w:t>102,3%</w:t>
            </w:r>
          </w:p>
        </w:tc>
        <w:tc>
          <w:tcPr>
            <w:tcW w:w="230" w:type="pct"/>
            <w:tcBorders>
              <w:top w:val="single" w:sz="4" w:space="0" w:color="auto"/>
              <w:left w:val="single" w:sz="4" w:space="0" w:color="auto"/>
              <w:bottom w:val="single" w:sz="4" w:space="0" w:color="auto"/>
              <w:right w:val="single" w:sz="4" w:space="0" w:color="auto"/>
            </w:tcBorders>
            <w:vAlign w:val="center"/>
          </w:tcPr>
          <w:p w:rsidR="00B435F3" w:rsidRPr="00156DA0" w:rsidRDefault="00B435F3" w:rsidP="00BF7853">
            <w:pPr>
              <w:ind w:firstLine="0"/>
              <w:jc w:val="center"/>
              <w:rPr>
                <w:sz w:val="20"/>
                <w:szCs w:val="20"/>
              </w:rPr>
            </w:pPr>
            <w:r w:rsidRPr="00156DA0">
              <w:rPr>
                <w:sz w:val="20"/>
                <w:szCs w:val="20"/>
              </w:rPr>
              <w:t>111,5%</w:t>
            </w:r>
          </w:p>
        </w:tc>
        <w:tc>
          <w:tcPr>
            <w:tcW w:w="230" w:type="pct"/>
            <w:tcBorders>
              <w:top w:val="single" w:sz="4" w:space="0" w:color="auto"/>
              <w:left w:val="single" w:sz="4" w:space="0" w:color="auto"/>
              <w:bottom w:val="single" w:sz="4" w:space="0" w:color="auto"/>
              <w:right w:val="single" w:sz="4" w:space="0" w:color="auto"/>
            </w:tcBorders>
            <w:vAlign w:val="center"/>
          </w:tcPr>
          <w:p w:rsidR="00B435F3" w:rsidRPr="00156DA0" w:rsidRDefault="00B435F3" w:rsidP="00BF7853">
            <w:pPr>
              <w:ind w:firstLine="0"/>
              <w:jc w:val="center"/>
              <w:rPr>
                <w:sz w:val="20"/>
                <w:szCs w:val="20"/>
              </w:rPr>
            </w:pPr>
            <w:r w:rsidRPr="00156DA0">
              <w:rPr>
                <w:sz w:val="20"/>
                <w:szCs w:val="20"/>
              </w:rPr>
              <w:t>103,0%</w:t>
            </w:r>
          </w:p>
        </w:tc>
        <w:tc>
          <w:tcPr>
            <w:tcW w:w="230" w:type="pct"/>
            <w:tcBorders>
              <w:top w:val="single" w:sz="4" w:space="0" w:color="auto"/>
              <w:left w:val="single" w:sz="4" w:space="0" w:color="auto"/>
              <w:bottom w:val="single" w:sz="4" w:space="0" w:color="auto"/>
              <w:right w:val="single" w:sz="4" w:space="0" w:color="auto"/>
            </w:tcBorders>
            <w:vAlign w:val="center"/>
          </w:tcPr>
          <w:p w:rsidR="00B435F3" w:rsidRPr="00156DA0" w:rsidRDefault="00B435F3" w:rsidP="00BF7853">
            <w:pPr>
              <w:ind w:firstLine="0"/>
              <w:jc w:val="center"/>
              <w:rPr>
                <w:sz w:val="20"/>
                <w:szCs w:val="20"/>
              </w:rPr>
            </w:pPr>
            <w:r w:rsidRPr="00156DA0">
              <w:rPr>
                <w:sz w:val="20"/>
                <w:szCs w:val="20"/>
              </w:rPr>
              <w:t>103,5%</w:t>
            </w:r>
          </w:p>
        </w:tc>
        <w:tc>
          <w:tcPr>
            <w:tcW w:w="230" w:type="pct"/>
            <w:tcBorders>
              <w:top w:val="single" w:sz="4" w:space="0" w:color="auto"/>
              <w:left w:val="single" w:sz="4" w:space="0" w:color="auto"/>
              <w:bottom w:val="single" w:sz="4" w:space="0" w:color="auto"/>
              <w:right w:val="single" w:sz="4" w:space="0" w:color="auto"/>
            </w:tcBorders>
            <w:vAlign w:val="center"/>
          </w:tcPr>
          <w:p w:rsidR="00B435F3" w:rsidRPr="00156DA0" w:rsidRDefault="00B435F3" w:rsidP="00BF7853">
            <w:pPr>
              <w:ind w:firstLine="0"/>
              <w:jc w:val="center"/>
              <w:rPr>
                <w:sz w:val="20"/>
                <w:szCs w:val="20"/>
              </w:rPr>
            </w:pPr>
            <w:r w:rsidRPr="00156DA0">
              <w:rPr>
                <w:sz w:val="20"/>
                <w:szCs w:val="20"/>
              </w:rPr>
              <w:t>103,2%</w:t>
            </w:r>
          </w:p>
        </w:tc>
        <w:tc>
          <w:tcPr>
            <w:tcW w:w="230" w:type="pct"/>
            <w:tcBorders>
              <w:top w:val="single" w:sz="4" w:space="0" w:color="auto"/>
              <w:left w:val="single" w:sz="4" w:space="0" w:color="auto"/>
              <w:bottom w:val="single" w:sz="4" w:space="0" w:color="auto"/>
              <w:right w:val="single" w:sz="4" w:space="0" w:color="auto"/>
            </w:tcBorders>
            <w:vAlign w:val="center"/>
          </w:tcPr>
          <w:p w:rsidR="00B435F3" w:rsidRPr="00156DA0" w:rsidRDefault="00B435F3" w:rsidP="00BF7853">
            <w:pPr>
              <w:ind w:firstLine="0"/>
              <w:jc w:val="center"/>
              <w:rPr>
                <w:sz w:val="20"/>
                <w:szCs w:val="20"/>
              </w:rPr>
            </w:pPr>
            <w:r w:rsidRPr="00156DA0">
              <w:rPr>
                <w:sz w:val="20"/>
                <w:szCs w:val="20"/>
              </w:rPr>
              <w:t>103,7%</w:t>
            </w:r>
          </w:p>
        </w:tc>
        <w:tc>
          <w:tcPr>
            <w:tcW w:w="230" w:type="pct"/>
            <w:tcBorders>
              <w:top w:val="single" w:sz="4" w:space="0" w:color="auto"/>
              <w:left w:val="single" w:sz="4" w:space="0" w:color="auto"/>
              <w:bottom w:val="single" w:sz="4" w:space="0" w:color="auto"/>
              <w:right w:val="single" w:sz="4" w:space="0" w:color="auto"/>
            </w:tcBorders>
            <w:vAlign w:val="center"/>
          </w:tcPr>
          <w:p w:rsidR="00B435F3" w:rsidRPr="00156DA0" w:rsidRDefault="00B435F3" w:rsidP="00BF7853">
            <w:pPr>
              <w:ind w:firstLine="0"/>
              <w:jc w:val="center"/>
              <w:rPr>
                <w:sz w:val="20"/>
                <w:szCs w:val="20"/>
              </w:rPr>
            </w:pPr>
            <w:r w:rsidRPr="00156DA0">
              <w:rPr>
                <w:sz w:val="20"/>
                <w:szCs w:val="20"/>
              </w:rPr>
              <w:t>103,2%</w:t>
            </w:r>
          </w:p>
        </w:tc>
        <w:tc>
          <w:tcPr>
            <w:tcW w:w="230" w:type="pct"/>
            <w:tcBorders>
              <w:top w:val="single" w:sz="4" w:space="0" w:color="auto"/>
              <w:left w:val="single" w:sz="4" w:space="0" w:color="auto"/>
              <w:bottom w:val="single" w:sz="4" w:space="0" w:color="auto"/>
              <w:right w:val="single" w:sz="4" w:space="0" w:color="auto"/>
            </w:tcBorders>
            <w:vAlign w:val="center"/>
          </w:tcPr>
          <w:p w:rsidR="00B435F3" w:rsidRPr="00156DA0" w:rsidRDefault="00B435F3" w:rsidP="00BF7853">
            <w:pPr>
              <w:ind w:firstLine="0"/>
              <w:jc w:val="center"/>
              <w:rPr>
                <w:sz w:val="20"/>
                <w:szCs w:val="20"/>
              </w:rPr>
            </w:pPr>
            <w:r w:rsidRPr="00156DA0">
              <w:rPr>
                <w:sz w:val="20"/>
                <w:szCs w:val="20"/>
              </w:rPr>
              <w:t>102,9%</w:t>
            </w:r>
          </w:p>
        </w:tc>
        <w:tc>
          <w:tcPr>
            <w:tcW w:w="230" w:type="pct"/>
            <w:tcBorders>
              <w:top w:val="single" w:sz="4" w:space="0" w:color="auto"/>
              <w:left w:val="single" w:sz="4" w:space="0" w:color="auto"/>
              <w:bottom w:val="single" w:sz="4" w:space="0" w:color="auto"/>
              <w:right w:val="single" w:sz="4" w:space="0" w:color="auto"/>
            </w:tcBorders>
            <w:vAlign w:val="center"/>
          </w:tcPr>
          <w:p w:rsidR="00B435F3" w:rsidRPr="00156DA0" w:rsidRDefault="00B435F3" w:rsidP="00BF7853">
            <w:pPr>
              <w:ind w:firstLine="0"/>
              <w:jc w:val="center"/>
              <w:rPr>
                <w:sz w:val="20"/>
                <w:szCs w:val="20"/>
              </w:rPr>
            </w:pPr>
            <w:r w:rsidRPr="00156DA0">
              <w:rPr>
                <w:sz w:val="20"/>
                <w:szCs w:val="20"/>
              </w:rPr>
              <w:t>103,2%</w:t>
            </w:r>
          </w:p>
        </w:tc>
        <w:tc>
          <w:tcPr>
            <w:tcW w:w="230" w:type="pct"/>
            <w:tcBorders>
              <w:top w:val="single" w:sz="4" w:space="0" w:color="auto"/>
              <w:left w:val="single" w:sz="4" w:space="0" w:color="auto"/>
              <w:bottom w:val="single" w:sz="4" w:space="0" w:color="auto"/>
              <w:right w:val="single" w:sz="4" w:space="0" w:color="auto"/>
            </w:tcBorders>
            <w:vAlign w:val="center"/>
          </w:tcPr>
          <w:p w:rsidR="00B435F3" w:rsidRPr="00156DA0" w:rsidRDefault="00B435F3" w:rsidP="00BF7853">
            <w:pPr>
              <w:ind w:firstLine="0"/>
              <w:jc w:val="center"/>
              <w:rPr>
                <w:sz w:val="20"/>
                <w:szCs w:val="20"/>
              </w:rPr>
            </w:pPr>
            <w:r w:rsidRPr="00156DA0">
              <w:rPr>
                <w:sz w:val="20"/>
                <w:szCs w:val="20"/>
              </w:rPr>
              <w:t>102,6%</w:t>
            </w:r>
          </w:p>
        </w:tc>
        <w:tc>
          <w:tcPr>
            <w:tcW w:w="230" w:type="pct"/>
            <w:tcBorders>
              <w:top w:val="single" w:sz="4" w:space="0" w:color="auto"/>
              <w:left w:val="single" w:sz="4" w:space="0" w:color="auto"/>
              <w:bottom w:val="single" w:sz="4" w:space="0" w:color="auto"/>
              <w:right w:val="single" w:sz="4" w:space="0" w:color="auto"/>
            </w:tcBorders>
            <w:vAlign w:val="center"/>
          </w:tcPr>
          <w:p w:rsidR="00B435F3" w:rsidRPr="00156DA0" w:rsidRDefault="00B435F3" w:rsidP="00BF7853">
            <w:pPr>
              <w:ind w:firstLine="0"/>
              <w:jc w:val="center"/>
              <w:rPr>
                <w:sz w:val="20"/>
                <w:szCs w:val="20"/>
              </w:rPr>
            </w:pPr>
            <w:r w:rsidRPr="00156DA0">
              <w:rPr>
                <w:sz w:val="20"/>
                <w:szCs w:val="20"/>
              </w:rPr>
              <w:t>102,0%</w:t>
            </w:r>
          </w:p>
        </w:tc>
        <w:tc>
          <w:tcPr>
            <w:tcW w:w="230" w:type="pct"/>
            <w:tcBorders>
              <w:top w:val="single" w:sz="4" w:space="0" w:color="auto"/>
              <w:left w:val="single" w:sz="4" w:space="0" w:color="auto"/>
              <w:bottom w:val="single" w:sz="4" w:space="0" w:color="auto"/>
              <w:right w:val="single" w:sz="4" w:space="0" w:color="auto"/>
            </w:tcBorders>
            <w:vAlign w:val="center"/>
          </w:tcPr>
          <w:p w:rsidR="00B435F3" w:rsidRPr="00156DA0" w:rsidRDefault="00B435F3" w:rsidP="00BF7853">
            <w:pPr>
              <w:ind w:firstLine="0"/>
              <w:jc w:val="center"/>
              <w:rPr>
                <w:sz w:val="20"/>
                <w:szCs w:val="20"/>
              </w:rPr>
            </w:pPr>
            <w:r w:rsidRPr="00156DA0">
              <w:rPr>
                <w:sz w:val="20"/>
                <w:szCs w:val="20"/>
              </w:rPr>
              <w:t>101,6%</w:t>
            </w:r>
          </w:p>
        </w:tc>
        <w:tc>
          <w:tcPr>
            <w:tcW w:w="230" w:type="pct"/>
            <w:tcBorders>
              <w:top w:val="single" w:sz="4" w:space="0" w:color="auto"/>
              <w:left w:val="single" w:sz="4" w:space="0" w:color="auto"/>
              <w:bottom w:val="single" w:sz="4" w:space="0" w:color="auto"/>
              <w:right w:val="single" w:sz="4" w:space="0" w:color="auto"/>
            </w:tcBorders>
            <w:vAlign w:val="center"/>
          </w:tcPr>
          <w:p w:rsidR="00B435F3" w:rsidRPr="00156DA0" w:rsidRDefault="00B435F3" w:rsidP="00BF7853">
            <w:pPr>
              <w:ind w:firstLine="0"/>
              <w:jc w:val="center"/>
              <w:rPr>
                <w:sz w:val="20"/>
                <w:szCs w:val="20"/>
              </w:rPr>
            </w:pPr>
            <w:r w:rsidRPr="00156DA0">
              <w:rPr>
                <w:sz w:val="20"/>
                <w:szCs w:val="20"/>
              </w:rPr>
              <w:t>101,1%</w:t>
            </w:r>
          </w:p>
        </w:tc>
        <w:tc>
          <w:tcPr>
            <w:tcW w:w="230" w:type="pct"/>
            <w:tcBorders>
              <w:top w:val="single" w:sz="4" w:space="0" w:color="auto"/>
              <w:left w:val="single" w:sz="4" w:space="0" w:color="auto"/>
              <w:bottom w:val="single" w:sz="4" w:space="0" w:color="auto"/>
              <w:right w:val="single" w:sz="4" w:space="0" w:color="auto"/>
            </w:tcBorders>
            <w:vAlign w:val="center"/>
          </w:tcPr>
          <w:p w:rsidR="00B435F3" w:rsidRPr="00156DA0" w:rsidRDefault="00B435F3" w:rsidP="00BF7853">
            <w:pPr>
              <w:ind w:firstLine="0"/>
              <w:jc w:val="center"/>
              <w:rPr>
                <w:sz w:val="20"/>
                <w:szCs w:val="20"/>
              </w:rPr>
            </w:pPr>
            <w:r w:rsidRPr="00156DA0">
              <w:rPr>
                <w:sz w:val="20"/>
                <w:szCs w:val="20"/>
              </w:rPr>
              <w:t>101,2%</w:t>
            </w:r>
          </w:p>
        </w:tc>
        <w:tc>
          <w:tcPr>
            <w:tcW w:w="230" w:type="pct"/>
            <w:tcBorders>
              <w:top w:val="single" w:sz="4" w:space="0" w:color="auto"/>
              <w:left w:val="single" w:sz="4" w:space="0" w:color="auto"/>
              <w:bottom w:val="single" w:sz="4" w:space="0" w:color="auto"/>
              <w:right w:val="single" w:sz="4" w:space="0" w:color="auto"/>
            </w:tcBorders>
            <w:vAlign w:val="center"/>
          </w:tcPr>
          <w:p w:rsidR="00B435F3" w:rsidRPr="00156DA0" w:rsidRDefault="00B435F3" w:rsidP="00BF7853">
            <w:pPr>
              <w:ind w:firstLine="0"/>
              <w:jc w:val="center"/>
              <w:rPr>
                <w:sz w:val="20"/>
                <w:szCs w:val="20"/>
              </w:rPr>
            </w:pPr>
            <w:r w:rsidRPr="00156DA0">
              <w:rPr>
                <w:sz w:val="20"/>
                <w:szCs w:val="20"/>
              </w:rPr>
              <w:t>101,9%</w:t>
            </w:r>
          </w:p>
        </w:tc>
      </w:tr>
    </w:tbl>
    <w:p w:rsidR="00B435F3" w:rsidRPr="000E2D1A" w:rsidRDefault="00B435F3" w:rsidP="000478C4">
      <w:pPr>
        <w:rPr>
          <w:szCs w:val="24"/>
          <w:highlight w:val="yellow"/>
        </w:rPr>
      </w:pPr>
    </w:p>
    <w:p w:rsidR="00B435F3" w:rsidRPr="009F65B2" w:rsidRDefault="00B435F3" w:rsidP="003A4579">
      <w:pPr>
        <w:keepNext/>
        <w:keepLines/>
        <w:numPr>
          <w:ilvl w:val="1"/>
          <w:numId w:val="25"/>
        </w:numPr>
        <w:outlineLvl w:val="1"/>
        <w:rPr>
          <w:b/>
          <w:bCs/>
          <w:szCs w:val="24"/>
          <w:highlight w:val="yellow"/>
        </w:rPr>
        <w:sectPr w:rsidR="00B435F3" w:rsidRPr="009F65B2" w:rsidSect="00A9165D">
          <w:pgSz w:w="16838" w:h="11906" w:orient="landscape"/>
          <w:pgMar w:top="1134" w:right="851" w:bottom="851" w:left="1134" w:header="709" w:footer="709" w:gutter="0"/>
          <w:cols w:space="708"/>
          <w:docGrid w:linePitch="360"/>
        </w:sectPr>
      </w:pPr>
      <w:bookmarkStart w:id="226" w:name="sub_252"/>
      <w:bookmarkEnd w:id="224"/>
    </w:p>
    <w:p w:rsidR="00B435F3" w:rsidRPr="00570B67" w:rsidRDefault="00B435F3" w:rsidP="003A4579">
      <w:pPr>
        <w:keepNext/>
        <w:keepLines/>
        <w:ind w:firstLine="0"/>
        <w:jc w:val="center"/>
        <w:outlineLvl w:val="0"/>
        <w:rPr>
          <w:b/>
          <w:bCs/>
          <w:szCs w:val="24"/>
        </w:rPr>
      </w:pPr>
      <w:bookmarkStart w:id="227" w:name="_Toc69212545"/>
      <w:bookmarkStart w:id="228" w:name="sub_254"/>
      <w:bookmarkEnd w:id="226"/>
      <w:r w:rsidRPr="00570B67">
        <w:rPr>
          <w:b/>
          <w:bCs/>
          <w:szCs w:val="24"/>
        </w:rPr>
        <w:t>Глава 11 - Обоснование предложения по определению единой теплоснабжающей организации</w:t>
      </w:r>
      <w:bookmarkEnd w:id="227"/>
    </w:p>
    <w:p w:rsidR="00B435F3" w:rsidRPr="00570B67" w:rsidRDefault="00B435F3" w:rsidP="003A4579">
      <w:pPr>
        <w:widowControl w:val="0"/>
        <w:autoSpaceDE w:val="0"/>
        <w:autoSpaceDN w:val="0"/>
        <w:adjustRightInd w:val="0"/>
        <w:ind w:firstLine="720"/>
        <w:rPr>
          <w:szCs w:val="24"/>
        </w:rPr>
      </w:pPr>
    </w:p>
    <w:p w:rsidR="00B435F3" w:rsidRPr="00570B67" w:rsidRDefault="00B435F3" w:rsidP="003A4579">
      <w:pPr>
        <w:keepNext/>
        <w:keepLines/>
        <w:numPr>
          <w:ilvl w:val="1"/>
          <w:numId w:val="26"/>
        </w:numPr>
        <w:outlineLvl w:val="1"/>
        <w:rPr>
          <w:b/>
          <w:bCs/>
          <w:szCs w:val="24"/>
        </w:rPr>
      </w:pPr>
      <w:r w:rsidRPr="00570B67">
        <w:rPr>
          <w:b/>
          <w:bCs/>
          <w:szCs w:val="24"/>
        </w:rPr>
        <w:t>Обоснование соответствия организации, предлагаемой в качестве единой теплоснабжающей организации, критериям определения единой теплоснабжающей организации, устанавливаемым Правительством Российской Федерации.</w:t>
      </w:r>
    </w:p>
    <w:bookmarkEnd w:id="228"/>
    <w:p w:rsidR="00B435F3" w:rsidRPr="00570B67" w:rsidRDefault="00B435F3" w:rsidP="003A4579">
      <w:pPr>
        <w:rPr>
          <w:szCs w:val="24"/>
        </w:rPr>
      </w:pPr>
    </w:p>
    <w:p w:rsidR="00B435F3" w:rsidRPr="00570B67" w:rsidRDefault="00B435F3" w:rsidP="003A4579">
      <w:pPr>
        <w:pStyle w:val="Default"/>
        <w:ind w:firstLine="709"/>
        <w:jc w:val="both"/>
      </w:pPr>
      <w:r w:rsidRPr="00570B67">
        <w:t xml:space="preserve">Понятие Единой теплоснабжающей организации в системе теплоснабжения (ЕТО) введено Федеральным законом от 27 июля 2010г. №190-ФЗ «О теплоснабжении». Согласно определению, данному в 190-ФЗ, теплоснабжающая организация – это организация, осуществляющая продажу потребителям и (или) теплоснабжающим организациям произведенных или приобретенных тепловой энергии (мощности), теплоносителя и владеющая на праве собственности или ином законном основании источниками тепловой энергии и (или) тепловыми сетями в системе теплоснабжения, посредством которой осуществляется теплоснабжение потребителей тепловой энергии. </w:t>
      </w:r>
    </w:p>
    <w:p w:rsidR="00B435F3" w:rsidRPr="00570B67" w:rsidRDefault="00B435F3" w:rsidP="003A4579">
      <w:pPr>
        <w:rPr>
          <w:szCs w:val="24"/>
        </w:rPr>
      </w:pPr>
      <w:r w:rsidRPr="00570B67">
        <w:rPr>
          <w:szCs w:val="24"/>
        </w:rPr>
        <w:t>Организации, имеющие источники тепловой энергии, производимой для собственного потребления и не имеющие внешних сетей для передачи (продажи) тепловой энергии в настоящее время не могут рассматриваться в качестве теплоснабжающих организаций (согласно статье 2 Федерального закона Российской Федерации от 27 июля 2010 г. №190- ФЗ «О теплоснабжении»).</w:t>
      </w:r>
    </w:p>
    <w:p w:rsidR="00B435F3" w:rsidRPr="00570B67" w:rsidRDefault="00B435F3" w:rsidP="003A4579">
      <w:pPr>
        <w:pStyle w:val="Default"/>
        <w:ind w:firstLine="709"/>
        <w:jc w:val="both"/>
      </w:pPr>
      <w:r w:rsidRPr="00570B67">
        <w:t xml:space="preserve">Критериями определения единой теплоснабжающей организации являются: </w:t>
      </w:r>
    </w:p>
    <w:p w:rsidR="00B435F3" w:rsidRPr="00570B67" w:rsidRDefault="00B435F3" w:rsidP="003A4579">
      <w:pPr>
        <w:pStyle w:val="Default"/>
        <w:numPr>
          <w:ilvl w:val="0"/>
          <w:numId w:val="33"/>
        </w:numPr>
        <w:ind w:left="0" w:firstLine="709"/>
        <w:jc w:val="both"/>
      </w:pPr>
      <w:r w:rsidRPr="00570B67">
        <w:t xml:space="preserve">владение на праве собственности или ином законном основании источниками тепловой энергии с наибольшей рабочей тепловой мощностью и (или) тепловыми сетями с наибольшей емкостью в границах зоны деятельности единой теплоснабжающей организации; </w:t>
      </w:r>
    </w:p>
    <w:p w:rsidR="00B435F3" w:rsidRPr="00570B67" w:rsidRDefault="00B435F3" w:rsidP="003A4579">
      <w:pPr>
        <w:pStyle w:val="Default"/>
        <w:numPr>
          <w:ilvl w:val="0"/>
          <w:numId w:val="33"/>
        </w:numPr>
        <w:ind w:left="0" w:firstLine="709"/>
        <w:jc w:val="both"/>
      </w:pPr>
      <w:r w:rsidRPr="00570B67">
        <w:t xml:space="preserve">размер уставного (складочного) капитала хозяйственного товарищества или общества, уставного фонда унитарного предприятия должен быть не менее остаточной балансовой стоимости источников тепла и тепловых сетей, которыми указанная организация владеет на праве собственности или ином законном основании в границах зоны деятельности единой теплоснабжающей организации. Размер уставного капитала и остаточная балансовая стоимость имущества определяются по данным бухгалтерской отчетности на последнюю отчетную дату перед подачей заявки на присвоение статуса единой теплоснабжающей организации; </w:t>
      </w:r>
    </w:p>
    <w:p w:rsidR="00B435F3" w:rsidRPr="00570B67" w:rsidRDefault="00B435F3" w:rsidP="003A4579">
      <w:pPr>
        <w:pStyle w:val="Default"/>
        <w:numPr>
          <w:ilvl w:val="0"/>
          <w:numId w:val="33"/>
        </w:numPr>
        <w:ind w:left="0" w:firstLine="709"/>
        <w:jc w:val="both"/>
      </w:pPr>
      <w:r w:rsidRPr="00570B67">
        <w:t xml:space="preserve">способность в лучшей мере обеспечить надежность теплоснабжения в соответствующей системе теплоснабжения. </w:t>
      </w:r>
    </w:p>
    <w:p w:rsidR="00B435F3" w:rsidRPr="00570B67" w:rsidRDefault="00B435F3" w:rsidP="003A4579">
      <w:pPr>
        <w:autoSpaceDE w:val="0"/>
        <w:autoSpaceDN w:val="0"/>
        <w:adjustRightInd w:val="0"/>
        <w:rPr>
          <w:color w:val="000000"/>
          <w:szCs w:val="24"/>
        </w:rPr>
      </w:pPr>
      <w:r w:rsidRPr="00570B67">
        <w:rPr>
          <w:color w:val="000000"/>
          <w:szCs w:val="24"/>
        </w:rPr>
        <w:t xml:space="preserve">Для определения указанных критериев уполномоченный орган при разработке схемы теплоснабжения вправе запрашивать у теплоснабжающих и теплосетевых организаций соответствующие сведения. </w:t>
      </w:r>
    </w:p>
    <w:p w:rsidR="00B435F3" w:rsidRPr="00570B67" w:rsidRDefault="00B435F3" w:rsidP="003A4579">
      <w:pPr>
        <w:autoSpaceDE w:val="0"/>
        <w:autoSpaceDN w:val="0"/>
        <w:adjustRightInd w:val="0"/>
        <w:rPr>
          <w:color w:val="000000"/>
          <w:szCs w:val="24"/>
        </w:rPr>
      </w:pPr>
      <w:r w:rsidRPr="00570B67">
        <w:rPr>
          <w:color w:val="000000"/>
          <w:szCs w:val="24"/>
        </w:rPr>
        <w:t xml:space="preserve">В случае если заявка на присвоение статуса единой теплоснабжающей организации подана организацией, которая владеет на праве собственности или ином законном основании источниками тепловой энергии с наибольшей рабочей тепловой мощностью и тепловыми сетями с наибольшей емкостью в границах зоны деятельности единой теплоснабжающей организации, статус единой теплоснабжающей организации присваивается данной организации. </w:t>
      </w:r>
    </w:p>
    <w:p w:rsidR="00B435F3" w:rsidRPr="00570B67" w:rsidRDefault="00B435F3" w:rsidP="003A4579">
      <w:pPr>
        <w:autoSpaceDE w:val="0"/>
        <w:autoSpaceDN w:val="0"/>
        <w:adjustRightInd w:val="0"/>
        <w:rPr>
          <w:color w:val="000000"/>
          <w:szCs w:val="24"/>
        </w:rPr>
      </w:pPr>
      <w:r w:rsidRPr="00570B67">
        <w:rPr>
          <w:color w:val="000000"/>
          <w:szCs w:val="24"/>
        </w:rPr>
        <w:t xml:space="preserve">Показатели рабочей мощности </w:t>
      </w:r>
      <w:r>
        <w:rPr>
          <w:color w:val="000000"/>
          <w:szCs w:val="24"/>
        </w:rPr>
        <w:t>источников тепловой энергии</w:t>
      </w:r>
      <w:r w:rsidRPr="00570B67">
        <w:rPr>
          <w:color w:val="000000"/>
          <w:szCs w:val="24"/>
        </w:rPr>
        <w:t xml:space="preserve"> и емкости тепловых сетей определяются на основании данных схемы (проекта схемы) теплоснабжения поселения, городского округа. </w:t>
      </w:r>
    </w:p>
    <w:p w:rsidR="00B435F3" w:rsidRPr="00570B67" w:rsidRDefault="00B435F3" w:rsidP="003A4579">
      <w:pPr>
        <w:rPr>
          <w:szCs w:val="24"/>
        </w:rPr>
      </w:pPr>
      <w:r w:rsidRPr="00570B67">
        <w:rPr>
          <w:szCs w:val="24"/>
        </w:rPr>
        <w:t>В случае если заявки на присвоение статуса единой теплоснабжающей организации поданы от организации, которая владеет на праве собственности или ином законном основании источниками тепловой энергии с наибольшей рабочей тепловой мощностью, и от организации, которая владеет на праве собственности или ином законном основании тепловыми сетями с наибольшей емкостью в границах зоны деятельности единой теплоснабжающей организации, статус единой теплоснабжающей организации присваивается той организации из указанных, которая имеет наибольший размер собственного капитала.</w:t>
      </w:r>
    </w:p>
    <w:p w:rsidR="00B435F3" w:rsidRPr="00570B67" w:rsidRDefault="00B435F3" w:rsidP="003A4579">
      <w:pPr>
        <w:rPr>
          <w:szCs w:val="24"/>
        </w:rPr>
      </w:pPr>
      <w:r w:rsidRPr="00570B67">
        <w:rPr>
          <w:szCs w:val="24"/>
        </w:rPr>
        <w:t xml:space="preserve">В случае если размеры собственных капиталов этих организаций различаются не более чем на 5 процентов, статус единой теплоснабжающей организации присваивается организации, способной в лучшей мере обеспечить надежность теплоснабжения в соответствующей системе теплоснабжения. </w:t>
      </w:r>
    </w:p>
    <w:p w:rsidR="00B435F3" w:rsidRPr="00570B67" w:rsidRDefault="00B435F3" w:rsidP="003A4579">
      <w:pPr>
        <w:rPr>
          <w:szCs w:val="24"/>
        </w:rPr>
      </w:pPr>
      <w:r w:rsidRPr="00570B67">
        <w:rPr>
          <w:szCs w:val="24"/>
        </w:rPr>
        <w:t xml:space="preserve">Размер собственного капитала определяется по данным бухгалтерской отчетности, составленной на последнюю отчетную дату перед подачей заявки на присвоение организации статуса единой теплоснабжающей организации с отметкой налогового органа о ее принятии. </w:t>
      </w:r>
    </w:p>
    <w:p w:rsidR="00B435F3" w:rsidRPr="00570B67" w:rsidRDefault="00B435F3" w:rsidP="003A4579">
      <w:pPr>
        <w:rPr>
          <w:szCs w:val="24"/>
        </w:rPr>
      </w:pPr>
      <w:r w:rsidRPr="00570B67">
        <w:rPr>
          <w:szCs w:val="24"/>
        </w:rPr>
        <w:t>Способность в лучшей мере обеспечить надежность теплоснабжения в соответствующей системе теплоснабжения определяется наличием у организации технических возможностей и квалифицированного персонала по наладке, мониторингу, диспетчеризации, переключениям и оперативному управлению гидравлическими и температурными режимами системы теплоснабжения и обосновывается в схеме теплоснабжения.</w:t>
      </w:r>
    </w:p>
    <w:p w:rsidR="00B435F3" w:rsidRPr="00570B67" w:rsidRDefault="00B435F3" w:rsidP="003A4579">
      <w:pPr>
        <w:rPr>
          <w:szCs w:val="24"/>
        </w:rPr>
      </w:pPr>
      <w:r w:rsidRPr="00570B67">
        <w:rPr>
          <w:szCs w:val="24"/>
        </w:rPr>
        <w:t xml:space="preserve">Границы зоны (зон) деятельности единой теплоснабжающей организации (организаций) определяются границами системы (систем) теплоснабжения. </w:t>
      </w:r>
    </w:p>
    <w:p w:rsidR="00B435F3" w:rsidRDefault="00B435F3" w:rsidP="003A4579">
      <w:pPr>
        <w:rPr>
          <w:szCs w:val="24"/>
        </w:rPr>
      </w:pPr>
      <w:r w:rsidRPr="00570B67">
        <w:rPr>
          <w:szCs w:val="24"/>
        </w:rPr>
        <w:t>Единственной организацией, осуществляющей централизованное теплоснабжение на территории сельского поселения является ООО «УЖКХ» и отвечает требованиям критериев о наделении статусом ЕТО в границах зоны своей деятельности.</w:t>
      </w:r>
    </w:p>
    <w:p w:rsidR="00B435F3" w:rsidRDefault="00B435F3" w:rsidP="003A4579">
      <w:pPr>
        <w:ind w:firstLine="0"/>
        <w:jc w:val="left"/>
        <w:rPr>
          <w:szCs w:val="24"/>
        </w:rPr>
      </w:pPr>
      <w:r>
        <w:rPr>
          <w:szCs w:val="24"/>
        </w:rPr>
        <w:br w:type="page"/>
      </w:r>
    </w:p>
    <w:p w:rsidR="00B435F3" w:rsidRDefault="00B435F3" w:rsidP="003A4579">
      <w:pPr>
        <w:pStyle w:val="Heading1"/>
        <w:rPr>
          <w:szCs w:val="24"/>
        </w:rPr>
        <w:sectPr w:rsidR="00B435F3" w:rsidSect="00A9165D">
          <w:pgSz w:w="11906" w:h="16838"/>
          <w:pgMar w:top="1134" w:right="851" w:bottom="851" w:left="1134" w:header="708" w:footer="708" w:gutter="0"/>
          <w:cols w:space="708"/>
          <w:docGrid w:linePitch="360"/>
        </w:sectPr>
      </w:pPr>
    </w:p>
    <w:p w:rsidR="00B435F3" w:rsidRDefault="00B435F3" w:rsidP="003A4579">
      <w:pPr>
        <w:pStyle w:val="Heading1"/>
        <w:rPr>
          <w:szCs w:val="24"/>
        </w:rPr>
      </w:pPr>
      <w:bookmarkStart w:id="229" w:name="_Toc69212546"/>
      <w:r>
        <w:rPr>
          <w:szCs w:val="24"/>
        </w:rPr>
        <w:t>Приложение 1 – Схемы тепловых сетей</w:t>
      </w:r>
      <w:bookmarkEnd w:id="229"/>
    </w:p>
    <w:p w:rsidR="00B435F3" w:rsidRDefault="00B435F3" w:rsidP="003A4579">
      <w:pPr>
        <w:ind w:firstLine="0"/>
        <w:jc w:val="left"/>
        <w:rPr>
          <w:szCs w:val="24"/>
        </w:rPr>
      </w:pPr>
    </w:p>
    <w:p w:rsidR="00B435F3" w:rsidRDefault="00B435F3" w:rsidP="003A4579">
      <w:pPr>
        <w:ind w:firstLine="0"/>
        <w:jc w:val="center"/>
        <w:rPr>
          <w:szCs w:val="24"/>
        </w:rPr>
      </w:pPr>
      <w:r w:rsidRPr="00156DA0">
        <w:rPr>
          <w:noProof/>
          <w:szCs w:val="24"/>
        </w:rPr>
        <w:pict>
          <v:shape id="_x0000_i1064" type="#_x0000_t75" style="width:500.25pt;height:422.25pt;visibility:visible">
            <v:imagedata r:id="rId40" o:title="" cropleft="4982f" cropright="4633f"/>
          </v:shape>
        </w:pict>
      </w:r>
    </w:p>
    <w:p w:rsidR="00B435F3" w:rsidRDefault="00B435F3" w:rsidP="003A4579">
      <w:pPr>
        <w:ind w:firstLine="0"/>
        <w:jc w:val="left"/>
        <w:rPr>
          <w:szCs w:val="24"/>
        </w:rPr>
      </w:pPr>
    </w:p>
    <w:p w:rsidR="00B435F3" w:rsidRPr="00E86A6D" w:rsidRDefault="00B435F3" w:rsidP="003A4579">
      <w:pPr>
        <w:ind w:firstLine="0"/>
        <w:jc w:val="center"/>
        <w:rPr>
          <w:szCs w:val="24"/>
        </w:rPr>
      </w:pPr>
      <w:r>
        <w:rPr>
          <w:szCs w:val="24"/>
        </w:rPr>
        <w:t xml:space="preserve">Рис. 1 – Схема тепловых сетей от </w:t>
      </w:r>
      <w:r w:rsidRPr="00A9439D">
        <w:rPr>
          <w:szCs w:val="24"/>
        </w:rPr>
        <w:t xml:space="preserve">котельной по адресу: п. Верхнегрушевский, ул. </w:t>
      </w:r>
      <w:r>
        <w:rPr>
          <w:szCs w:val="24"/>
        </w:rPr>
        <w:t>Гагарина, 19а</w:t>
      </w:r>
    </w:p>
    <w:p w:rsidR="00B435F3" w:rsidRDefault="00B435F3" w:rsidP="003A4579">
      <w:pPr>
        <w:ind w:firstLine="0"/>
        <w:jc w:val="left"/>
        <w:rPr>
          <w:b/>
          <w:szCs w:val="24"/>
        </w:rPr>
      </w:pPr>
    </w:p>
    <w:p w:rsidR="00B435F3" w:rsidRDefault="00B435F3" w:rsidP="00E373EE">
      <w:pPr>
        <w:ind w:firstLine="0"/>
        <w:jc w:val="left"/>
        <w:rPr>
          <w:b/>
          <w:szCs w:val="24"/>
        </w:rPr>
      </w:pPr>
      <w:r w:rsidRPr="00E86A6D">
        <w:rPr>
          <w:b/>
          <w:szCs w:val="24"/>
        </w:rPr>
        <w:t>Участки тепловых сетей:</w:t>
      </w:r>
    </w:p>
    <w:p w:rsidR="00B435F3" w:rsidRDefault="00B435F3" w:rsidP="00E373EE">
      <w:pPr>
        <w:ind w:firstLine="0"/>
        <w:jc w:val="left"/>
        <w:rPr>
          <w:b/>
          <w:szCs w:val="24"/>
        </w:rPr>
      </w:pPr>
    </w:p>
    <w:tbl>
      <w:tblPr>
        <w:tblW w:w="0" w:type="auto"/>
        <w:tblLook w:val="00A0"/>
      </w:tblPr>
      <w:tblGrid>
        <w:gridCol w:w="1972"/>
        <w:gridCol w:w="1131"/>
        <w:gridCol w:w="741"/>
        <w:gridCol w:w="835"/>
        <w:gridCol w:w="1505"/>
        <w:gridCol w:w="1628"/>
        <w:gridCol w:w="2325"/>
      </w:tblGrid>
      <w:tr w:rsidR="00B435F3" w:rsidRPr="00156DA0" w:rsidTr="00A9439D">
        <w:trPr>
          <w:trHeight w:val="450"/>
        </w:trPr>
        <w:tc>
          <w:tcPr>
            <w:tcW w:w="0" w:type="auto"/>
            <w:tcBorders>
              <w:top w:val="single" w:sz="4" w:space="0" w:color="auto"/>
              <w:left w:val="single" w:sz="4" w:space="0" w:color="auto"/>
              <w:bottom w:val="single" w:sz="4" w:space="0" w:color="auto"/>
              <w:right w:val="single" w:sz="4" w:space="0" w:color="auto"/>
            </w:tcBorders>
            <w:vAlign w:val="center"/>
          </w:tcPr>
          <w:p w:rsidR="00B435F3" w:rsidRPr="00A9439D" w:rsidRDefault="00B435F3" w:rsidP="00A9439D">
            <w:pPr>
              <w:ind w:firstLine="0"/>
              <w:jc w:val="center"/>
              <w:rPr>
                <w:b/>
                <w:bCs/>
                <w:color w:val="000000"/>
                <w:sz w:val="20"/>
                <w:szCs w:val="20"/>
              </w:rPr>
            </w:pPr>
            <w:r w:rsidRPr="00A9439D">
              <w:rPr>
                <w:b/>
                <w:bCs/>
                <w:color w:val="000000"/>
                <w:sz w:val="20"/>
                <w:szCs w:val="20"/>
              </w:rPr>
              <w:t>Участок тепловой сети</w:t>
            </w:r>
          </w:p>
        </w:tc>
        <w:tc>
          <w:tcPr>
            <w:tcW w:w="0" w:type="auto"/>
            <w:tcBorders>
              <w:top w:val="single" w:sz="4" w:space="0" w:color="auto"/>
              <w:left w:val="nil"/>
              <w:bottom w:val="single" w:sz="4" w:space="0" w:color="auto"/>
              <w:right w:val="single" w:sz="4" w:space="0" w:color="auto"/>
            </w:tcBorders>
            <w:vAlign w:val="center"/>
          </w:tcPr>
          <w:p w:rsidR="00B435F3" w:rsidRPr="00A9439D" w:rsidRDefault="00B435F3" w:rsidP="00A9439D">
            <w:pPr>
              <w:ind w:firstLine="0"/>
              <w:jc w:val="center"/>
              <w:rPr>
                <w:b/>
                <w:bCs/>
                <w:color w:val="000000"/>
                <w:sz w:val="20"/>
                <w:szCs w:val="20"/>
              </w:rPr>
            </w:pPr>
            <w:r w:rsidRPr="00A9439D">
              <w:rPr>
                <w:b/>
                <w:bCs/>
                <w:color w:val="000000"/>
                <w:sz w:val="20"/>
                <w:szCs w:val="20"/>
              </w:rPr>
              <w:t>Материал</w:t>
            </w:r>
          </w:p>
        </w:tc>
        <w:tc>
          <w:tcPr>
            <w:tcW w:w="0" w:type="auto"/>
            <w:tcBorders>
              <w:top w:val="single" w:sz="4" w:space="0" w:color="auto"/>
              <w:left w:val="nil"/>
              <w:bottom w:val="single" w:sz="4" w:space="0" w:color="auto"/>
              <w:right w:val="single" w:sz="4" w:space="0" w:color="auto"/>
            </w:tcBorders>
            <w:vAlign w:val="center"/>
          </w:tcPr>
          <w:p w:rsidR="00B435F3" w:rsidRPr="00A9439D" w:rsidRDefault="00B435F3" w:rsidP="00A9439D">
            <w:pPr>
              <w:ind w:firstLine="0"/>
              <w:jc w:val="center"/>
              <w:rPr>
                <w:b/>
                <w:bCs/>
                <w:color w:val="000000"/>
                <w:sz w:val="20"/>
                <w:szCs w:val="20"/>
              </w:rPr>
            </w:pPr>
            <w:r w:rsidRPr="00A9439D">
              <w:rPr>
                <w:b/>
                <w:bCs/>
                <w:color w:val="000000"/>
                <w:sz w:val="20"/>
                <w:szCs w:val="20"/>
              </w:rPr>
              <w:t>Ду, мм</w:t>
            </w:r>
          </w:p>
        </w:tc>
        <w:tc>
          <w:tcPr>
            <w:tcW w:w="0" w:type="auto"/>
            <w:tcBorders>
              <w:top w:val="single" w:sz="4" w:space="0" w:color="auto"/>
              <w:left w:val="nil"/>
              <w:bottom w:val="single" w:sz="4" w:space="0" w:color="auto"/>
              <w:right w:val="single" w:sz="4" w:space="0" w:color="auto"/>
            </w:tcBorders>
            <w:vAlign w:val="center"/>
          </w:tcPr>
          <w:p w:rsidR="00B435F3" w:rsidRPr="00A9439D" w:rsidRDefault="00B435F3" w:rsidP="00A9439D">
            <w:pPr>
              <w:ind w:firstLine="0"/>
              <w:jc w:val="center"/>
              <w:rPr>
                <w:b/>
                <w:bCs/>
                <w:color w:val="000000"/>
                <w:sz w:val="20"/>
                <w:szCs w:val="20"/>
              </w:rPr>
            </w:pPr>
            <w:r w:rsidRPr="00A9439D">
              <w:rPr>
                <w:b/>
                <w:bCs/>
                <w:color w:val="000000"/>
                <w:sz w:val="20"/>
                <w:szCs w:val="20"/>
              </w:rPr>
              <w:t>L, тр.м.</w:t>
            </w:r>
          </w:p>
        </w:tc>
        <w:tc>
          <w:tcPr>
            <w:tcW w:w="0" w:type="auto"/>
            <w:tcBorders>
              <w:top w:val="single" w:sz="4" w:space="0" w:color="auto"/>
              <w:left w:val="nil"/>
              <w:bottom w:val="single" w:sz="4" w:space="0" w:color="auto"/>
              <w:right w:val="single" w:sz="4" w:space="0" w:color="auto"/>
            </w:tcBorders>
            <w:vAlign w:val="center"/>
          </w:tcPr>
          <w:p w:rsidR="00B435F3" w:rsidRPr="00A9439D" w:rsidRDefault="00B435F3" w:rsidP="00A9439D">
            <w:pPr>
              <w:ind w:firstLine="0"/>
              <w:jc w:val="center"/>
              <w:rPr>
                <w:b/>
                <w:bCs/>
                <w:color w:val="000000"/>
                <w:sz w:val="20"/>
                <w:szCs w:val="20"/>
              </w:rPr>
            </w:pPr>
            <w:r w:rsidRPr="00A9439D">
              <w:rPr>
                <w:b/>
                <w:bCs/>
                <w:color w:val="000000"/>
                <w:sz w:val="20"/>
                <w:szCs w:val="20"/>
              </w:rPr>
              <w:t>Тип прокладки</w:t>
            </w:r>
          </w:p>
        </w:tc>
        <w:tc>
          <w:tcPr>
            <w:tcW w:w="0" w:type="auto"/>
            <w:tcBorders>
              <w:top w:val="single" w:sz="4" w:space="0" w:color="auto"/>
              <w:left w:val="nil"/>
              <w:bottom w:val="single" w:sz="4" w:space="0" w:color="auto"/>
              <w:right w:val="single" w:sz="4" w:space="0" w:color="auto"/>
            </w:tcBorders>
            <w:vAlign w:val="center"/>
          </w:tcPr>
          <w:p w:rsidR="00B435F3" w:rsidRPr="00A9439D" w:rsidRDefault="00B435F3" w:rsidP="00A9439D">
            <w:pPr>
              <w:ind w:firstLine="0"/>
              <w:jc w:val="center"/>
              <w:rPr>
                <w:b/>
                <w:bCs/>
                <w:color w:val="000000"/>
                <w:sz w:val="20"/>
                <w:szCs w:val="20"/>
              </w:rPr>
            </w:pPr>
            <w:r w:rsidRPr="00A9439D">
              <w:rPr>
                <w:b/>
                <w:bCs/>
                <w:color w:val="000000"/>
                <w:sz w:val="20"/>
                <w:szCs w:val="20"/>
              </w:rPr>
              <w:t>Теплоизолиция</w:t>
            </w:r>
          </w:p>
        </w:tc>
        <w:tc>
          <w:tcPr>
            <w:tcW w:w="0" w:type="auto"/>
            <w:tcBorders>
              <w:top w:val="single" w:sz="4" w:space="0" w:color="auto"/>
              <w:left w:val="nil"/>
              <w:bottom w:val="single" w:sz="4" w:space="0" w:color="auto"/>
              <w:right w:val="single" w:sz="4" w:space="0" w:color="auto"/>
            </w:tcBorders>
            <w:vAlign w:val="center"/>
          </w:tcPr>
          <w:p w:rsidR="00B435F3" w:rsidRPr="00A9439D" w:rsidRDefault="00B435F3" w:rsidP="00A9439D">
            <w:pPr>
              <w:ind w:firstLine="0"/>
              <w:jc w:val="center"/>
              <w:rPr>
                <w:b/>
                <w:bCs/>
                <w:color w:val="000000"/>
                <w:sz w:val="20"/>
                <w:szCs w:val="20"/>
              </w:rPr>
            </w:pPr>
            <w:r w:rsidRPr="00A9439D">
              <w:rPr>
                <w:b/>
                <w:bCs/>
                <w:color w:val="000000"/>
                <w:sz w:val="20"/>
                <w:szCs w:val="20"/>
              </w:rPr>
              <w:t>Год ввода в эксплуатацию</w:t>
            </w:r>
          </w:p>
        </w:tc>
      </w:tr>
      <w:tr w:rsidR="00B435F3" w:rsidRPr="00156DA0" w:rsidTr="00A9439D">
        <w:trPr>
          <w:trHeight w:val="225"/>
        </w:trPr>
        <w:tc>
          <w:tcPr>
            <w:tcW w:w="0" w:type="auto"/>
            <w:tcBorders>
              <w:top w:val="nil"/>
              <w:left w:val="single" w:sz="4" w:space="0" w:color="auto"/>
              <w:bottom w:val="single" w:sz="4" w:space="0" w:color="auto"/>
              <w:right w:val="single" w:sz="4" w:space="0" w:color="auto"/>
            </w:tcBorders>
            <w:vAlign w:val="center"/>
          </w:tcPr>
          <w:p w:rsidR="00B435F3" w:rsidRPr="00A9439D" w:rsidRDefault="00B435F3" w:rsidP="00A9439D">
            <w:pPr>
              <w:ind w:firstLine="0"/>
              <w:jc w:val="center"/>
              <w:rPr>
                <w:color w:val="000000"/>
                <w:sz w:val="20"/>
                <w:szCs w:val="20"/>
              </w:rPr>
            </w:pPr>
            <w:r w:rsidRPr="00A9439D">
              <w:rPr>
                <w:color w:val="000000"/>
                <w:sz w:val="20"/>
                <w:szCs w:val="20"/>
              </w:rPr>
              <w:t>Участок №1</w:t>
            </w:r>
          </w:p>
        </w:tc>
        <w:tc>
          <w:tcPr>
            <w:tcW w:w="0" w:type="auto"/>
            <w:tcBorders>
              <w:top w:val="nil"/>
              <w:left w:val="nil"/>
              <w:bottom w:val="single" w:sz="4" w:space="0" w:color="auto"/>
              <w:right w:val="single" w:sz="4" w:space="0" w:color="auto"/>
            </w:tcBorders>
            <w:vAlign w:val="center"/>
          </w:tcPr>
          <w:p w:rsidR="00B435F3" w:rsidRPr="00A9439D" w:rsidRDefault="00B435F3" w:rsidP="00A9439D">
            <w:pPr>
              <w:ind w:firstLine="0"/>
              <w:jc w:val="center"/>
              <w:rPr>
                <w:color w:val="000000"/>
                <w:sz w:val="20"/>
                <w:szCs w:val="20"/>
              </w:rPr>
            </w:pPr>
            <w:r w:rsidRPr="00A9439D">
              <w:rPr>
                <w:color w:val="000000"/>
                <w:sz w:val="20"/>
                <w:szCs w:val="20"/>
              </w:rPr>
              <w:t>Пластик</w:t>
            </w:r>
          </w:p>
        </w:tc>
        <w:tc>
          <w:tcPr>
            <w:tcW w:w="0" w:type="auto"/>
            <w:tcBorders>
              <w:top w:val="nil"/>
              <w:left w:val="nil"/>
              <w:bottom w:val="single" w:sz="4" w:space="0" w:color="auto"/>
              <w:right w:val="single" w:sz="4" w:space="0" w:color="auto"/>
            </w:tcBorders>
            <w:vAlign w:val="center"/>
          </w:tcPr>
          <w:p w:rsidR="00B435F3" w:rsidRPr="00A9439D" w:rsidRDefault="00B435F3" w:rsidP="00A9439D">
            <w:pPr>
              <w:ind w:firstLine="0"/>
              <w:jc w:val="center"/>
              <w:rPr>
                <w:color w:val="000000"/>
                <w:sz w:val="20"/>
                <w:szCs w:val="20"/>
              </w:rPr>
            </w:pPr>
            <w:r w:rsidRPr="00A9439D">
              <w:rPr>
                <w:color w:val="000000"/>
                <w:sz w:val="20"/>
                <w:szCs w:val="20"/>
              </w:rPr>
              <w:t>63</w:t>
            </w:r>
          </w:p>
        </w:tc>
        <w:tc>
          <w:tcPr>
            <w:tcW w:w="0" w:type="auto"/>
            <w:tcBorders>
              <w:top w:val="nil"/>
              <w:left w:val="nil"/>
              <w:bottom w:val="single" w:sz="4" w:space="0" w:color="auto"/>
              <w:right w:val="single" w:sz="4" w:space="0" w:color="auto"/>
            </w:tcBorders>
            <w:vAlign w:val="center"/>
          </w:tcPr>
          <w:p w:rsidR="00B435F3" w:rsidRPr="00A9439D" w:rsidRDefault="00B435F3" w:rsidP="00A9439D">
            <w:pPr>
              <w:ind w:firstLine="0"/>
              <w:jc w:val="center"/>
              <w:rPr>
                <w:color w:val="000000"/>
                <w:sz w:val="20"/>
                <w:szCs w:val="20"/>
              </w:rPr>
            </w:pPr>
            <w:r w:rsidRPr="00A9439D">
              <w:rPr>
                <w:color w:val="000000"/>
                <w:sz w:val="20"/>
                <w:szCs w:val="20"/>
              </w:rPr>
              <w:t>161,0</w:t>
            </w:r>
          </w:p>
        </w:tc>
        <w:tc>
          <w:tcPr>
            <w:tcW w:w="0" w:type="auto"/>
            <w:tcBorders>
              <w:top w:val="nil"/>
              <w:left w:val="nil"/>
              <w:bottom w:val="single" w:sz="4" w:space="0" w:color="auto"/>
              <w:right w:val="single" w:sz="4" w:space="0" w:color="auto"/>
            </w:tcBorders>
            <w:vAlign w:val="center"/>
          </w:tcPr>
          <w:p w:rsidR="00B435F3" w:rsidRPr="00A9439D" w:rsidRDefault="00B435F3" w:rsidP="00A9439D">
            <w:pPr>
              <w:ind w:firstLine="0"/>
              <w:jc w:val="center"/>
              <w:rPr>
                <w:color w:val="000000"/>
                <w:sz w:val="20"/>
                <w:szCs w:val="20"/>
              </w:rPr>
            </w:pPr>
            <w:r w:rsidRPr="00A9439D">
              <w:rPr>
                <w:color w:val="000000"/>
                <w:sz w:val="20"/>
                <w:szCs w:val="20"/>
              </w:rPr>
              <w:t>Подземная</w:t>
            </w:r>
          </w:p>
        </w:tc>
        <w:tc>
          <w:tcPr>
            <w:tcW w:w="0" w:type="auto"/>
            <w:tcBorders>
              <w:top w:val="nil"/>
              <w:left w:val="nil"/>
              <w:bottom w:val="single" w:sz="4" w:space="0" w:color="auto"/>
              <w:right w:val="single" w:sz="4" w:space="0" w:color="auto"/>
            </w:tcBorders>
            <w:vAlign w:val="center"/>
          </w:tcPr>
          <w:p w:rsidR="00B435F3" w:rsidRPr="00A9439D" w:rsidRDefault="00B435F3" w:rsidP="00A9439D">
            <w:pPr>
              <w:ind w:firstLine="0"/>
              <w:jc w:val="center"/>
              <w:rPr>
                <w:color w:val="000000"/>
                <w:sz w:val="20"/>
                <w:szCs w:val="20"/>
              </w:rPr>
            </w:pPr>
            <w:r w:rsidRPr="00A9439D">
              <w:rPr>
                <w:color w:val="000000"/>
                <w:sz w:val="20"/>
                <w:szCs w:val="20"/>
              </w:rPr>
              <w:t>Минвата</w:t>
            </w:r>
          </w:p>
        </w:tc>
        <w:tc>
          <w:tcPr>
            <w:tcW w:w="0" w:type="auto"/>
            <w:tcBorders>
              <w:top w:val="nil"/>
              <w:left w:val="nil"/>
              <w:bottom w:val="single" w:sz="4" w:space="0" w:color="auto"/>
              <w:right w:val="single" w:sz="4" w:space="0" w:color="auto"/>
            </w:tcBorders>
            <w:vAlign w:val="center"/>
          </w:tcPr>
          <w:p w:rsidR="00B435F3" w:rsidRPr="00A9439D" w:rsidRDefault="00B435F3" w:rsidP="00A9439D">
            <w:pPr>
              <w:ind w:firstLine="0"/>
              <w:jc w:val="center"/>
              <w:rPr>
                <w:color w:val="000000"/>
                <w:sz w:val="20"/>
                <w:szCs w:val="20"/>
              </w:rPr>
            </w:pPr>
            <w:r w:rsidRPr="00A9439D">
              <w:rPr>
                <w:color w:val="000000"/>
                <w:sz w:val="20"/>
                <w:szCs w:val="20"/>
              </w:rPr>
              <w:t>2002</w:t>
            </w:r>
          </w:p>
        </w:tc>
      </w:tr>
      <w:tr w:rsidR="00B435F3" w:rsidRPr="00156DA0" w:rsidTr="00A9439D">
        <w:trPr>
          <w:trHeight w:val="225"/>
        </w:trPr>
        <w:tc>
          <w:tcPr>
            <w:tcW w:w="0" w:type="auto"/>
            <w:tcBorders>
              <w:top w:val="nil"/>
              <w:left w:val="single" w:sz="4" w:space="0" w:color="auto"/>
              <w:bottom w:val="single" w:sz="4" w:space="0" w:color="auto"/>
              <w:right w:val="single" w:sz="4" w:space="0" w:color="auto"/>
            </w:tcBorders>
            <w:vAlign w:val="center"/>
          </w:tcPr>
          <w:p w:rsidR="00B435F3" w:rsidRPr="00A9439D" w:rsidRDefault="00B435F3" w:rsidP="00A9439D">
            <w:pPr>
              <w:ind w:firstLine="0"/>
              <w:jc w:val="center"/>
              <w:rPr>
                <w:color w:val="000000"/>
                <w:sz w:val="20"/>
                <w:szCs w:val="20"/>
              </w:rPr>
            </w:pPr>
            <w:r w:rsidRPr="00A9439D">
              <w:rPr>
                <w:color w:val="000000"/>
                <w:sz w:val="20"/>
                <w:szCs w:val="20"/>
              </w:rPr>
              <w:t xml:space="preserve">Участок №2 </w:t>
            </w:r>
          </w:p>
        </w:tc>
        <w:tc>
          <w:tcPr>
            <w:tcW w:w="0" w:type="auto"/>
            <w:tcBorders>
              <w:top w:val="nil"/>
              <w:left w:val="nil"/>
              <w:bottom w:val="single" w:sz="4" w:space="0" w:color="auto"/>
              <w:right w:val="single" w:sz="4" w:space="0" w:color="auto"/>
            </w:tcBorders>
            <w:vAlign w:val="center"/>
          </w:tcPr>
          <w:p w:rsidR="00B435F3" w:rsidRPr="00A9439D" w:rsidRDefault="00B435F3" w:rsidP="00A9439D">
            <w:pPr>
              <w:ind w:firstLine="0"/>
              <w:jc w:val="center"/>
              <w:rPr>
                <w:color w:val="000000"/>
                <w:sz w:val="20"/>
                <w:szCs w:val="20"/>
              </w:rPr>
            </w:pPr>
            <w:r w:rsidRPr="00A9439D">
              <w:rPr>
                <w:color w:val="000000"/>
                <w:sz w:val="20"/>
                <w:szCs w:val="20"/>
              </w:rPr>
              <w:t>Пластик</w:t>
            </w:r>
          </w:p>
        </w:tc>
        <w:tc>
          <w:tcPr>
            <w:tcW w:w="0" w:type="auto"/>
            <w:tcBorders>
              <w:top w:val="nil"/>
              <w:left w:val="nil"/>
              <w:bottom w:val="single" w:sz="4" w:space="0" w:color="auto"/>
              <w:right w:val="single" w:sz="4" w:space="0" w:color="auto"/>
            </w:tcBorders>
            <w:vAlign w:val="center"/>
          </w:tcPr>
          <w:p w:rsidR="00B435F3" w:rsidRPr="00A9439D" w:rsidRDefault="00B435F3" w:rsidP="00A9439D">
            <w:pPr>
              <w:ind w:firstLine="0"/>
              <w:jc w:val="center"/>
              <w:rPr>
                <w:color w:val="000000"/>
                <w:sz w:val="20"/>
                <w:szCs w:val="20"/>
              </w:rPr>
            </w:pPr>
            <w:r w:rsidRPr="00A9439D">
              <w:rPr>
                <w:color w:val="000000"/>
                <w:sz w:val="20"/>
                <w:szCs w:val="20"/>
              </w:rPr>
              <w:t>63</w:t>
            </w:r>
          </w:p>
        </w:tc>
        <w:tc>
          <w:tcPr>
            <w:tcW w:w="0" w:type="auto"/>
            <w:tcBorders>
              <w:top w:val="nil"/>
              <w:left w:val="nil"/>
              <w:bottom w:val="single" w:sz="4" w:space="0" w:color="auto"/>
              <w:right w:val="single" w:sz="4" w:space="0" w:color="auto"/>
            </w:tcBorders>
            <w:vAlign w:val="center"/>
          </w:tcPr>
          <w:p w:rsidR="00B435F3" w:rsidRPr="00A9439D" w:rsidRDefault="00B435F3" w:rsidP="00A9439D">
            <w:pPr>
              <w:ind w:firstLine="0"/>
              <w:jc w:val="center"/>
              <w:rPr>
                <w:color w:val="000000"/>
                <w:sz w:val="20"/>
                <w:szCs w:val="20"/>
              </w:rPr>
            </w:pPr>
            <w:r w:rsidRPr="00A9439D">
              <w:rPr>
                <w:color w:val="000000"/>
                <w:sz w:val="20"/>
                <w:szCs w:val="20"/>
              </w:rPr>
              <w:t>105,0</w:t>
            </w:r>
          </w:p>
        </w:tc>
        <w:tc>
          <w:tcPr>
            <w:tcW w:w="0" w:type="auto"/>
            <w:tcBorders>
              <w:top w:val="nil"/>
              <w:left w:val="nil"/>
              <w:bottom w:val="single" w:sz="4" w:space="0" w:color="auto"/>
              <w:right w:val="single" w:sz="4" w:space="0" w:color="auto"/>
            </w:tcBorders>
            <w:vAlign w:val="center"/>
          </w:tcPr>
          <w:p w:rsidR="00B435F3" w:rsidRPr="00A9439D" w:rsidRDefault="00B435F3" w:rsidP="00A9439D">
            <w:pPr>
              <w:ind w:firstLine="0"/>
              <w:jc w:val="center"/>
              <w:rPr>
                <w:color w:val="000000"/>
                <w:sz w:val="20"/>
                <w:szCs w:val="20"/>
              </w:rPr>
            </w:pPr>
            <w:r w:rsidRPr="00A9439D">
              <w:rPr>
                <w:color w:val="000000"/>
                <w:sz w:val="20"/>
                <w:szCs w:val="20"/>
              </w:rPr>
              <w:t>Подземная</w:t>
            </w:r>
          </w:p>
        </w:tc>
        <w:tc>
          <w:tcPr>
            <w:tcW w:w="0" w:type="auto"/>
            <w:tcBorders>
              <w:top w:val="nil"/>
              <w:left w:val="nil"/>
              <w:bottom w:val="single" w:sz="4" w:space="0" w:color="auto"/>
              <w:right w:val="single" w:sz="4" w:space="0" w:color="auto"/>
            </w:tcBorders>
            <w:vAlign w:val="center"/>
          </w:tcPr>
          <w:p w:rsidR="00B435F3" w:rsidRPr="00A9439D" w:rsidRDefault="00B435F3" w:rsidP="00A9439D">
            <w:pPr>
              <w:ind w:firstLine="0"/>
              <w:jc w:val="center"/>
              <w:rPr>
                <w:color w:val="000000"/>
                <w:sz w:val="20"/>
                <w:szCs w:val="20"/>
              </w:rPr>
            </w:pPr>
            <w:r w:rsidRPr="00A9439D">
              <w:rPr>
                <w:color w:val="000000"/>
                <w:sz w:val="20"/>
                <w:szCs w:val="20"/>
              </w:rPr>
              <w:t>Минвата</w:t>
            </w:r>
          </w:p>
        </w:tc>
        <w:tc>
          <w:tcPr>
            <w:tcW w:w="0" w:type="auto"/>
            <w:tcBorders>
              <w:top w:val="nil"/>
              <w:left w:val="nil"/>
              <w:bottom w:val="single" w:sz="4" w:space="0" w:color="auto"/>
              <w:right w:val="single" w:sz="4" w:space="0" w:color="auto"/>
            </w:tcBorders>
            <w:vAlign w:val="center"/>
          </w:tcPr>
          <w:p w:rsidR="00B435F3" w:rsidRPr="00A9439D" w:rsidRDefault="00B435F3" w:rsidP="00A9439D">
            <w:pPr>
              <w:ind w:firstLine="0"/>
              <w:jc w:val="center"/>
              <w:rPr>
                <w:color w:val="000000"/>
                <w:sz w:val="20"/>
                <w:szCs w:val="20"/>
              </w:rPr>
            </w:pPr>
            <w:r w:rsidRPr="00A9439D">
              <w:rPr>
                <w:color w:val="000000"/>
                <w:sz w:val="20"/>
                <w:szCs w:val="20"/>
              </w:rPr>
              <w:t>2002</w:t>
            </w:r>
          </w:p>
        </w:tc>
      </w:tr>
      <w:tr w:rsidR="00B435F3" w:rsidRPr="00156DA0" w:rsidTr="00A9439D">
        <w:trPr>
          <w:trHeight w:val="225"/>
        </w:trPr>
        <w:tc>
          <w:tcPr>
            <w:tcW w:w="0" w:type="auto"/>
            <w:tcBorders>
              <w:top w:val="nil"/>
              <w:left w:val="single" w:sz="4" w:space="0" w:color="auto"/>
              <w:bottom w:val="single" w:sz="4" w:space="0" w:color="auto"/>
              <w:right w:val="single" w:sz="4" w:space="0" w:color="auto"/>
            </w:tcBorders>
            <w:vAlign w:val="center"/>
          </w:tcPr>
          <w:p w:rsidR="00B435F3" w:rsidRPr="00A9439D" w:rsidRDefault="00B435F3" w:rsidP="00A9439D">
            <w:pPr>
              <w:ind w:firstLine="0"/>
              <w:jc w:val="center"/>
              <w:rPr>
                <w:color w:val="000000"/>
                <w:sz w:val="20"/>
                <w:szCs w:val="20"/>
              </w:rPr>
            </w:pPr>
            <w:r w:rsidRPr="00A9439D">
              <w:rPr>
                <w:color w:val="000000"/>
                <w:sz w:val="20"/>
                <w:szCs w:val="20"/>
              </w:rPr>
              <w:t>Вводы</w:t>
            </w:r>
          </w:p>
        </w:tc>
        <w:tc>
          <w:tcPr>
            <w:tcW w:w="0" w:type="auto"/>
            <w:tcBorders>
              <w:top w:val="nil"/>
              <w:left w:val="nil"/>
              <w:bottom w:val="single" w:sz="4" w:space="0" w:color="auto"/>
              <w:right w:val="single" w:sz="4" w:space="0" w:color="auto"/>
            </w:tcBorders>
            <w:vAlign w:val="center"/>
          </w:tcPr>
          <w:p w:rsidR="00B435F3" w:rsidRPr="00A9439D" w:rsidRDefault="00B435F3" w:rsidP="00A9439D">
            <w:pPr>
              <w:ind w:firstLine="0"/>
              <w:jc w:val="center"/>
              <w:rPr>
                <w:color w:val="000000"/>
                <w:sz w:val="20"/>
                <w:szCs w:val="20"/>
              </w:rPr>
            </w:pPr>
            <w:r w:rsidRPr="00A9439D">
              <w:rPr>
                <w:color w:val="000000"/>
                <w:sz w:val="20"/>
                <w:szCs w:val="20"/>
              </w:rPr>
              <w:t>Пластик</w:t>
            </w:r>
          </w:p>
        </w:tc>
        <w:tc>
          <w:tcPr>
            <w:tcW w:w="0" w:type="auto"/>
            <w:tcBorders>
              <w:top w:val="nil"/>
              <w:left w:val="nil"/>
              <w:bottom w:val="single" w:sz="4" w:space="0" w:color="auto"/>
              <w:right w:val="single" w:sz="4" w:space="0" w:color="auto"/>
            </w:tcBorders>
            <w:vAlign w:val="center"/>
          </w:tcPr>
          <w:p w:rsidR="00B435F3" w:rsidRPr="00A9439D" w:rsidRDefault="00B435F3" w:rsidP="00A9439D">
            <w:pPr>
              <w:ind w:firstLine="0"/>
              <w:jc w:val="center"/>
              <w:rPr>
                <w:color w:val="000000"/>
                <w:sz w:val="20"/>
                <w:szCs w:val="20"/>
              </w:rPr>
            </w:pPr>
            <w:r w:rsidRPr="00A9439D">
              <w:rPr>
                <w:color w:val="000000"/>
                <w:sz w:val="20"/>
                <w:szCs w:val="20"/>
              </w:rPr>
              <w:t>63</w:t>
            </w:r>
          </w:p>
        </w:tc>
        <w:tc>
          <w:tcPr>
            <w:tcW w:w="0" w:type="auto"/>
            <w:tcBorders>
              <w:top w:val="nil"/>
              <w:left w:val="nil"/>
              <w:bottom w:val="single" w:sz="4" w:space="0" w:color="auto"/>
              <w:right w:val="single" w:sz="4" w:space="0" w:color="auto"/>
            </w:tcBorders>
            <w:vAlign w:val="center"/>
          </w:tcPr>
          <w:p w:rsidR="00B435F3" w:rsidRPr="00A9439D" w:rsidRDefault="00B435F3" w:rsidP="00A9439D">
            <w:pPr>
              <w:ind w:firstLine="0"/>
              <w:jc w:val="center"/>
              <w:rPr>
                <w:color w:val="000000"/>
                <w:sz w:val="20"/>
                <w:szCs w:val="20"/>
              </w:rPr>
            </w:pPr>
            <w:r w:rsidRPr="00A9439D">
              <w:rPr>
                <w:color w:val="000000"/>
                <w:sz w:val="20"/>
                <w:szCs w:val="20"/>
              </w:rPr>
              <w:t>57,0</w:t>
            </w:r>
          </w:p>
        </w:tc>
        <w:tc>
          <w:tcPr>
            <w:tcW w:w="0" w:type="auto"/>
            <w:tcBorders>
              <w:top w:val="nil"/>
              <w:left w:val="nil"/>
              <w:bottom w:val="single" w:sz="4" w:space="0" w:color="auto"/>
              <w:right w:val="single" w:sz="4" w:space="0" w:color="auto"/>
            </w:tcBorders>
            <w:vAlign w:val="center"/>
          </w:tcPr>
          <w:p w:rsidR="00B435F3" w:rsidRPr="00A9439D" w:rsidRDefault="00B435F3" w:rsidP="00A9439D">
            <w:pPr>
              <w:ind w:firstLine="0"/>
              <w:jc w:val="center"/>
              <w:rPr>
                <w:color w:val="000000"/>
                <w:sz w:val="20"/>
                <w:szCs w:val="20"/>
              </w:rPr>
            </w:pPr>
            <w:r w:rsidRPr="00A9439D">
              <w:rPr>
                <w:color w:val="000000"/>
                <w:sz w:val="20"/>
                <w:szCs w:val="20"/>
              </w:rPr>
              <w:t>Подземная</w:t>
            </w:r>
          </w:p>
        </w:tc>
        <w:tc>
          <w:tcPr>
            <w:tcW w:w="0" w:type="auto"/>
            <w:tcBorders>
              <w:top w:val="nil"/>
              <w:left w:val="nil"/>
              <w:bottom w:val="single" w:sz="4" w:space="0" w:color="auto"/>
              <w:right w:val="single" w:sz="4" w:space="0" w:color="auto"/>
            </w:tcBorders>
            <w:vAlign w:val="center"/>
          </w:tcPr>
          <w:p w:rsidR="00B435F3" w:rsidRPr="00A9439D" w:rsidRDefault="00B435F3" w:rsidP="00A9439D">
            <w:pPr>
              <w:ind w:firstLine="0"/>
              <w:jc w:val="center"/>
              <w:rPr>
                <w:color w:val="000000"/>
                <w:sz w:val="20"/>
                <w:szCs w:val="20"/>
              </w:rPr>
            </w:pPr>
            <w:r w:rsidRPr="00A9439D">
              <w:rPr>
                <w:color w:val="000000"/>
                <w:sz w:val="20"/>
                <w:szCs w:val="20"/>
              </w:rPr>
              <w:t>Минвата</w:t>
            </w:r>
          </w:p>
        </w:tc>
        <w:tc>
          <w:tcPr>
            <w:tcW w:w="0" w:type="auto"/>
            <w:tcBorders>
              <w:top w:val="nil"/>
              <w:left w:val="nil"/>
              <w:bottom w:val="single" w:sz="4" w:space="0" w:color="auto"/>
              <w:right w:val="single" w:sz="4" w:space="0" w:color="auto"/>
            </w:tcBorders>
            <w:vAlign w:val="center"/>
          </w:tcPr>
          <w:p w:rsidR="00B435F3" w:rsidRPr="00A9439D" w:rsidRDefault="00B435F3" w:rsidP="00A9439D">
            <w:pPr>
              <w:ind w:firstLine="0"/>
              <w:jc w:val="center"/>
              <w:rPr>
                <w:color w:val="000000"/>
                <w:sz w:val="20"/>
                <w:szCs w:val="20"/>
              </w:rPr>
            </w:pPr>
            <w:r w:rsidRPr="00A9439D">
              <w:rPr>
                <w:color w:val="000000"/>
                <w:sz w:val="20"/>
                <w:szCs w:val="20"/>
              </w:rPr>
              <w:t>2002</w:t>
            </w:r>
          </w:p>
        </w:tc>
      </w:tr>
    </w:tbl>
    <w:p w:rsidR="00B435F3" w:rsidRPr="00A9439D" w:rsidRDefault="00B435F3" w:rsidP="00E373EE">
      <w:pPr>
        <w:ind w:firstLine="0"/>
        <w:jc w:val="left"/>
        <w:rPr>
          <w:bCs/>
          <w:szCs w:val="24"/>
        </w:rPr>
      </w:pPr>
    </w:p>
    <w:sectPr w:rsidR="00B435F3" w:rsidRPr="00A9439D" w:rsidSect="00A9165D">
      <w:pgSz w:w="11906" w:h="16838"/>
      <w:pgMar w:top="1134" w:right="851" w:bottom="851"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435F3" w:rsidRDefault="00B435F3" w:rsidP="004C00B8">
      <w:r>
        <w:separator/>
      </w:r>
    </w:p>
  </w:endnote>
  <w:endnote w:type="continuationSeparator" w:id="0">
    <w:p w:rsidR="00B435F3" w:rsidRDefault="00B435F3" w:rsidP="004C00B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 w:name="Tahoma">
    <w:panose1 w:val="020B0604030504040204"/>
    <w:charset w:val="CC"/>
    <w:family w:val="swiss"/>
    <w:pitch w:val="variable"/>
    <w:sig w:usb0="61002A87" w:usb1="80000000" w:usb2="00000008" w:usb3="00000000" w:csb0="000101FF" w:csb1="00000000"/>
  </w:font>
  <w:font w:name="Arial">
    <w:panose1 w:val="020B0604020202020204"/>
    <w:charset w:val="CC"/>
    <w:family w:val="swiss"/>
    <w:pitch w:val="variable"/>
    <w:sig w:usb0="20002A87" w:usb1="80000000" w:usb2="00000008" w:usb3="00000000" w:csb0="000001FF" w:csb1="00000000"/>
  </w:font>
  <w:font w:name="Cambria Math">
    <w:panose1 w:val="02040503050406030204"/>
    <w:charset w:val="CC"/>
    <w:family w:val="roman"/>
    <w:pitch w:val="variable"/>
    <w:sig w:usb0="A00002EF" w:usb1="420020E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35F3" w:rsidRPr="004C00B8" w:rsidRDefault="00B435F3" w:rsidP="004C00B8">
    <w:pPr>
      <w:pStyle w:val="Footer"/>
      <w:jc w:val="right"/>
      <w:rPr>
        <w:sz w:val="18"/>
        <w:szCs w:val="18"/>
      </w:rPr>
    </w:pPr>
    <w:r w:rsidRPr="004C00B8">
      <w:rPr>
        <w:sz w:val="18"/>
        <w:szCs w:val="18"/>
      </w:rPr>
      <w:fldChar w:fldCharType="begin"/>
    </w:r>
    <w:r w:rsidRPr="004C00B8">
      <w:rPr>
        <w:sz w:val="18"/>
        <w:szCs w:val="18"/>
      </w:rPr>
      <w:instrText xml:space="preserve"> PAGE   \* MERGEFORMAT </w:instrText>
    </w:r>
    <w:r w:rsidRPr="004C00B8">
      <w:rPr>
        <w:sz w:val="18"/>
        <w:szCs w:val="18"/>
      </w:rPr>
      <w:fldChar w:fldCharType="separate"/>
    </w:r>
    <w:r>
      <w:rPr>
        <w:noProof/>
        <w:sz w:val="18"/>
        <w:szCs w:val="18"/>
      </w:rPr>
      <w:t>23</w:t>
    </w:r>
    <w:r w:rsidRPr="004C00B8">
      <w:rPr>
        <w:sz w:val="18"/>
        <w:szCs w:val="18"/>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435F3" w:rsidRDefault="00B435F3" w:rsidP="004C00B8">
      <w:r>
        <w:separator/>
      </w:r>
    </w:p>
  </w:footnote>
  <w:footnote w:type="continuationSeparator" w:id="0">
    <w:p w:rsidR="00B435F3" w:rsidRDefault="00B435F3" w:rsidP="004C00B8">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A87460"/>
    <w:multiLevelType w:val="multilevel"/>
    <w:tmpl w:val="4E0A3598"/>
    <w:lvl w:ilvl="0">
      <w:start w:val="12"/>
      <w:numFmt w:val="decimal"/>
      <w:lvlText w:val="%1."/>
      <w:lvlJc w:val="left"/>
      <w:pPr>
        <w:ind w:left="525" w:hanging="525"/>
      </w:pPr>
      <w:rPr>
        <w:rFonts w:cs="Times New Roman" w:hint="default"/>
      </w:rPr>
    </w:lvl>
    <w:lvl w:ilvl="1">
      <w:start w:val="1"/>
      <w:numFmt w:val="decimal"/>
      <w:lvlText w:val="%1.%2."/>
      <w:lvlJc w:val="left"/>
      <w:pPr>
        <w:ind w:left="720"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
    <w:nsid w:val="04C76865"/>
    <w:multiLevelType w:val="hybridMultilevel"/>
    <w:tmpl w:val="5DEA76AC"/>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
    <w:nsid w:val="050124C7"/>
    <w:multiLevelType w:val="multilevel"/>
    <w:tmpl w:val="85D84D2A"/>
    <w:lvl w:ilvl="0">
      <w:start w:val="7"/>
      <w:numFmt w:val="decimal"/>
      <w:lvlText w:val="%1."/>
      <w:lvlJc w:val="left"/>
      <w:pPr>
        <w:ind w:left="390" w:hanging="390"/>
      </w:pPr>
      <w:rPr>
        <w:rFonts w:cs="Times New Roman" w:hint="default"/>
      </w:rPr>
    </w:lvl>
    <w:lvl w:ilvl="1">
      <w:start w:val="1"/>
      <w:numFmt w:val="decimal"/>
      <w:lvlText w:val="%1.%2."/>
      <w:lvlJc w:val="left"/>
      <w:pPr>
        <w:ind w:left="720"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1800" w:hanging="1800"/>
      </w:pPr>
      <w:rPr>
        <w:rFonts w:cs="Times New Roman" w:hint="default"/>
      </w:rPr>
    </w:lvl>
  </w:abstractNum>
  <w:abstractNum w:abstractNumId="3">
    <w:nsid w:val="0656458E"/>
    <w:multiLevelType w:val="hybridMultilevel"/>
    <w:tmpl w:val="343084C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nsid w:val="0D6E6E57"/>
    <w:multiLevelType w:val="multilevel"/>
    <w:tmpl w:val="BB34576C"/>
    <w:lvl w:ilvl="0">
      <w:start w:val="2"/>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5">
    <w:nsid w:val="11A06D5D"/>
    <w:multiLevelType w:val="hybridMultilevel"/>
    <w:tmpl w:val="72303120"/>
    <w:lvl w:ilvl="0" w:tplc="93024166">
      <w:start w:val="3"/>
      <w:numFmt w:val="bullet"/>
      <w:lvlText w:val="•"/>
      <w:lvlJc w:val="left"/>
      <w:pPr>
        <w:ind w:left="720" w:hanging="360"/>
      </w:pPr>
      <w:rPr>
        <w:rFonts w:ascii="Times New Roman" w:eastAsia="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1296305A"/>
    <w:multiLevelType w:val="multilevel"/>
    <w:tmpl w:val="9F285C04"/>
    <w:lvl w:ilvl="0">
      <w:start w:val="2"/>
      <w:numFmt w:val="decimal"/>
      <w:lvlText w:val="%1."/>
      <w:lvlJc w:val="left"/>
      <w:pPr>
        <w:ind w:left="390" w:hanging="390"/>
      </w:pPr>
      <w:rPr>
        <w:rFonts w:cs="Times New Roman" w:hint="default"/>
      </w:rPr>
    </w:lvl>
    <w:lvl w:ilvl="1">
      <w:start w:val="1"/>
      <w:numFmt w:val="decimal"/>
      <w:lvlText w:val="%1.%2."/>
      <w:lvlJc w:val="left"/>
      <w:pPr>
        <w:ind w:left="720"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1800" w:hanging="1800"/>
      </w:pPr>
      <w:rPr>
        <w:rFonts w:cs="Times New Roman" w:hint="default"/>
      </w:rPr>
    </w:lvl>
  </w:abstractNum>
  <w:abstractNum w:abstractNumId="7">
    <w:nsid w:val="16CF488D"/>
    <w:multiLevelType w:val="multilevel"/>
    <w:tmpl w:val="3C68E100"/>
    <w:lvl w:ilvl="0">
      <w:start w:val="1"/>
      <w:numFmt w:val="decimal"/>
      <w:lvlText w:val="%1."/>
      <w:lvlJc w:val="left"/>
      <w:pPr>
        <w:ind w:left="390" w:hanging="390"/>
      </w:pPr>
      <w:rPr>
        <w:rFonts w:cs="Times New Roman" w:hint="default"/>
      </w:rPr>
    </w:lvl>
    <w:lvl w:ilvl="1">
      <w:start w:val="1"/>
      <w:numFmt w:val="decimal"/>
      <w:lvlText w:val="%1.%2."/>
      <w:lvlJc w:val="left"/>
      <w:pPr>
        <w:ind w:left="720"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1800" w:hanging="1800"/>
      </w:pPr>
      <w:rPr>
        <w:rFonts w:cs="Times New Roman" w:hint="default"/>
      </w:rPr>
    </w:lvl>
  </w:abstractNum>
  <w:abstractNum w:abstractNumId="8">
    <w:nsid w:val="18760EBE"/>
    <w:multiLevelType w:val="hybridMultilevel"/>
    <w:tmpl w:val="652E11C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nsid w:val="1A1F4AFA"/>
    <w:multiLevelType w:val="multilevel"/>
    <w:tmpl w:val="9F285C04"/>
    <w:lvl w:ilvl="0">
      <w:start w:val="7"/>
      <w:numFmt w:val="decimal"/>
      <w:lvlText w:val="%1."/>
      <w:lvlJc w:val="left"/>
      <w:pPr>
        <w:ind w:left="390" w:hanging="390"/>
      </w:pPr>
      <w:rPr>
        <w:rFonts w:cs="Times New Roman" w:hint="default"/>
      </w:rPr>
    </w:lvl>
    <w:lvl w:ilvl="1">
      <w:start w:val="1"/>
      <w:numFmt w:val="decimal"/>
      <w:lvlText w:val="%1.%2."/>
      <w:lvlJc w:val="left"/>
      <w:pPr>
        <w:ind w:left="720"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0">
    <w:nsid w:val="1C6163D8"/>
    <w:multiLevelType w:val="hybridMultilevel"/>
    <w:tmpl w:val="2A0C8892"/>
    <w:lvl w:ilvl="0" w:tplc="93024166">
      <w:start w:val="3"/>
      <w:numFmt w:val="bullet"/>
      <w:lvlText w:val="•"/>
      <w:lvlJc w:val="left"/>
      <w:pPr>
        <w:ind w:left="720" w:hanging="360"/>
      </w:pPr>
      <w:rPr>
        <w:rFonts w:ascii="Times New Roman" w:eastAsia="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1C9362B3"/>
    <w:multiLevelType w:val="hybridMultilevel"/>
    <w:tmpl w:val="716A52F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1F3A33F7"/>
    <w:multiLevelType w:val="hybridMultilevel"/>
    <w:tmpl w:val="A9C4496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nsid w:val="221C38CE"/>
    <w:multiLevelType w:val="hybridMultilevel"/>
    <w:tmpl w:val="EFAE786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223A313F"/>
    <w:multiLevelType w:val="hybridMultilevel"/>
    <w:tmpl w:val="F70C50EA"/>
    <w:lvl w:ilvl="0" w:tplc="04190001">
      <w:start w:val="1"/>
      <w:numFmt w:val="bullet"/>
      <w:lvlText w:val=""/>
      <w:lvlJc w:val="left"/>
      <w:pPr>
        <w:ind w:left="1440" w:hanging="360"/>
      </w:pPr>
      <w:rPr>
        <w:rFonts w:ascii="Symbol" w:hAnsi="Symbol" w:hint="default"/>
      </w:rPr>
    </w:lvl>
    <w:lvl w:ilvl="1" w:tplc="04190003">
      <w:start w:val="1"/>
      <w:numFmt w:val="bullet"/>
      <w:lvlText w:val="o"/>
      <w:lvlJc w:val="left"/>
      <w:pPr>
        <w:ind w:left="2160" w:hanging="360"/>
      </w:pPr>
      <w:rPr>
        <w:rFonts w:ascii="Courier New" w:hAnsi="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5">
    <w:nsid w:val="2EC57E60"/>
    <w:multiLevelType w:val="multilevel"/>
    <w:tmpl w:val="3C68E100"/>
    <w:lvl w:ilvl="0">
      <w:start w:val="2"/>
      <w:numFmt w:val="decimal"/>
      <w:lvlText w:val="%1."/>
      <w:lvlJc w:val="left"/>
      <w:pPr>
        <w:ind w:left="390" w:hanging="390"/>
      </w:pPr>
      <w:rPr>
        <w:rFonts w:cs="Times New Roman" w:hint="default"/>
      </w:rPr>
    </w:lvl>
    <w:lvl w:ilvl="1">
      <w:start w:val="1"/>
      <w:numFmt w:val="decimal"/>
      <w:lvlText w:val="%1.%2."/>
      <w:lvlJc w:val="left"/>
      <w:pPr>
        <w:ind w:left="720"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6">
    <w:nsid w:val="2F0F0C40"/>
    <w:multiLevelType w:val="multilevel"/>
    <w:tmpl w:val="0BB4788C"/>
    <w:lvl w:ilvl="0">
      <w:start w:val="1"/>
      <w:numFmt w:val="decimal"/>
      <w:lvlText w:val="%1."/>
      <w:lvlJc w:val="left"/>
      <w:pPr>
        <w:ind w:left="720" w:hanging="360"/>
      </w:pPr>
      <w:rPr>
        <w:rFonts w:cs="Times New Roman"/>
      </w:rPr>
    </w:lvl>
    <w:lvl w:ilvl="1">
      <w:start w:val="2"/>
      <w:numFmt w:val="decimal"/>
      <w:isLgl/>
      <w:lvlText w:val="%1.%2."/>
      <w:lvlJc w:val="left"/>
      <w:pPr>
        <w:ind w:left="720" w:hanging="360"/>
      </w:pPr>
      <w:rPr>
        <w:rFonts w:cs="Times New Roman" w:hint="default"/>
        <w:b/>
      </w:rPr>
    </w:lvl>
    <w:lvl w:ilvl="2">
      <w:start w:val="1"/>
      <w:numFmt w:val="decimal"/>
      <w:isLgl/>
      <w:lvlText w:val="%1.%2.%3."/>
      <w:lvlJc w:val="left"/>
      <w:pPr>
        <w:ind w:left="1080" w:hanging="720"/>
      </w:pPr>
      <w:rPr>
        <w:rFonts w:cs="Times New Roman" w:hint="default"/>
        <w:b/>
        <w:i w:val="0"/>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17">
    <w:nsid w:val="34EF71A0"/>
    <w:multiLevelType w:val="multilevel"/>
    <w:tmpl w:val="BB34576C"/>
    <w:lvl w:ilvl="0">
      <w:start w:val="8"/>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8">
    <w:nsid w:val="39B87C12"/>
    <w:multiLevelType w:val="hybridMultilevel"/>
    <w:tmpl w:val="3200842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nsid w:val="3E3F260D"/>
    <w:multiLevelType w:val="multilevel"/>
    <w:tmpl w:val="FD8694B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0">
    <w:nsid w:val="3FE45428"/>
    <w:multiLevelType w:val="hybridMultilevel"/>
    <w:tmpl w:val="AA702BF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1">
    <w:nsid w:val="40C750F2"/>
    <w:multiLevelType w:val="multilevel"/>
    <w:tmpl w:val="9F285C04"/>
    <w:lvl w:ilvl="0">
      <w:start w:val="8"/>
      <w:numFmt w:val="decimal"/>
      <w:lvlText w:val="%1."/>
      <w:lvlJc w:val="left"/>
      <w:pPr>
        <w:ind w:left="390" w:hanging="390"/>
      </w:pPr>
      <w:rPr>
        <w:rFonts w:cs="Times New Roman" w:hint="default"/>
      </w:rPr>
    </w:lvl>
    <w:lvl w:ilvl="1">
      <w:start w:val="1"/>
      <w:numFmt w:val="decimal"/>
      <w:lvlText w:val="%1.%2."/>
      <w:lvlJc w:val="left"/>
      <w:pPr>
        <w:ind w:left="720"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1800" w:hanging="1800"/>
      </w:pPr>
      <w:rPr>
        <w:rFonts w:cs="Times New Roman" w:hint="default"/>
      </w:rPr>
    </w:lvl>
  </w:abstractNum>
  <w:abstractNum w:abstractNumId="22">
    <w:nsid w:val="41ED622C"/>
    <w:multiLevelType w:val="multilevel"/>
    <w:tmpl w:val="85D84D2A"/>
    <w:lvl w:ilvl="0">
      <w:start w:val="5"/>
      <w:numFmt w:val="decimal"/>
      <w:lvlText w:val="%1."/>
      <w:lvlJc w:val="left"/>
      <w:pPr>
        <w:ind w:left="390" w:hanging="390"/>
      </w:pPr>
      <w:rPr>
        <w:rFonts w:cs="Times New Roman" w:hint="default"/>
      </w:rPr>
    </w:lvl>
    <w:lvl w:ilvl="1">
      <w:start w:val="1"/>
      <w:numFmt w:val="decimal"/>
      <w:lvlText w:val="%1.%2."/>
      <w:lvlJc w:val="left"/>
      <w:pPr>
        <w:ind w:left="720"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1800" w:hanging="1800"/>
      </w:pPr>
      <w:rPr>
        <w:rFonts w:cs="Times New Roman" w:hint="default"/>
      </w:rPr>
    </w:lvl>
  </w:abstractNum>
  <w:abstractNum w:abstractNumId="23">
    <w:nsid w:val="44FD6B5F"/>
    <w:multiLevelType w:val="hybridMultilevel"/>
    <w:tmpl w:val="B6A4638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nsid w:val="454A703B"/>
    <w:multiLevelType w:val="hybridMultilevel"/>
    <w:tmpl w:val="AD623190"/>
    <w:lvl w:ilvl="0" w:tplc="93024166">
      <w:start w:val="3"/>
      <w:numFmt w:val="bullet"/>
      <w:lvlText w:val="•"/>
      <w:lvlJc w:val="left"/>
      <w:pPr>
        <w:ind w:left="720" w:hanging="360"/>
      </w:pPr>
      <w:rPr>
        <w:rFonts w:ascii="Times New Roman" w:eastAsia="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4B0F49A2"/>
    <w:multiLevelType w:val="multilevel"/>
    <w:tmpl w:val="4E0A3598"/>
    <w:lvl w:ilvl="0">
      <w:start w:val="11"/>
      <w:numFmt w:val="decimal"/>
      <w:lvlText w:val="%1."/>
      <w:lvlJc w:val="left"/>
      <w:pPr>
        <w:ind w:left="525" w:hanging="525"/>
      </w:pPr>
      <w:rPr>
        <w:rFonts w:cs="Times New Roman" w:hint="default"/>
      </w:rPr>
    </w:lvl>
    <w:lvl w:ilvl="1">
      <w:start w:val="1"/>
      <w:numFmt w:val="decimal"/>
      <w:lvlText w:val="%1.%2."/>
      <w:lvlJc w:val="left"/>
      <w:pPr>
        <w:ind w:left="720"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1800" w:hanging="1800"/>
      </w:pPr>
      <w:rPr>
        <w:rFonts w:cs="Times New Roman" w:hint="default"/>
      </w:rPr>
    </w:lvl>
  </w:abstractNum>
  <w:abstractNum w:abstractNumId="26">
    <w:nsid w:val="4BDA262D"/>
    <w:multiLevelType w:val="hybridMultilevel"/>
    <w:tmpl w:val="7374C0E0"/>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7">
    <w:nsid w:val="4D91061D"/>
    <w:multiLevelType w:val="multilevel"/>
    <w:tmpl w:val="85D84D2A"/>
    <w:lvl w:ilvl="0">
      <w:start w:val="4"/>
      <w:numFmt w:val="decimal"/>
      <w:lvlText w:val="%1."/>
      <w:lvlJc w:val="left"/>
      <w:pPr>
        <w:ind w:left="390" w:hanging="390"/>
      </w:pPr>
      <w:rPr>
        <w:rFonts w:cs="Times New Roman" w:hint="default"/>
      </w:rPr>
    </w:lvl>
    <w:lvl w:ilvl="1">
      <w:start w:val="1"/>
      <w:numFmt w:val="decimal"/>
      <w:lvlText w:val="%1.%2."/>
      <w:lvlJc w:val="left"/>
      <w:pPr>
        <w:ind w:left="720"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1800" w:hanging="1800"/>
      </w:pPr>
      <w:rPr>
        <w:rFonts w:cs="Times New Roman" w:hint="default"/>
      </w:rPr>
    </w:lvl>
  </w:abstractNum>
  <w:abstractNum w:abstractNumId="28">
    <w:nsid w:val="4F1930EC"/>
    <w:multiLevelType w:val="multilevel"/>
    <w:tmpl w:val="BB34576C"/>
    <w:lvl w:ilvl="0">
      <w:start w:val="4"/>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29">
    <w:nsid w:val="4FEA0AA5"/>
    <w:multiLevelType w:val="multilevel"/>
    <w:tmpl w:val="BB34576C"/>
    <w:lvl w:ilvl="0">
      <w:start w:val="9"/>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30">
    <w:nsid w:val="51C653B1"/>
    <w:multiLevelType w:val="multilevel"/>
    <w:tmpl w:val="04EAEA90"/>
    <w:lvl w:ilvl="0">
      <w:start w:val="4"/>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31">
    <w:nsid w:val="559F004A"/>
    <w:multiLevelType w:val="multilevel"/>
    <w:tmpl w:val="785E518C"/>
    <w:lvl w:ilvl="0">
      <w:start w:val="10"/>
      <w:numFmt w:val="decimal"/>
      <w:lvlText w:val="%1."/>
      <w:lvlJc w:val="left"/>
      <w:pPr>
        <w:ind w:left="525" w:hanging="525"/>
      </w:pPr>
      <w:rPr>
        <w:rFonts w:cs="Times New Roman" w:hint="default"/>
      </w:rPr>
    </w:lvl>
    <w:lvl w:ilvl="1">
      <w:start w:val="1"/>
      <w:numFmt w:val="decimal"/>
      <w:lvlText w:val="%1.%2."/>
      <w:lvlJc w:val="left"/>
      <w:pPr>
        <w:ind w:left="720"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1800" w:hanging="1800"/>
      </w:pPr>
      <w:rPr>
        <w:rFonts w:cs="Times New Roman" w:hint="default"/>
      </w:rPr>
    </w:lvl>
  </w:abstractNum>
  <w:abstractNum w:abstractNumId="32">
    <w:nsid w:val="56D20160"/>
    <w:multiLevelType w:val="hybridMultilevel"/>
    <w:tmpl w:val="D458BF68"/>
    <w:lvl w:ilvl="0" w:tplc="93024166">
      <w:start w:val="3"/>
      <w:numFmt w:val="bullet"/>
      <w:lvlText w:val="•"/>
      <w:lvlJc w:val="left"/>
      <w:pPr>
        <w:ind w:left="720" w:hanging="360"/>
      </w:pPr>
      <w:rPr>
        <w:rFonts w:ascii="Times New Roman" w:eastAsia="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nsid w:val="572D26F8"/>
    <w:multiLevelType w:val="hybridMultilevel"/>
    <w:tmpl w:val="680C228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4">
    <w:nsid w:val="58AC7C4A"/>
    <w:multiLevelType w:val="multilevel"/>
    <w:tmpl w:val="F0A4676E"/>
    <w:lvl w:ilvl="0">
      <w:start w:val="10"/>
      <w:numFmt w:val="decimal"/>
      <w:lvlText w:val="%1."/>
      <w:lvlJc w:val="left"/>
      <w:pPr>
        <w:ind w:left="480" w:hanging="480"/>
      </w:pPr>
      <w:rPr>
        <w:rFonts w:cs="Times New Roman" w:hint="default"/>
      </w:rPr>
    </w:lvl>
    <w:lvl w:ilvl="1">
      <w:start w:val="1"/>
      <w:numFmt w:val="decimal"/>
      <w:lvlText w:val="%1.%2."/>
      <w:lvlJc w:val="left"/>
      <w:pPr>
        <w:ind w:left="480" w:hanging="48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35">
    <w:nsid w:val="599C7F87"/>
    <w:multiLevelType w:val="multilevel"/>
    <w:tmpl w:val="4E0A3598"/>
    <w:lvl w:ilvl="0">
      <w:start w:val="10"/>
      <w:numFmt w:val="decimal"/>
      <w:lvlText w:val="%1."/>
      <w:lvlJc w:val="left"/>
      <w:pPr>
        <w:ind w:left="525" w:hanging="525"/>
      </w:pPr>
      <w:rPr>
        <w:rFonts w:cs="Times New Roman" w:hint="default"/>
      </w:rPr>
    </w:lvl>
    <w:lvl w:ilvl="1">
      <w:start w:val="1"/>
      <w:numFmt w:val="decimal"/>
      <w:lvlText w:val="%1.%2."/>
      <w:lvlJc w:val="left"/>
      <w:pPr>
        <w:ind w:left="720"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1800" w:hanging="1800"/>
      </w:pPr>
      <w:rPr>
        <w:rFonts w:cs="Times New Roman" w:hint="default"/>
      </w:rPr>
    </w:lvl>
  </w:abstractNum>
  <w:abstractNum w:abstractNumId="36">
    <w:nsid w:val="5BCB3732"/>
    <w:multiLevelType w:val="hybridMultilevel"/>
    <w:tmpl w:val="95B0221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nsid w:val="5E953AD0"/>
    <w:multiLevelType w:val="multilevel"/>
    <w:tmpl w:val="BB34576C"/>
    <w:lvl w:ilvl="0">
      <w:start w:val="7"/>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38">
    <w:nsid w:val="5F3C492D"/>
    <w:multiLevelType w:val="hybridMultilevel"/>
    <w:tmpl w:val="0E24B79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9">
    <w:nsid w:val="5F5D466C"/>
    <w:multiLevelType w:val="multilevel"/>
    <w:tmpl w:val="31969416"/>
    <w:lvl w:ilvl="0">
      <w:start w:val="6"/>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b/>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40">
    <w:nsid w:val="60C11F0F"/>
    <w:multiLevelType w:val="hybridMultilevel"/>
    <w:tmpl w:val="756E955C"/>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41">
    <w:nsid w:val="60E62094"/>
    <w:multiLevelType w:val="multilevel"/>
    <w:tmpl w:val="F0A4676E"/>
    <w:lvl w:ilvl="0">
      <w:start w:val="11"/>
      <w:numFmt w:val="decimal"/>
      <w:lvlText w:val="%1."/>
      <w:lvlJc w:val="left"/>
      <w:pPr>
        <w:ind w:left="480" w:hanging="480"/>
      </w:pPr>
      <w:rPr>
        <w:rFonts w:cs="Times New Roman" w:hint="default"/>
      </w:rPr>
    </w:lvl>
    <w:lvl w:ilvl="1">
      <w:start w:val="1"/>
      <w:numFmt w:val="decimal"/>
      <w:lvlText w:val="%1.%2."/>
      <w:lvlJc w:val="left"/>
      <w:pPr>
        <w:ind w:left="480" w:hanging="48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42">
    <w:nsid w:val="61776767"/>
    <w:multiLevelType w:val="hybridMultilevel"/>
    <w:tmpl w:val="6764D558"/>
    <w:lvl w:ilvl="0" w:tplc="93024166">
      <w:start w:val="3"/>
      <w:numFmt w:val="bullet"/>
      <w:lvlText w:val="•"/>
      <w:lvlJc w:val="left"/>
      <w:pPr>
        <w:ind w:left="720" w:hanging="360"/>
      </w:pPr>
      <w:rPr>
        <w:rFonts w:ascii="Times New Roman" w:eastAsia="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nsid w:val="619F630F"/>
    <w:multiLevelType w:val="multilevel"/>
    <w:tmpl w:val="00BA6296"/>
    <w:lvl w:ilvl="0">
      <w:start w:val="9"/>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44">
    <w:nsid w:val="61BB1AB7"/>
    <w:multiLevelType w:val="hybridMultilevel"/>
    <w:tmpl w:val="29FE3AF2"/>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45">
    <w:nsid w:val="625513D3"/>
    <w:multiLevelType w:val="multilevel"/>
    <w:tmpl w:val="9F285C04"/>
    <w:lvl w:ilvl="0">
      <w:start w:val="1"/>
      <w:numFmt w:val="decimal"/>
      <w:lvlText w:val="%1."/>
      <w:lvlJc w:val="left"/>
      <w:pPr>
        <w:ind w:left="390" w:hanging="390"/>
      </w:pPr>
      <w:rPr>
        <w:rFonts w:cs="Times New Roman" w:hint="default"/>
      </w:rPr>
    </w:lvl>
    <w:lvl w:ilvl="1">
      <w:start w:val="1"/>
      <w:numFmt w:val="decimal"/>
      <w:lvlText w:val="%1.%2."/>
      <w:lvlJc w:val="left"/>
      <w:pPr>
        <w:ind w:left="720"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1800" w:hanging="1800"/>
      </w:pPr>
      <w:rPr>
        <w:rFonts w:cs="Times New Roman" w:hint="default"/>
      </w:rPr>
    </w:lvl>
  </w:abstractNum>
  <w:abstractNum w:abstractNumId="46">
    <w:nsid w:val="630E598C"/>
    <w:multiLevelType w:val="hybridMultilevel"/>
    <w:tmpl w:val="23967606"/>
    <w:lvl w:ilvl="0" w:tplc="93024166">
      <w:start w:val="3"/>
      <w:numFmt w:val="bullet"/>
      <w:lvlText w:val="•"/>
      <w:lvlJc w:val="left"/>
      <w:pPr>
        <w:ind w:left="720" w:hanging="360"/>
      </w:pPr>
      <w:rPr>
        <w:rFonts w:ascii="Times New Roman" w:eastAsia="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nsid w:val="63AA2A3A"/>
    <w:multiLevelType w:val="hybridMultilevel"/>
    <w:tmpl w:val="79B8FC0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8">
    <w:nsid w:val="648B6E49"/>
    <w:multiLevelType w:val="hybridMultilevel"/>
    <w:tmpl w:val="88384F8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9">
    <w:nsid w:val="65D7336B"/>
    <w:multiLevelType w:val="hybridMultilevel"/>
    <w:tmpl w:val="8B105266"/>
    <w:lvl w:ilvl="0" w:tplc="0419000F">
      <w:start w:val="1"/>
      <w:numFmt w:val="decimal"/>
      <w:lvlText w:val="%1."/>
      <w:lvlJc w:val="left"/>
      <w:pPr>
        <w:ind w:left="1440" w:hanging="360"/>
      </w:pPr>
      <w:rPr>
        <w:rFonts w:cs="Times New Roman"/>
      </w:rPr>
    </w:lvl>
    <w:lvl w:ilvl="1" w:tplc="04190019" w:tentative="1">
      <w:start w:val="1"/>
      <w:numFmt w:val="lowerLetter"/>
      <w:lvlText w:val="%2."/>
      <w:lvlJc w:val="left"/>
      <w:pPr>
        <w:ind w:left="2160" w:hanging="360"/>
      </w:pPr>
      <w:rPr>
        <w:rFonts w:cs="Times New Roman"/>
      </w:rPr>
    </w:lvl>
    <w:lvl w:ilvl="2" w:tplc="0419001B" w:tentative="1">
      <w:start w:val="1"/>
      <w:numFmt w:val="lowerRoman"/>
      <w:lvlText w:val="%3."/>
      <w:lvlJc w:val="right"/>
      <w:pPr>
        <w:ind w:left="2880" w:hanging="180"/>
      </w:pPr>
      <w:rPr>
        <w:rFonts w:cs="Times New Roman"/>
      </w:rPr>
    </w:lvl>
    <w:lvl w:ilvl="3" w:tplc="0419000F" w:tentative="1">
      <w:start w:val="1"/>
      <w:numFmt w:val="decimal"/>
      <w:lvlText w:val="%4."/>
      <w:lvlJc w:val="left"/>
      <w:pPr>
        <w:ind w:left="3600" w:hanging="360"/>
      </w:pPr>
      <w:rPr>
        <w:rFonts w:cs="Times New Roman"/>
      </w:rPr>
    </w:lvl>
    <w:lvl w:ilvl="4" w:tplc="04190019" w:tentative="1">
      <w:start w:val="1"/>
      <w:numFmt w:val="lowerLetter"/>
      <w:lvlText w:val="%5."/>
      <w:lvlJc w:val="left"/>
      <w:pPr>
        <w:ind w:left="4320" w:hanging="360"/>
      </w:pPr>
      <w:rPr>
        <w:rFonts w:cs="Times New Roman"/>
      </w:rPr>
    </w:lvl>
    <w:lvl w:ilvl="5" w:tplc="0419001B" w:tentative="1">
      <w:start w:val="1"/>
      <w:numFmt w:val="lowerRoman"/>
      <w:lvlText w:val="%6."/>
      <w:lvlJc w:val="right"/>
      <w:pPr>
        <w:ind w:left="5040" w:hanging="180"/>
      </w:pPr>
      <w:rPr>
        <w:rFonts w:cs="Times New Roman"/>
      </w:rPr>
    </w:lvl>
    <w:lvl w:ilvl="6" w:tplc="0419000F" w:tentative="1">
      <w:start w:val="1"/>
      <w:numFmt w:val="decimal"/>
      <w:lvlText w:val="%7."/>
      <w:lvlJc w:val="left"/>
      <w:pPr>
        <w:ind w:left="5760" w:hanging="360"/>
      </w:pPr>
      <w:rPr>
        <w:rFonts w:cs="Times New Roman"/>
      </w:rPr>
    </w:lvl>
    <w:lvl w:ilvl="7" w:tplc="04190019" w:tentative="1">
      <w:start w:val="1"/>
      <w:numFmt w:val="lowerLetter"/>
      <w:lvlText w:val="%8."/>
      <w:lvlJc w:val="left"/>
      <w:pPr>
        <w:ind w:left="6480" w:hanging="360"/>
      </w:pPr>
      <w:rPr>
        <w:rFonts w:cs="Times New Roman"/>
      </w:rPr>
    </w:lvl>
    <w:lvl w:ilvl="8" w:tplc="0419001B" w:tentative="1">
      <w:start w:val="1"/>
      <w:numFmt w:val="lowerRoman"/>
      <w:lvlText w:val="%9."/>
      <w:lvlJc w:val="right"/>
      <w:pPr>
        <w:ind w:left="7200" w:hanging="180"/>
      </w:pPr>
      <w:rPr>
        <w:rFonts w:cs="Times New Roman"/>
      </w:rPr>
    </w:lvl>
  </w:abstractNum>
  <w:abstractNum w:abstractNumId="50">
    <w:nsid w:val="69A12021"/>
    <w:multiLevelType w:val="multilevel"/>
    <w:tmpl w:val="9F285C04"/>
    <w:lvl w:ilvl="0">
      <w:start w:val="6"/>
      <w:numFmt w:val="decimal"/>
      <w:lvlText w:val="%1."/>
      <w:lvlJc w:val="left"/>
      <w:pPr>
        <w:ind w:left="390" w:hanging="390"/>
      </w:pPr>
      <w:rPr>
        <w:rFonts w:cs="Times New Roman" w:hint="default"/>
      </w:rPr>
    </w:lvl>
    <w:lvl w:ilvl="1">
      <w:start w:val="1"/>
      <w:numFmt w:val="decimal"/>
      <w:lvlText w:val="%1.%2."/>
      <w:lvlJc w:val="left"/>
      <w:pPr>
        <w:ind w:left="720"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1800" w:hanging="1800"/>
      </w:pPr>
      <w:rPr>
        <w:rFonts w:cs="Times New Roman" w:hint="default"/>
      </w:rPr>
    </w:lvl>
  </w:abstractNum>
  <w:abstractNum w:abstractNumId="51">
    <w:nsid w:val="6C8C08BB"/>
    <w:multiLevelType w:val="hybridMultilevel"/>
    <w:tmpl w:val="5404A0F6"/>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2">
    <w:nsid w:val="6E963212"/>
    <w:multiLevelType w:val="hybridMultilevel"/>
    <w:tmpl w:val="2BE2005C"/>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53">
    <w:nsid w:val="6F8E6695"/>
    <w:multiLevelType w:val="hybridMultilevel"/>
    <w:tmpl w:val="76DC5FB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4">
    <w:nsid w:val="7352555B"/>
    <w:multiLevelType w:val="hybridMultilevel"/>
    <w:tmpl w:val="B028A4E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5">
    <w:nsid w:val="738911D9"/>
    <w:multiLevelType w:val="multilevel"/>
    <w:tmpl w:val="9F285C04"/>
    <w:lvl w:ilvl="0">
      <w:start w:val="9"/>
      <w:numFmt w:val="decimal"/>
      <w:lvlText w:val="%1."/>
      <w:lvlJc w:val="left"/>
      <w:pPr>
        <w:ind w:left="390" w:hanging="390"/>
      </w:pPr>
      <w:rPr>
        <w:rFonts w:cs="Times New Roman" w:hint="default"/>
      </w:rPr>
    </w:lvl>
    <w:lvl w:ilvl="1">
      <w:start w:val="1"/>
      <w:numFmt w:val="decimal"/>
      <w:lvlText w:val="%1.%2."/>
      <w:lvlJc w:val="left"/>
      <w:pPr>
        <w:ind w:left="720"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1800" w:hanging="1800"/>
      </w:pPr>
      <w:rPr>
        <w:rFonts w:cs="Times New Roman" w:hint="default"/>
      </w:rPr>
    </w:lvl>
  </w:abstractNum>
  <w:abstractNum w:abstractNumId="56">
    <w:nsid w:val="745E1CF1"/>
    <w:multiLevelType w:val="hybridMultilevel"/>
    <w:tmpl w:val="18B08CF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7">
    <w:nsid w:val="76654928"/>
    <w:multiLevelType w:val="multilevel"/>
    <w:tmpl w:val="9F285C04"/>
    <w:lvl w:ilvl="0">
      <w:start w:val="3"/>
      <w:numFmt w:val="decimal"/>
      <w:lvlText w:val="%1."/>
      <w:lvlJc w:val="left"/>
      <w:pPr>
        <w:ind w:left="390" w:hanging="390"/>
      </w:pPr>
      <w:rPr>
        <w:rFonts w:cs="Times New Roman" w:hint="default"/>
      </w:rPr>
    </w:lvl>
    <w:lvl w:ilvl="1">
      <w:start w:val="1"/>
      <w:numFmt w:val="decimal"/>
      <w:lvlText w:val="%1.%2."/>
      <w:lvlJc w:val="left"/>
      <w:pPr>
        <w:ind w:left="720"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1800" w:hanging="1800"/>
      </w:pPr>
      <w:rPr>
        <w:rFonts w:cs="Times New Roman" w:hint="default"/>
      </w:rPr>
    </w:lvl>
  </w:abstractNum>
  <w:abstractNum w:abstractNumId="58">
    <w:nsid w:val="7677014C"/>
    <w:multiLevelType w:val="hybridMultilevel"/>
    <w:tmpl w:val="FCCCA4D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9">
    <w:nsid w:val="76F55960"/>
    <w:multiLevelType w:val="multilevel"/>
    <w:tmpl w:val="BB34576C"/>
    <w:lvl w:ilvl="0">
      <w:start w:val="5"/>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60">
    <w:nsid w:val="776A77EB"/>
    <w:multiLevelType w:val="multilevel"/>
    <w:tmpl w:val="9F285C04"/>
    <w:lvl w:ilvl="0">
      <w:start w:val="5"/>
      <w:numFmt w:val="decimal"/>
      <w:lvlText w:val="%1."/>
      <w:lvlJc w:val="left"/>
      <w:pPr>
        <w:ind w:left="390" w:hanging="390"/>
      </w:pPr>
      <w:rPr>
        <w:rFonts w:cs="Times New Roman" w:hint="default"/>
      </w:rPr>
    </w:lvl>
    <w:lvl w:ilvl="1">
      <w:start w:val="1"/>
      <w:numFmt w:val="decimal"/>
      <w:lvlText w:val="%1.%2."/>
      <w:lvlJc w:val="left"/>
      <w:pPr>
        <w:ind w:left="720"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1800" w:hanging="1800"/>
      </w:pPr>
      <w:rPr>
        <w:rFonts w:cs="Times New Roman" w:hint="default"/>
      </w:rPr>
    </w:lvl>
  </w:abstractNum>
  <w:abstractNum w:abstractNumId="61">
    <w:nsid w:val="7D354030"/>
    <w:multiLevelType w:val="hybridMultilevel"/>
    <w:tmpl w:val="61A44B98"/>
    <w:lvl w:ilvl="0" w:tplc="93024166">
      <w:start w:val="3"/>
      <w:numFmt w:val="bullet"/>
      <w:lvlText w:val="•"/>
      <w:lvlJc w:val="left"/>
      <w:pPr>
        <w:ind w:left="720" w:hanging="360"/>
      </w:pPr>
      <w:rPr>
        <w:rFonts w:ascii="Times New Roman" w:eastAsia="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2">
    <w:nsid w:val="7D8242C2"/>
    <w:multiLevelType w:val="multilevel"/>
    <w:tmpl w:val="80FCC048"/>
    <w:lvl w:ilvl="0">
      <w:start w:val="6"/>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num w:numId="1">
    <w:abstractNumId w:val="7"/>
  </w:num>
  <w:num w:numId="2">
    <w:abstractNumId w:val="15"/>
  </w:num>
  <w:num w:numId="3">
    <w:abstractNumId w:val="27"/>
  </w:num>
  <w:num w:numId="4">
    <w:abstractNumId w:val="22"/>
  </w:num>
  <w:num w:numId="5">
    <w:abstractNumId w:val="2"/>
  </w:num>
  <w:num w:numId="6">
    <w:abstractNumId w:val="31"/>
  </w:num>
  <w:num w:numId="7">
    <w:abstractNumId w:val="45"/>
  </w:num>
  <w:num w:numId="8">
    <w:abstractNumId w:val="6"/>
  </w:num>
  <w:num w:numId="9">
    <w:abstractNumId w:val="57"/>
  </w:num>
  <w:num w:numId="10">
    <w:abstractNumId w:val="60"/>
  </w:num>
  <w:num w:numId="11">
    <w:abstractNumId w:val="50"/>
  </w:num>
  <w:num w:numId="12">
    <w:abstractNumId w:val="9"/>
  </w:num>
  <w:num w:numId="13">
    <w:abstractNumId w:val="21"/>
  </w:num>
  <w:num w:numId="14">
    <w:abstractNumId w:val="55"/>
  </w:num>
  <w:num w:numId="15">
    <w:abstractNumId w:val="35"/>
  </w:num>
  <w:num w:numId="16">
    <w:abstractNumId w:val="25"/>
  </w:num>
  <w:num w:numId="17">
    <w:abstractNumId w:val="0"/>
  </w:num>
  <w:num w:numId="18">
    <w:abstractNumId w:val="4"/>
  </w:num>
  <w:num w:numId="19">
    <w:abstractNumId w:val="28"/>
  </w:num>
  <w:num w:numId="20">
    <w:abstractNumId w:val="59"/>
  </w:num>
  <w:num w:numId="21">
    <w:abstractNumId w:val="39"/>
  </w:num>
  <w:num w:numId="22">
    <w:abstractNumId w:val="37"/>
  </w:num>
  <w:num w:numId="23">
    <w:abstractNumId w:val="17"/>
  </w:num>
  <w:num w:numId="24">
    <w:abstractNumId w:val="29"/>
  </w:num>
  <w:num w:numId="25">
    <w:abstractNumId w:val="34"/>
  </w:num>
  <w:num w:numId="26">
    <w:abstractNumId w:val="41"/>
  </w:num>
  <w:num w:numId="27">
    <w:abstractNumId w:val="13"/>
  </w:num>
  <w:num w:numId="28">
    <w:abstractNumId w:val="16"/>
  </w:num>
  <w:num w:numId="29">
    <w:abstractNumId w:val="51"/>
  </w:num>
  <w:num w:numId="30">
    <w:abstractNumId w:val="23"/>
  </w:num>
  <w:num w:numId="31">
    <w:abstractNumId w:val="54"/>
  </w:num>
  <w:num w:numId="32">
    <w:abstractNumId w:val="43"/>
  </w:num>
  <w:num w:numId="33">
    <w:abstractNumId w:val="61"/>
  </w:num>
  <w:num w:numId="34">
    <w:abstractNumId w:val="44"/>
  </w:num>
  <w:num w:numId="35">
    <w:abstractNumId w:val="52"/>
  </w:num>
  <w:num w:numId="36">
    <w:abstractNumId w:val="1"/>
  </w:num>
  <w:num w:numId="37">
    <w:abstractNumId w:val="40"/>
  </w:num>
  <w:num w:numId="38">
    <w:abstractNumId w:val="20"/>
  </w:num>
  <w:num w:numId="39">
    <w:abstractNumId w:val="11"/>
  </w:num>
  <w:num w:numId="40">
    <w:abstractNumId w:val="5"/>
  </w:num>
  <w:num w:numId="41">
    <w:abstractNumId w:val="46"/>
  </w:num>
  <w:num w:numId="42">
    <w:abstractNumId w:val="42"/>
  </w:num>
  <w:num w:numId="43">
    <w:abstractNumId w:val="24"/>
  </w:num>
  <w:num w:numId="44">
    <w:abstractNumId w:val="32"/>
  </w:num>
  <w:num w:numId="45">
    <w:abstractNumId w:val="10"/>
  </w:num>
  <w:num w:numId="46">
    <w:abstractNumId w:val="19"/>
  </w:num>
  <w:num w:numId="47">
    <w:abstractNumId w:val="48"/>
  </w:num>
  <w:num w:numId="48">
    <w:abstractNumId w:val="18"/>
  </w:num>
  <w:num w:numId="49">
    <w:abstractNumId w:val="30"/>
  </w:num>
  <w:num w:numId="50">
    <w:abstractNumId w:val="62"/>
  </w:num>
  <w:num w:numId="51">
    <w:abstractNumId w:val="36"/>
  </w:num>
  <w:num w:numId="52">
    <w:abstractNumId w:val="58"/>
  </w:num>
  <w:num w:numId="53">
    <w:abstractNumId w:val="14"/>
  </w:num>
  <w:num w:numId="54">
    <w:abstractNumId w:val="49"/>
  </w:num>
  <w:num w:numId="55">
    <w:abstractNumId w:val="33"/>
  </w:num>
  <w:num w:numId="56">
    <w:abstractNumId w:val="3"/>
  </w:num>
  <w:num w:numId="57">
    <w:abstractNumId w:val="53"/>
  </w:num>
  <w:num w:numId="58">
    <w:abstractNumId w:val="38"/>
  </w:num>
  <w:num w:numId="59">
    <w:abstractNumId w:val="8"/>
  </w:num>
  <w:num w:numId="60">
    <w:abstractNumId w:val="12"/>
  </w:num>
  <w:num w:numId="61">
    <w:abstractNumId w:val="47"/>
  </w:num>
  <w:num w:numId="62">
    <w:abstractNumId w:val="56"/>
  </w:num>
  <w:num w:numId="63">
    <w:abstractNumId w:val="26"/>
  </w:num>
  <w:numIdMacAtCleanup w:val="6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10"/>
  <w:displayHorizontalDrawingGridEvery w:val="2"/>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4C00B8"/>
    <w:rsid w:val="00004293"/>
    <w:rsid w:val="0003506D"/>
    <w:rsid w:val="00037664"/>
    <w:rsid w:val="000430A9"/>
    <w:rsid w:val="000478C4"/>
    <w:rsid w:val="000662CD"/>
    <w:rsid w:val="000720DD"/>
    <w:rsid w:val="00072182"/>
    <w:rsid w:val="00083887"/>
    <w:rsid w:val="00086009"/>
    <w:rsid w:val="00090379"/>
    <w:rsid w:val="000922B4"/>
    <w:rsid w:val="00094111"/>
    <w:rsid w:val="00095904"/>
    <w:rsid w:val="0009760F"/>
    <w:rsid w:val="000A06E8"/>
    <w:rsid w:val="000A740D"/>
    <w:rsid w:val="000B1F13"/>
    <w:rsid w:val="000C0733"/>
    <w:rsid w:val="000D028C"/>
    <w:rsid w:val="000D05F7"/>
    <w:rsid w:val="000D2A5D"/>
    <w:rsid w:val="000E2D1A"/>
    <w:rsid w:val="000E3D46"/>
    <w:rsid w:val="000E4DA2"/>
    <w:rsid w:val="000E6D15"/>
    <w:rsid w:val="000F054E"/>
    <w:rsid w:val="000F7E30"/>
    <w:rsid w:val="00110133"/>
    <w:rsid w:val="00142093"/>
    <w:rsid w:val="00147604"/>
    <w:rsid w:val="001479A4"/>
    <w:rsid w:val="001524F5"/>
    <w:rsid w:val="0015355D"/>
    <w:rsid w:val="00156DA0"/>
    <w:rsid w:val="00162FB2"/>
    <w:rsid w:val="00174470"/>
    <w:rsid w:val="00181D07"/>
    <w:rsid w:val="00190174"/>
    <w:rsid w:val="00194A1D"/>
    <w:rsid w:val="001B2F0B"/>
    <w:rsid w:val="001B43D7"/>
    <w:rsid w:val="001D060D"/>
    <w:rsid w:val="001E789E"/>
    <w:rsid w:val="002127B2"/>
    <w:rsid w:val="0023325F"/>
    <w:rsid w:val="00234E16"/>
    <w:rsid w:val="00242405"/>
    <w:rsid w:val="0025193A"/>
    <w:rsid w:val="002540B3"/>
    <w:rsid w:val="00263A99"/>
    <w:rsid w:val="0026453A"/>
    <w:rsid w:val="0026682A"/>
    <w:rsid w:val="0027018B"/>
    <w:rsid w:val="00274197"/>
    <w:rsid w:val="00274270"/>
    <w:rsid w:val="00280FE8"/>
    <w:rsid w:val="0029027E"/>
    <w:rsid w:val="002A15E8"/>
    <w:rsid w:val="002D5E28"/>
    <w:rsid w:val="002E5392"/>
    <w:rsid w:val="002F0550"/>
    <w:rsid w:val="002F193D"/>
    <w:rsid w:val="002F2461"/>
    <w:rsid w:val="003129AD"/>
    <w:rsid w:val="00315370"/>
    <w:rsid w:val="003153C8"/>
    <w:rsid w:val="00323C59"/>
    <w:rsid w:val="0033045C"/>
    <w:rsid w:val="00335EA1"/>
    <w:rsid w:val="0034606F"/>
    <w:rsid w:val="0035547D"/>
    <w:rsid w:val="003607EA"/>
    <w:rsid w:val="00361E39"/>
    <w:rsid w:val="00373586"/>
    <w:rsid w:val="00376A54"/>
    <w:rsid w:val="00381CC1"/>
    <w:rsid w:val="003846CB"/>
    <w:rsid w:val="00391E07"/>
    <w:rsid w:val="003A4579"/>
    <w:rsid w:val="003B5C94"/>
    <w:rsid w:val="003B7FBE"/>
    <w:rsid w:val="003C0ECD"/>
    <w:rsid w:val="003C2B23"/>
    <w:rsid w:val="003C7A4E"/>
    <w:rsid w:val="003E3869"/>
    <w:rsid w:val="00402660"/>
    <w:rsid w:val="00405B2C"/>
    <w:rsid w:val="00412D67"/>
    <w:rsid w:val="00415C60"/>
    <w:rsid w:val="0042592D"/>
    <w:rsid w:val="004259D3"/>
    <w:rsid w:val="004303D3"/>
    <w:rsid w:val="0043207F"/>
    <w:rsid w:val="00437807"/>
    <w:rsid w:val="004510EC"/>
    <w:rsid w:val="00451767"/>
    <w:rsid w:val="00461582"/>
    <w:rsid w:val="00464E08"/>
    <w:rsid w:val="00464E15"/>
    <w:rsid w:val="00472E5B"/>
    <w:rsid w:val="00480D38"/>
    <w:rsid w:val="00487BAB"/>
    <w:rsid w:val="00490260"/>
    <w:rsid w:val="00493362"/>
    <w:rsid w:val="004955C1"/>
    <w:rsid w:val="004A0A56"/>
    <w:rsid w:val="004A500C"/>
    <w:rsid w:val="004B5E13"/>
    <w:rsid w:val="004B5F8B"/>
    <w:rsid w:val="004B662C"/>
    <w:rsid w:val="004B6646"/>
    <w:rsid w:val="004B76BB"/>
    <w:rsid w:val="004C00B8"/>
    <w:rsid w:val="004C2C22"/>
    <w:rsid w:val="004C5E5A"/>
    <w:rsid w:val="004D2933"/>
    <w:rsid w:val="004D41E0"/>
    <w:rsid w:val="004D5C8D"/>
    <w:rsid w:val="004E52FA"/>
    <w:rsid w:val="004F6305"/>
    <w:rsid w:val="00502ECD"/>
    <w:rsid w:val="00503C62"/>
    <w:rsid w:val="00514313"/>
    <w:rsid w:val="0052486A"/>
    <w:rsid w:val="00537268"/>
    <w:rsid w:val="00554235"/>
    <w:rsid w:val="0055733E"/>
    <w:rsid w:val="00557848"/>
    <w:rsid w:val="0056137B"/>
    <w:rsid w:val="00562273"/>
    <w:rsid w:val="00570B67"/>
    <w:rsid w:val="00571E5A"/>
    <w:rsid w:val="00582078"/>
    <w:rsid w:val="00585D85"/>
    <w:rsid w:val="00590815"/>
    <w:rsid w:val="00592233"/>
    <w:rsid w:val="005C68D4"/>
    <w:rsid w:val="0061246C"/>
    <w:rsid w:val="00614AEA"/>
    <w:rsid w:val="00615C20"/>
    <w:rsid w:val="00620AA5"/>
    <w:rsid w:val="0062200D"/>
    <w:rsid w:val="00626518"/>
    <w:rsid w:val="006273B3"/>
    <w:rsid w:val="0063420A"/>
    <w:rsid w:val="00634B94"/>
    <w:rsid w:val="00637593"/>
    <w:rsid w:val="0064247F"/>
    <w:rsid w:val="00643B21"/>
    <w:rsid w:val="0064581B"/>
    <w:rsid w:val="00655368"/>
    <w:rsid w:val="0065736B"/>
    <w:rsid w:val="00660E4D"/>
    <w:rsid w:val="00667CDB"/>
    <w:rsid w:val="00673D3B"/>
    <w:rsid w:val="00674154"/>
    <w:rsid w:val="00681417"/>
    <w:rsid w:val="0068219D"/>
    <w:rsid w:val="006875A8"/>
    <w:rsid w:val="00693EF2"/>
    <w:rsid w:val="006950F0"/>
    <w:rsid w:val="00695DC1"/>
    <w:rsid w:val="00696CDA"/>
    <w:rsid w:val="006A6E06"/>
    <w:rsid w:val="006B0DB2"/>
    <w:rsid w:val="006C2A34"/>
    <w:rsid w:val="006C2CE7"/>
    <w:rsid w:val="006C35A4"/>
    <w:rsid w:val="006C4212"/>
    <w:rsid w:val="006D7BA6"/>
    <w:rsid w:val="006E39AA"/>
    <w:rsid w:val="006F2DDB"/>
    <w:rsid w:val="00703FCA"/>
    <w:rsid w:val="00704AAA"/>
    <w:rsid w:val="00706B1A"/>
    <w:rsid w:val="00707C81"/>
    <w:rsid w:val="00710AF4"/>
    <w:rsid w:val="007123D2"/>
    <w:rsid w:val="00714942"/>
    <w:rsid w:val="00716F5A"/>
    <w:rsid w:val="00720F40"/>
    <w:rsid w:val="00744035"/>
    <w:rsid w:val="00761E4F"/>
    <w:rsid w:val="00771257"/>
    <w:rsid w:val="00774A91"/>
    <w:rsid w:val="00780B1F"/>
    <w:rsid w:val="007A3915"/>
    <w:rsid w:val="007B0420"/>
    <w:rsid w:val="007B7CEF"/>
    <w:rsid w:val="007D6F05"/>
    <w:rsid w:val="007E15D4"/>
    <w:rsid w:val="007E511E"/>
    <w:rsid w:val="007F1DB1"/>
    <w:rsid w:val="00810B6A"/>
    <w:rsid w:val="00811AC2"/>
    <w:rsid w:val="00811FE2"/>
    <w:rsid w:val="008159BB"/>
    <w:rsid w:val="0083278E"/>
    <w:rsid w:val="00837240"/>
    <w:rsid w:val="00845996"/>
    <w:rsid w:val="0085372B"/>
    <w:rsid w:val="00873D75"/>
    <w:rsid w:val="00892E0C"/>
    <w:rsid w:val="00895887"/>
    <w:rsid w:val="008A4012"/>
    <w:rsid w:val="008B3883"/>
    <w:rsid w:val="008C5875"/>
    <w:rsid w:val="008C6454"/>
    <w:rsid w:val="008C6DF6"/>
    <w:rsid w:val="008D6DBB"/>
    <w:rsid w:val="008F45EF"/>
    <w:rsid w:val="009003FC"/>
    <w:rsid w:val="00902472"/>
    <w:rsid w:val="0091047F"/>
    <w:rsid w:val="0091449D"/>
    <w:rsid w:val="009215B3"/>
    <w:rsid w:val="009408FB"/>
    <w:rsid w:val="00941D53"/>
    <w:rsid w:val="009439F3"/>
    <w:rsid w:val="00954AF0"/>
    <w:rsid w:val="00967DB6"/>
    <w:rsid w:val="009744B2"/>
    <w:rsid w:val="009819BA"/>
    <w:rsid w:val="00982A45"/>
    <w:rsid w:val="00982C65"/>
    <w:rsid w:val="00987EB0"/>
    <w:rsid w:val="009A0C1E"/>
    <w:rsid w:val="009A2C86"/>
    <w:rsid w:val="009A7067"/>
    <w:rsid w:val="009B7E21"/>
    <w:rsid w:val="009D0270"/>
    <w:rsid w:val="009D148B"/>
    <w:rsid w:val="009D6D48"/>
    <w:rsid w:val="009E6D19"/>
    <w:rsid w:val="009F65B2"/>
    <w:rsid w:val="00A01D94"/>
    <w:rsid w:val="00A065D4"/>
    <w:rsid w:val="00A12512"/>
    <w:rsid w:val="00A22514"/>
    <w:rsid w:val="00A22843"/>
    <w:rsid w:val="00A31457"/>
    <w:rsid w:val="00A47A0C"/>
    <w:rsid w:val="00A516F2"/>
    <w:rsid w:val="00A52843"/>
    <w:rsid w:val="00A547C0"/>
    <w:rsid w:val="00A6032B"/>
    <w:rsid w:val="00A62A7B"/>
    <w:rsid w:val="00A64778"/>
    <w:rsid w:val="00A723ED"/>
    <w:rsid w:val="00A738E1"/>
    <w:rsid w:val="00A74BEE"/>
    <w:rsid w:val="00A91417"/>
    <w:rsid w:val="00A9165D"/>
    <w:rsid w:val="00A9439D"/>
    <w:rsid w:val="00AB4FE0"/>
    <w:rsid w:val="00AD42A1"/>
    <w:rsid w:val="00AE1918"/>
    <w:rsid w:val="00AF7C4E"/>
    <w:rsid w:val="00B37818"/>
    <w:rsid w:val="00B435F3"/>
    <w:rsid w:val="00B43BC9"/>
    <w:rsid w:val="00B46BA9"/>
    <w:rsid w:val="00B6118A"/>
    <w:rsid w:val="00B636BC"/>
    <w:rsid w:val="00B65B0E"/>
    <w:rsid w:val="00B7385D"/>
    <w:rsid w:val="00B90B85"/>
    <w:rsid w:val="00B96D42"/>
    <w:rsid w:val="00BB216A"/>
    <w:rsid w:val="00BB6783"/>
    <w:rsid w:val="00BC00C6"/>
    <w:rsid w:val="00BC75C7"/>
    <w:rsid w:val="00BD74CE"/>
    <w:rsid w:val="00BE6FA8"/>
    <w:rsid w:val="00BF6062"/>
    <w:rsid w:val="00BF7853"/>
    <w:rsid w:val="00C20B07"/>
    <w:rsid w:val="00C36AF6"/>
    <w:rsid w:val="00C372D9"/>
    <w:rsid w:val="00C375C4"/>
    <w:rsid w:val="00C37EB9"/>
    <w:rsid w:val="00C44BBE"/>
    <w:rsid w:val="00C47F58"/>
    <w:rsid w:val="00C65594"/>
    <w:rsid w:val="00C7109A"/>
    <w:rsid w:val="00C83CCD"/>
    <w:rsid w:val="00CA6114"/>
    <w:rsid w:val="00CB714F"/>
    <w:rsid w:val="00CB753B"/>
    <w:rsid w:val="00CC63E5"/>
    <w:rsid w:val="00CD3D1A"/>
    <w:rsid w:val="00CD5B54"/>
    <w:rsid w:val="00CE79D0"/>
    <w:rsid w:val="00CF243A"/>
    <w:rsid w:val="00CF3061"/>
    <w:rsid w:val="00D10EF8"/>
    <w:rsid w:val="00D10F24"/>
    <w:rsid w:val="00D23C6C"/>
    <w:rsid w:val="00D33881"/>
    <w:rsid w:val="00D4211A"/>
    <w:rsid w:val="00D46E65"/>
    <w:rsid w:val="00D563FA"/>
    <w:rsid w:val="00D56DBA"/>
    <w:rsid w:val="00D83865"/>
    <w:rsid w:val="00D86F57"/>
    <w:rsid w:val="00D9199E"/>
    <w:rsid w:val="00DA4F2C"/>
    <w:rsid w:val="00DA515F"/>
    <w:rsid w:val="00DB2CF2"/>
    <w:rsid w:val="00DB4D85"/>
    <w:rsid w:val="00DB4E93"/>
    <w:rsid w:val="00DB61BD"/>
    <w:rsid w:val="00DC2490"/>
    <w:rsid w:val="00DD0E89"/>
    <w:rsid w:val="00DD392A"/>
    <w:rsid w:val="00DD6707"/>
    <w:rsid w:val="00DE16C1"/>
    <w:rsid w:val="00DF5BAF"/>
    <w:rsid w:val="00E01414"/>
    <w:rsid w:val="00E0232E"/>
    <w:rsid w:val="00E143E8"/>
    <w:rsid w:val="00E240AF"/>
    <w:rsid w:val="00E240E7"/>
    <w:rsid w:val="00E31F95"/>
    <w:rsid w:val="00E336D3"/>
    <w:rsid w:val="00E349E8"/>
    <w:rsid w:val="00E373EE"/>
    <w:rsid w:val="00E41397"/>
    <w:rsid w:val="00E46DB0"/>
    <w:rsid w:val="00E5164A"/>
    <w:rsid w:val="00E524B8"/>
    <w:rsid w:val="00E54830"/>
    <w:rsid w:val="00E70BD3"/>
    <w:rsid w:val="00E70C55"/>
    <w:rsid w:val="00E72443"/>
    <w:rsid w:val="00E767E7"/>
    <w:rsid w:val="00E827A5"/>
    <w:rsid w:val="00E86A6D"/>
    <w:rsid w:val="00E87D64"/>
    <w:rsid w:val="00EA3B86"/>
    <w:rsid w:val="00EB1535"/>
    <w:rsid w:val="00EB464B"/>
    <w:rsid w:val="00EC31A8"/>
    <w:rsid w:val="00EC5BB2"/>
    <w:rsid w:val="00EE101D"/>
    <w:rsid w:val="00EE548B"/>
    <w:rsid w:val="00EE7252"/>
    <w:rsid w:val="00EF7128"/>
    <w:rsid w:val="00F13850"/>
    <w:rsid w:val="00F211A9"/>
    <w:rsid w:val="00F24D76"/>
    <w:rsid w:val="00F25741"/>
    <w:rsid w:val="00F27136"/>
    <w:rsid w:val="00F43C8C"/>
    <w:rsid w:val="00F8592E"/>
    <w:rsid w:val="00F86858"/>
    <w:rsid w:val="00F90D96"/>
    <w:rsid w:val="00F93CB9"/>
    <w:rsid w:val="00FC1B39"/>
    <w:rsid w:val="00FD0098"/>
    <w:rsid w:val="00FE50CB"/>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hone"/>
  <w:smartTagType w:namespaceuri="urn:schemas-microsoft-com:office:smarttags" w:name="date"/>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00B8"/>
    <w:pPr>
      <w:ind w:firstLine="709"/>
      <w:jc w:val="both"/>
    </w:pPr>
    <w:rPr>
      <w:rFonts w:ascii="Times New Roman" w:hAnsi="Times New Roman"/>
      <w:sz w:val="24"/>
    </w:rPr>
  </w:style>
  <w:style w:type="paragraph" w:styleId="Heading1">
    <w:name w:val="heading 1"/>
    <w:basedOn w:val="Normal"/>
    <w:next w:val="Normal"/>
    <w:link w:val="Heading1Char"/>
    <w:uiPriority w:val="99"/>
    <w:qFormat/>
    <w:rsid w:val="00A723ED"/>
    <w:pPr>
      <w:keepNext/>
      <w:keepLines/>
      <w:ind w:firstLine="0"/>
      <w:jc w:val="center"/>
      <w:outlineLvl w:val="0"/>
    </w:pPr>
    <w:rPr>
      <w:b/>
      <w:bCs/>
      <w:szCs w:val="28"/>
    </w:rPr>
  </w:style>
  <w:style w:type="paragraph" w:styleId="Heading2">
    <w:name w:val="heading 2"/>
    <w:basedOn w:val="Normal"/>
    <w:next w:val="Normal"/>
    <w:link w:val="Heading2Char"/>
    <w:uiPriority w:val="99"/>
    <w:qFormat/>
    <w:rsid w:val="00A723ED"/>
    <w:pPr>
      <w:keepNext/>
      <w:keepLines/>
      <w:ind w:firstLine="0"/>
      <w:outlineLvl w:val="1"/>
    </w:pPr>
    <w:rPr>
      <w:b/>
      <w:bCs/>
      <w:szCs w:val="26"/>
    </w:rPr>
  </w:style>
  <w:style w:type="paragraph" w:styleId="Heading3">
    <w:name w:val="heading 3"/>
    <w:basedOn w:val="Normal"/>
    <w:next w:val="Normal"/>
    <w:link w:val="Heading3Char"/>
    <w:uiPriority w:val="99"/>
    <w:qFormat/>
    <w:rsid w:val="00A723ED"/>
    <w:pPr>
      <w:keepNext/>
      <w:keepLines/>
      <w:outlineLvl w:val="2"/>
    </w:pPr>
    <w:rPr>
      <w:b/>
      <w:bCs/>
    </w:rPr>
  </w:style>
  <w:style w:type="paragraph" w:styleId="Heading4">
    <w:name w:val="heading 4"/>
    <w:basedOn w:val="Normal"/>
    <w:next w:val="Normal"/>
    <w:link w:val="Heading4Char"/>
    <w:uiPriority w:val="99"/>
    <w:qFormat/>
    <w:rsid w:val="00895887"/>
    <w:pPr>
      <w:keepNext/>
      <w:keepLines/>
      <w:spacing w:before="200"/>
      <w:outlineLvl w:val="3"/>
    </w:pPr>
    <w:rPr>
      <w:rFonts w:ascii="Cambria" w:hAnsi="Cambria"/>
      <w:b/>
      <w:bCs/>
      <w:i/>
      <w:iCs/>
      <w:color w:val="4F81BD"/>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A723ED"/>
    <w:rPr>
      <w:rFonts w:ascii="Times New Roman" w:hAnsi="Times New Roman" w:cs="Times New Roman"/>
      <w:b/>
      <w:bCs/>
      <w:sz w:val="28"/>
      <w:szCs w:val="28"/>
    </w:rPr>
  </w:style>
  <w:style w:type="character" w:customStyle="1" w:styleId="Heading2Char">
    <w:name w:val="Heading 2 Char"/>
    <w:basedOn w:val="DefaultParagraphFont"/>
    <w:link w:val="Heading2"/>
    <w:uiPriority w:val="99"/>
    <w:locked/>
    <w:rsid w:val="00A723ED"/>
    <w:rPr>
      <w:rFonts w:ascii="Times New Roman" w:hAnsi="Times New Roman" w:cs="Times New Roman"/>
      <w:b/>
      <w:bCs/>
      <w:sz w:val="26"/>
      <w:szCs w:val="26"/>
    </w:rPr>
  </w:style>
  <w:style w:type="character" w:customStyle="1" w:styleId="Heading3Char">
    <w:name w:val="Heading 3 Char"/>
    <w:basedOn w:val="DefaultParagraphFont"/>
    <w:link w:val="Heading3"/>
    <w:uiPriority w:val="99"/>
    <w:locked/>
    <w:rsid w:val="00A723ED"/>
    <w:rPr>
      <w:rFonts w:ascii="Times New Roman" w:hAnsi="Times New Roman" w:cs="Times New Roman"/>
      <w:b/>
      <w:bCs/>
      <w:sz w:val="24"/>
    </w:rPr>
  </w:style>
  <w:style w:type="character" w:customStyle="1" w:styleId="Heading4Char">
    <w:name w:val="Heading 4 Char"/>
    <w:basedOn w:val="DefaultParagraphFont"/>
    <w:link w:val="Heading4"/>
    <w:uiPriority w:val="99"/>
    <w:semiHidden/>
    <w:locked/>
    <w:rsid w:val="00895887"/>
    <w:rPr>
      <w:rFonts w:ascii="Cambria" w:hAnsi="Cambria" w:cs="Times New Roman"/>
      <w:b/>
      <w:bCs/>
      <w:i/>
      <w:iCs/>
      <w:color w:val="4F81BD"/>
      <w:sz w:val="24"/>
    </w:rPr>
  </w:style>
  <w:style w:type="paragraph" w:styleId="Header">
    <w:name w:val="header"/>
    <w:basedOn w:val="Normal"/>
    <w:link w:val="HeaderChar"/>
    <w:uiPriority w:val="99"/>
    <w:semiHidden/>
    <w:rsid w:val="004C00B8"/>
    <w:pPr>
      <w:tabs>
        <w:tab w:val="center" w:pos="4677"/>
        <w:tab w:val="right" w:pos="9355"/>
      </w:tabs>
    </w:pPr>
  </w:style>
  <w:style w:type="character" w:customStyle="1" w:styleId="HeaderChar">
    <w:name w:val="Header Char"/>
    <w:basedOn w:val="DefaultParagraphFont"/>
    <w:link w:val="Header"/>
    <w:uiPriority w:val="99"/>
    <w:semiHidden/>
    <w:locked/>
    <w:rsid w:val="004C00B8"/>
    <w:rPr>
      <w:rFonts w:cs="Times New Roman"/>
    </w:rPr>
  </w:style>
  <w:style w:type="paragraph" w:styleId="Footer">
    <w:name w:val="footer"/>
    <w:basedOn w:val="Normal"/>
    <w:link w:val="FooterChar"/>
    <w:uiPriority w:val="99"/>
    <w:rsid w:val="004C00B8"/>
    <w:pPr>
      <w:tabs>
        <w:tab w:val="center" w:pos="4677"/>
        <w:tab w:val="right" w:pos="9355"/>
      </w:tabs>
    </w:pPr>
  </w:style>
  <w:style w:type="character" w:customStyle="1" w:styleId="FooterChar">
    <w:name w:val="Footer Char"/>
    <w:basedOn w:val="DefaultParagraphFont"/>
    <w:link w:val="Footer"/>
    <w:uiPriority w:val="99"/>
    <w:locked/>
    <w:rsid w:val="004C00B8"/>
    <w:rPr>
      <w:rFonts w:cs="Times New Roman"/>
    </w:rPr>
  </w:style>
  <w:style w:type="paragraph" w:styleId="DocumentMap">
    <w:name w:val="Document Map"/>
    <w:basedOn w:val="Normal"/>
    <w:link w:val="DocumentMapChar"/>
    <w:uiPriority w:val="99"/>
    <w:semiHidden/>
    <w:rsid w:val="00A723ED"/>
    <w:rPr>
      <w:rFonts w:ascii="Tahoma" w:hAnsi="Tahoma" w:cs="Tahoma"/>
      <w:sz w:val="16"/>
      <w:szCs w:val="16"/>
    </w:rPr>
  </w:style>
  <w:style w:type="character" w:customStyle="1" w:styleId="DocumentMapChar">
    <w:name w:val="Document Map Char"/>
    <w:basedOn w:val="DefaultParagraphFont"/>
    <w:link w:val="DocumentMap"/>
    <w:uiPriority w:val="99"/>
    <w:semiHidden/>
    <w:locked/>
    <w:rsid w:val="00A723ED"/>
    <w:rPr>
      <w:rFonts w:ascii="Tahoma" w:hAnsi="Tahoma" w:cs="Tahoma"/>
      <w:sz w:val="16"/>
      <w:szCs w:val="16"/>
    </w:rPr>
  </w:style>
  <w:style w:type="paragraph" w:customStyle="1" w:styleId="Default">
    <w:name w:val="Default"/>
    <w:uiPriority w:val="99"/>
    <w:rsid w:val="002E5392"/>
    <w:pPr>
      <w:autoSpaceDE w:val="0"/>
      <w:autoSpaceDN w:val="0"/>
      <w:adjustRightInd w:val="0"/>
    </w:pPr>
    <w:rPr>
      <w:rFonts w:ascii="Times New Roman" w:hAnsi="Times New Roman"/>
      <w:color w:val="000000"/>
      <w:sz w:val="24"/>
      <w:szCs w:val="24"/>
    </w:rPr>
  </w:style>
  <w:style w:type="character" w:customStyle="1" w:styleId="2">
    <w:name w:val="Основной текст (2)_"/>
    <w:basedOn w:val="DefaultParagraphFont"/>
    <w:link w:val="20"/>
    <w:uiPriority w:val="99"/>
    <w:locked/>
    <w:rsid w:val="002E5392"/>
    <w:rPr>
      <w:rFonts w:ascii="Times New Roman" w:hAnsi="Times New Roman" w:cs="Times New Roman"/>
      <w:shd w:val="clear" w:color="auto" w:fill="FFFFFF"/>
    </w:rPr>
  </w:style>
  <w:style w:type="paragraph" w:customStyle="1" w:styleId="20">
    <w:name w:val="Основной текст (2)"/>
    <w:basedOn w:val="Normal"/>
    <w:link w:val="2"/>
    <w:uiPriority w:val="99"/>
    <w:rsid w:val="002E5392"/>
    <w:pPr>
      <w:widowControl w:val="0"/>
      <w:shd w:val="clear" w:color="auto" w:fill="FFFFFF"/>
      <w:spacing w:line="413" w:lineRule="exact"/>
      <w:ind w:hanging="380"/>
    </w:pPr>
    <w:rPr>
      <w:sz w:val="22"/>
    </w:rPr>
  </w:style>
  <w:style w:type="paragraph" w:styleId="BalloonText">
    <w:name w:val="Balloon Text"/>
    <w:basedOn w:val="Normal"/>
    <w:link w:val="BalloonTextChar"/>
    <w:uiPriority w:val="99"/>
    <w:semiHidden/>
    <w:rsid w:val="009408FB"/>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9408FB"/>
    <w:rPr>
      <w:rFonts w:ascii="Tahoma" w:hAnsi="Tahoma" w:cs="Tahoma"/>
      <w:sz w:val="16"/>
      <w:szCs w:val="16"/>
    </w:rPr>
  </w:style>
  <w:style w:type="paragraph" w:customStyle="1" w:styleId="1">
    <w:name w:val="1 Основной текст"/>
    <w:basedOn w:val="Normal"/>
    <w:uiPriority w:val="99"/>
    <w:rsid w:val="00E240E7"/>
    <w:rPr>
      <w:szCs w:val="28"/>
      <w:lang w:eastAsia="ar-SA"/>
    </w:rPr>
  </w:style>
  <w:style w:type="paragraph" w:styleId="ListParagraph">
    <w:name w:val="List Paragraph"/>
    <w:basedOn w:val="Normal"/>
    <w:uiPriority w:val="99"/>
    <w:qFormat/>
    <w:rsid w:val="00895887"/>
    <w:pPr>
      <w:ind w:left="720"/>
      <w:contextualSpacing/>
    </w:pPr>
  </w:style>
  <w:style w:type="table" w:styleId="TableGrid">
    <w:name w:val="Table Grid"/>
    <w:basedOn w:val="TableNormal"/>
    <w:uiPriority w:val="99"/>
    <w:rsid w:val="000C0733"/>
    <w:rPr>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TOC1">
    <w:name w:val="toc 1"/>
    <w:basedOn w:val="Normal"/>
    <w:next w:val="Normal"/>
    <w:autoRedefine/>
    <w:uiPriority w:val="99"/>
    <w:rsid w:val="00562273"/>
    <w:pPr>
      <w:spacing w:after="100"/>
    </w:pPr>
  </w:style>
  <w:style w:type="character" w:styleId="Hyperlink">
    <w:name w:val="Hyperlink"/>
    <w:basedOn w:val="DefaultParagraphFont"/>
    <w:uiPriority w:val="99"/>
    <w:rsid w:val="00562273"/>
    <w:rPr>
      <w:rFonts w:cs="Times New Roman"/>
      <w:color w:val="0000FF"/>
      <w:u w:val="single"/>
    </w:rPr>
  </w:style>
  <w:style w:type="table" w:customStyle="1" w:styleId="10">
    <w:name w:val="Стиль1"/>
    <w:uiPriority w:val="99"/>
    <w:rsid w:val="001524F5"/>
    <w:pPr>
      <w:jc w:val="center"/>
    </w:pPr>
    <w:rPr>
      <w:rFonts w:ascii="Times New Roman" w:hAnsi="Times New Roman"/>
      <w:sz w:val="24"/>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28" w:type="dxa"/>
        <w:bottom w:w="0" w:type="dxa"/>
        <w:right w:w="28" w:type="dxa"/>
      </w:tblCellMar>
    </w:tblPr>
    <w:trPr>
      <w:cantSplit/>
    </w:trPr>
  </w:style>
  <w:style w:type="character" w:styleId="Strong">
    <w:name w:val="Strong"/>
    <w:basedOn w:val="DefaultParagraphFont"/>
    <w:uiPriority w:val="99"/>
    <w:qFormat/>
    <w:rsid w:val="00554235"/>
    <w:rPr>
      <w:rFonts w:cs="Times New Roman"/>
      <w:b/>
      <w:bCs/>
    </w:rPr>
  </w:style>
  <w:style w:type="character" w:styleId="CommentReference">
    <w:name w:val="annotation reference"/>
    <w:basedOn w:val="DefaultParagraphFont"/>
    <w:uiPriority w:val="99"/>
    <w:semiHidden/>
    <w:rsid w:val="00DE16C1"/>
    <w:rPr>
      <w:rFonts w:cs="Times New Roman"/>
      <w:sz w:val="16"/>
      <w:szCs w:val="16"/>
    </w:rPr>
  </w:style>
  <w:style w:type="paragraph" w:styleId="CommentText">
    <w:name w:val="annotation text"/>
    <w:basedOn w:val="Normal"/>
    <w:link w:val="CommentTextChar"/>
    <w:uiPriority w:val="99"/>
    <w:semiHidden/>
    <w:rsid w:val="00DE16C1"/>
    <w:rPr>
      <w:sz w:val="20"/>
      <w:szCs w:val="20"/>
    </w:rPr>
  </w:style>
  <w:style w:type="character" w:customStyle="1" w:styleId="CommentTextChar">
    <w:name w:val="Comment Text Char"/>
    <w:basedOn w:val="DefaultParagraphFont"/>
    <w:link w:val="CommentText"/>
    <w:uiPriority w:val="99"/>
    <w:semiHidden/>
    <w:locked/>
    <w:rsid w:val="00DE16C1"/>
    <w:rPr>
      <w:rFonts w:ascii="Times New Roman" w:hAnsi="Times New Roman" w:cs="Times New Roman"/>
      <w:sz w:val="20"/>
      <w:szCs w:val="20"/>
    </w:rPr>
  </w:style>
  <w:style w:type="paragraph" w:styleId="CommentSubject">
    <w:name w:val="annotation subject"/>
    <w:basedOn w:val="CommentText"/>
    <w:next w:val="CommentText"/>
    <w:link w:val="CommentSubjectChar"/>
    <w:uiPriority w:val="99"/>
    <w:semiHidden/>
    <w:rsid w:val="00DE16C1"/>
    <w:rPr>
      <w:b/>
      <w:bCs/>
    </w:rPr>
  </w:style>
  <w:style w:type="character" w:customStyle="1" w:styleId="CommentSubjectChar">
    <w:name w:val="Comment Subject Char"/>
    <w:basedOn w:val="CommentTextChar"/>
    <w:link w:val="CommentSubject"/>
    <w:uiPriority w:val="99"/>
    <w:semiHidden/>
    <w:locked/>
    <w:rsid w:val="00DE16C1"/>
    <w:rPr>
      <w:b/>
      <w:bCs/>
    </w:rPr>
  </w:style>
  <w:style w:type="character" w:styleId="FollowedHyperlink">
    <w:name w:val="FollowedHyperlink"/>
    <w:basedOn w:val="DefaultParagraphFont"/>
    <w:uiPriority w:val="99"/>
    <w:semiHidden/>
    <w:rsid w:val="00DE16C1"/>
    <w:rPr>
      <w:rFonts w:cs="Times New Roman"/>
      <w:color w:val="954F72"/>
      <w:u w:val="single"/>
    </w:rPr>
  </w:style>
  <w:style w:type="paragraph" w:customStyle="1" w:styleId="msonormal0">
    <w:name w:val="msonormal"/>
    <w:basedOn w:val="Normal"/>
    <w:uiPriority w:val="99"/>
    <w:rsid w:val="00DE16C1"/>
    <w:pPr>
      <w:spacing w:before="100" w:beforeAutospacing="1" w:after="100" w:afterAutospacing="1"/>
      <w:ind w:firstLine="0"/>
      <w:jc w:val="left"/>
    </w:pPr>
    <w:rPr>
      <w:szCs w:val="24"/>
    </w:rPr>
  </w:style>
  <w:style w:type="paragraph" w:customStyle="1" w:styleId="xl2086">
    <w:name w:val="xl2086"/>
    <w:basedOn w:val="Normal"/>
    <w:uiPriority w:val="99"/>
    <w:rsid w:val="00DE16C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center"/>
      <w:textAlignment w:val="center"/>
    </w:pPr>
    <w:rPr>
      <w:sz w:val="16"/>
      <w:szCs w:val="16"/>
    </w:rPr>
  </w:style>
  <w:style w:type="paragraph" w:customStyle="1" w:styleId="xl2087">
    <w:name w:val="xl2087"/>
    <w:basedOn w:val="Normal"/>
    <w:uiPriority w:val="99"/>
    <w:rsid w:val="00DE16C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left"/>
      <w:textAlignment w:val="center"/>
    </w:pPr>
    <w:rPr>
      <w:sz w:val="16"/>
      <w:szCs w:val="16"/>
    </w:rPr>
  </w:style>
  <w:style w:type="paragraph" w:customStyle="1" w:styleId="xl2088">
    <w:name w:val="xl2088"/>
    <w:basedOn w:val="Normal"/>
    <w:uiPriority w:val="99"/>
    <w:rsid w:val="00DE16C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center"/>
      <w:textAlignment w:val="center"/>
    </w:pPr>
    <w:rPr>
      <w:sz w:val="16"/>
      <w:szCs w:val="16"/>
    </w:rPr>
  </w:style>
  <w:style w:type="paragraph" w:customStyle="1" w:styleId="xl2089">
    <w:name w:val="xl2089"/>
    <w:basedOn w:val="Normal"/>
    <w:uiPriority w:val="99"/>
    <w:rsid w:val="00DE16C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center"/>
      <w:textAlignment w:val="center"/>
    </w:pPr>
    <w:rPr>
      <w:sz w:val="16"/>
      <w:szCs w:val="16"/>
    </w:rPr>
  </w:style>
  <w:style w:type="paragraph" w:customStyle="1" w:styleId="xl2090">
    <w:name w:val="xl2090"/>
    <w:basedOn w:val="Normal"/>
    <w:uiPriority w:val="99"/>
    <w:rsid w:val="00DE16C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center"/>
      <w:textAlignment w:val="center"/>
    </w:pPr>
    <w:rPr>
      <w:sz w:val="16"/>
      <w:szCs w:val="16"/>
    </w:rPr>
  </w:style>
  <w:style w:type="paragraph" w:customStyle="1" w:styleId="xl2091">
    <w:name w:val="xl2091"/>
    <w:basedOn w:val="Normal"/>
    <w:uiPriority w:val="99"/>
    <w:rsid w:val="00DE16C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center"/>
      <w:textAlignment w:val="center"/>
    </w:pPr>
    <w:rPr>
      <w:sz w:val="16"/>
      <w:szCs w:val="16"/>
    </w:rPr>
  </w:style>
  <w:style w:type="paragraph" w:customStyle="1" w:styleId="xl2092">
    <w:name w:val="xl2092"/>
    <w:basedOn w:val="Normal"/>
    <w:uiPriority w:val="99"/>
    <w:rsid w:val="00DE16C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center"/>
      <w:textAlignment w:val="center"/>
    </w:pPr>
    <w:rPr>
      <w:sz w:val="16"/>
      <w:szCs w:val="16"/>
    </w:rPr>
  </w:style>
  <w:style w:type="paragraph" w:customStyle="1" w:styleId="xl2093">
    <w:name w:val="xl2093"/>
    <w:basedOn w:val="Normal"/>
    <w:uiPriority w:val="99"/>
    <w:rsid w:val="00DE16C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center"/>
      <w:textAlignment w:val="center"/>
    </w:pPr>
    <w:rPr>
      <w:sz w:val="16"/>
      <w:szCs w:val="16"/>
    </w:rPr>
  </w:style>
  <w:style w:type="paragraph" w:customStyle="1" w:styleId="xl2094">
    <w:name w:val="xl2094"/>
    <w:basedOn w:val="Normal"/>
    <w:uiPriority w:val="99"/>
    <w:rsid w:val="00DE16C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center"/>
      <w:textAlignment w:val="center"/>
    </w:pPr>
    <w:rPr>
      <w:sz w:val="16"/>
      <w:szCs w:val="16"/>
    </w:rPr>
  </w:style>
  <w:style w:type="paragraph" w:customStyle="1" w:styleId="xl2095">
    <w:name w:val="xl2095"/>
    <w:basedOn w:val="Normal"/>
    <w:uiPriority w:val="99"/>
    <w:rsid w:val="00DE16C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left"/>
      <w:textAlignment w:val="center"/>
    </w:pPr>
    <w:rPr>
      <w:sz w:val="16"/>
      <w:szCs w:val="16"/>
    </w:rPr>
  </w:style>
  <w:style w:type="paragraph" w:customStyle="1" w:styleId="xl2096">
    <w:name w:val="xl2096"/>
    <w:basedOn w:val="Normal"/>
    <w:uiPriority w:val="99"/>
    <w:rsid w:val="00DE16C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center"/>
      <w:textAlignment w:val="center"/>
    </w:pPr>
    <w:rPr>
      <w:sz w:val="16"/>
      <w:szCs w:val="16"/>
    </w:rPr>
  </w:style>
  <w:style w:type="paragraph" w:customStyle="1" w:styleId="xl2097">
    <w:name w:val="xl2097"/>
    <w:basedOn w:val="Normal"/>
    <w:uiPriority w:val="99"/>
    <w:rsid w:val="00DE16C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center"/>
      <w:textAlignment w:val="center"/>
    </w:pPr>
    <w:rPr>
      <w:sz w:val="16"/>
      <w:szCs w:val="16"/>
    </w:rPr>
  </w:style>
  <w:style w:type="paragraph" w:customStyle="1" w:styleId="xl2098">
    <w:name w:val="xl2098"/>
    <w:basedOn w:val="Normal"/>
    <w:uiPriority w:val="99"/>
    <w:rsid w:val="00DE16C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center"/>
      <w:textAlignment w:val="center"/>
    </w:pPr>
    <w:rPr>
      <w:sz w:val="16"/>
      <w:szCs w:val="16"/>
    </w:rPr>
  </w:style>
  <w:style w:type="paragraph" w:customStyle="1" w:styleId="xl2099">
    <w:name w:val="xl2099"/>
    <w:basedOn w:val="Normal"/>
    <w:uiPriority w:val="99"/>
    <w:rsid w:val="00DE16C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center"/>
      <w:textAlignment w:val="center"/>
    </w:pPr>
    <w:rPr>
      <w:sz w:val="16"/>
      <w:szCs w:val="16"/>
    </w:rPr>
  </w:style>
  <w:style w:type="paragraph" w:customStyle="1" w:styleId="xl2100">
    <w:name w:val="xl2100"/>
    <w:basedOn w:val="Normal"/>
    <w:uiPriority w:val="99"/>
    <w:rsid w:val="00DE16C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center"/>
      <w:textAlignment w:val="center"/>
    </w:pPr>
    <w:rPr>
      <w:sz w:val="16"/>
      <w:szCs w:val="16"/>
    </w:rPr>
  </w:style>
  <w:style w:type="paragraph" w:customStyle="1" w:styleId="xl2101">
    <w:name w:val="xl2101"/>
    <w:basedOn w:val="Normal"/>
    <w:uiPriority w:val="99"/>
    <w:rsid w:val="00DE16C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center"/>
      <w:textAlignment w:val="center"/>
    </w:pPr>
    <w:rPr>
      <w:sz w:val="16"/>
      <w:szCs w:val="16"/>
    </w:rPr>
  </w:style>
  <w:style w:type="paragraph" w:customStyle="1" w:styleId="xl2102">
    <w:name w:val="xl2102"/>
    <w:basedOn w:val="Normal"/>
    <w:uiPriority w:val="99"/>
    <w:rsid w:val="00DE16C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center"/>
      <w:textAlignment w:val="center"/>
    </w:pPr>
    <w:rPr>
      <w:sz w:val="16"/>
      <w:szCs w:val="16"/>
    </w:rPr>
  </w:style>
  <w:style w:type="paragraph" w:customStyle="1" w:styleId="xl2103">
    <w:name w:val="xl2103"/>
    <w:basedOn w:val="Normal"/>
    <w:uiPriority w:val="99"/>
    <w:rsid w:val="00DE16C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center"/>
      <w:textAlignment w:val="center"/>
    </w:pPr>
    <w:rPr>
      <w:sz w:val="16"/>
      <w:szCs w:val="16"/>
    </w:rPr>
  </w:style>
  <w:style w:type="paragraph" w:customStyle="1" w:styleId="xl2104">
    <w:name w:val="xl2104"/>
    <w:basedOn w:val="Normal"/>
    <w:uiPriority w:val="99"/>
    <w:rsid w:val="00DE16C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center"/>
      <w:textAlignment w:val="center"/>
    </w:pPr>
    <w:rPr>
      <w:sz w:val="16"/>
      <w:szCs w:val="16"/>
    </w:rPr>
  </w:style>
  <w:style w:type="paragraph" w:customStyle="1" w:styleId="xl2105">
    <w:name w:val="xl2105"/>
    <w:basedOn w:val="Normal"/>
    <w:uiPriority w:val="99"/>
    <w:rsid w:val="00DE16C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center"/>
      <w:textAlignment w:val="center"/>
    </w:pPr>
    <w:rPr>
      <w:sz w:val="16"/>
      <w:szCs w:val="16"/>
    </w:rPr>
  </w:style>
  <w:style w:type="paragraph" w:customStyle="1" w:styleId="xl2106">
    <w:name w:val="xl2106"/>
    <w:basedOn w:val="Normal"/>
    <w:uiPriority w:val="99"/>
    <w:rsid w:val="00DE16C1"/>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ind w:firstLine="0"/>
      <w:jc w:val="center"/>
      <w:textAlignment w:val="center"/>
    </w:pPr>
    <w:rPr>
      <w:sz w:val="16"/>
      <w:szCs w:val="16"/>
    </w:rPr>
  </w:style>
  <w:style w:type="paragraph" w:customStyle="1" w:styleId="xl2107">
    <w:name w:val="xl2107"/>
    <w:basedOn w:val="Normal"/>
    <w:uiPriority w:val="99"/>
    <w:rsid w:val="00DE16C1"/>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ind w:firstLine="0"/>
      <w:jc w:val="left"/>
      <w:textAlignment w:val="center"/>
    </w:pPr>
    <w:rPr>
      <w:sz w:val="16"/>
      <w:szCs w:val="16"/>
    </w:rPr>
  </w:style>
  <w:style w:type="paragraph" w:customStyle="1" w:styleId="xl2108">
    <w:name w:val="xl2108"/>
    <w:basedOn w:val="Normal"/>
    <w:uiPriority w:val="99"/>
    <w:rsid w:val="00DE16C1"/>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ind w:firstLine="0"/>
      <w:jc w:val="center"/>
      <w:textAlignment w:val="center"/>
    </w:pPr>
    <w:rPr>
      <w:sz w:val="16"/>
      <w:szCs w:val="16"/>
    </w:rPr>
  </w:style>
  <w:style w:type="paragraph" w:customStyle="1" w:styleId="xl2109">
    <w:name w:val="xl2109"/>
    <w:basedOn w:val="Normal"/>
    <w:uiPriority w:val="99"/>
    <w:rsid w:val="00DE16C1"/>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ind w:firstLine="0"/>
      <w:jc w:val="center"/>
      <w:textAlignment w:val="center"/>
    </w:pPr>
    <w:rPr>
      <w:sz w:val="16"/>
      <w:szCs w:val="16"/>
    </w:rPr>
  </w:style>
  <w:style w:type="paragraph" w:customStyle="1" w:styleId="xl2110">
    <w:name w:val="xl2110"/>
    <w:basedOn w:val="Normal"/>
    <w:uiPriority w:val="99"/>
    <w:rsid w:val="00DE16C1"/>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ind w:firstLine="0"/>
      <w:jc w:val="center"/>
      <w:textAlignment w:val="center"/>
    </w:pPr>
    <w:rPr>
      <w:sz w:val="16"/>
      <w:szCs w:val="16"/>
    </w:rPr>
  </w:style>
  <w:style w:type="paragraph" w:customStyle="1" w:styleId="xl2111">
    <w:name w:val="xl2111"/>
    <w:basedOn w:val="Normal"/>
    <w:uiPriority w:val="99"/>
    <w:rsid w:val="00DE16C1"/>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ind w:firstLine="0"/>
      <w:jc w:val="center"/>
      <w:textAlignment w:val="center"/>
    </w:pPr>
    <w:rPr>
      <w:sz w:val="16"/>
      <w:szCs w:val="16"/>
    </w:rPr>
  </w:style>
  <w:style w:type="paragraph" w:customStyle="1" w:styleId="xl2112">
    <w:name w:val="xl2112"/>
    <w:basedOn w:val="Normal"/>
    <w:uiPriority w:val="99"/>
    <w:rsid w:val="00DE16C1"/>
    <w:pPr>
      <w:pBdr>
        <w:left w:val="single" w:sz="4" w:space="0" w:color="auto"/>
        <w:right w:val="single" w:sz="4" w:space="0" w:color="auto"/>
      </w:pBdr>
      <w:shd w:val="clear" w:color="000000" w:fill="FFFFFF"/>
      <w:spacing w:before="100" w:beforeAutospacing="1" w:after="100" w:afterAutospacing="1"/>
      <w:ind w:firstLine="0"/>
      <w:jc w:val="left"/>
      <w:textAlignment w:val="center"/>
    </w:pPr>
    <w:rPr>
      <w:sz w:val="16"/>
      <w:szCs w:val="16"/>
    </w:rPr>
  </w:style>
  <w:style w:type="paragraph" w:customStyle="1" w:styleId="xl2113">
    <w:name w:val="xl2113"/>
    <w:basedOn w:val="Normal"/>
    <w:uiPriority w:val="99"/>
    <w:rsid w:val="00DE16C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left"/>
      <w:textAlignment w:val="center"/>
    </w:pPr>
    <w:rPr>
      <w:sz w:val="16"/>
      <w:szCs w:val="16"/>
    </w:rPr>
  </w:style>
  <w:style w:type="paragraph" w:customStyle="1" w:styleId="xl2114">
    <w:name w:val="xl2114"/>
    <w:basedOn w:val="Normal"/>
    <w:uiPriority w:val="99"/>
    <w:rsid w:val="00DE16C1"/>
    <w:pPr>
      <w:pBdr>
        <w:top w:val="single" w:sz="4" w:space="0" w:color="auto"/>
        <w:left w:val="single" w:sz="4" w:space="0" w:color="auto"/>
        <w:right w:val="single" w:sz="4" w:space="0" w:color="auto"/>
      </w:pBdr>
      <w:shd w:val="clear" w:color="000000" w:fill="FFFFFF"/>
      <w:spacing w:before="100" w:beforeAutospacing="1" w:after="100" w:afterAutospacing="1"/>
      <w:ind w:firstLine="0"/>
      <w:jc w:val="left"/>
      <w:textAlignment w:val="center"/>
    </w:pPr>
    <w:rPr>
      <w:sz w:val="16"/>
      <w:szCs w:val="16"/>
    </w:rPr>
  </w:style>
  <w:style w:type="paragraph" w:customStyle="1" w:styleId="xl2115">
    <w:name w:val="xl2115"/>
    <w:basedOn w:val="Normal"/>
    <w:uiPriority w:val="99"/>
    <w:rsid w:val="00DE16C1"/>
    <w:pPr>
      <w:pBdr>
        <w:top w:val="single" w:sz="4" w:space="0" w:color="auto"/>
        <w:left w:val="single" w:sz="4" w:space="0" w:color="auto"/>
        <w:right w:val="single" w:sz="4" w:space="0" w:color="auto"/>
      </w:pBdr>
      <w:shd w:val="clear" w:color="000000" w:fill="FFFFFF"/>
      <w:spacing w:before="100" w:beforeAutospacing="1" w:after="100" w:afterAutospacing="1"/>
      <w:ind w:firstLine="0"/>
      <w:jc w:val="center"/>
      <w:textAlignment w:val="center"/>
    </w:pPr>
    <w:rPr>
      <w:sz w:val="16"/>
      <w:szCs w:val="16"/>
    </w:rPr>
  </w:style>
  <w:style w:type="paragraph" w:customStyle="1" w:styleId="xl2116">
    <w:name w:val="xl2116"/>
    <w:basedOn w:val="Normal"/>
    <w:uiPriority w:val="99"/>
    <w:rsid w:val="00DE16C1"/>
    <w:pPr>
      <w:pBdr>
        <w:top w:val="single" w:sz="4" w:space="0" w:color="auto"/>
        <w:left w:val="single" w:sz="4" w:space="0" w:color="auto"/>
        <w:right w:val="single" w:sz="4" w:space="0" w:color="auto"/>
      </w:pBdr>
      <w:shd w:val="clear" w:color="000000" w:fill="FFFFFF"/>
      <w:spacing w:before="100" w:beforeAutospacing="1" w:after="100" w:afterAutospacing="1"/>
      <w:ind w:firstLine="0"/>
      <w:jc w:val="center"/>
      <w:textAlignment w:val="center"/>
    </w:pPr>
    <w:rPr>
      <w:sz w:val="16"/>
      <w:szCs w:val="16"/>
    </w:rPr>
  </w:style>
  <w:style w:type="paragraph" w:customStyle="1" w:styleId="xl2117">
    <w:name w:val="xl2117"/>
    <w:basedOn w:val="Normal"/>
    <w:uiPriority w:val="99"/>
    <w:rsid w:val="00DE16C1"/>
    <w:pPr>
      <w:pBdr>
        <w:top w:val="single" w:sz="4" w:space="0" w:color="auto"/>
        <w:left w:val="single" w:sz="4" w:space="0" w:color="auto"/>
        <w:right w:val="single" w:sz="4" w:space="0" w:color="auto"/>
      </w:pBdr>
      <w:shd w:val="clear" w:color="000000" w:fill="FFFFFF"/>
      <w:spacing w:before="100" w:beforeAutospacing="1" w:after="100" w:afterAutospacing="1"/>
      <w:ind w:firstLine="0"/>
      <w:jc w:val="center"/>
      <w:textAlignment w:val="center"/>
    </w:pPr>
    <w:rPr>
      <w:sz w:val="16"/>
      <w:szCs w:val="16"/>
    </w:rPr>
  </w:style>
  <w:style w:type="paragraph" w:customStyle="1" w:styleId="xl2118">
    <w:name w:val="xl2118"/>
    <w:basedOn w:val="Normal"/>
    <w:uiPriority w:val="99"/>
    <w:rsid w:val="00DE16C1"/>
    <w:pPr>
      <w:pBdr>
        <w:top w:val="single" w:sz="4" w:space="0" w:color="auto"/>
        <w:left w:val="single" w:sz="4" w:space="0" w:color="auto"/>
        <w:right w:val="single" w:sz="4" w:space="0" w:color="auto"/>
      </w:pBdr>
      <w:shd w:val="clear" w:color="000000" w:fill="FFFFFF"/>
      <w:spacing w:before="100" w:beforeAutospacing="1" w:after="100" w:afterAutospacing="1"/>
      <w:ind w:firstLine="0"/>
      <w:jc w:val="center"/>
      <w:textAlignment w:val="center"/>
    </w:pPr>
    <w:rPr>
      <w:sz w:val="16"/>
      <w:szCs w:val="16"/>
    </w:rPr>
  </w:style>
  <w:style w:type="paragraph" w:customStyle="1" w:styleId="xl2119">
    <w:name w:val="xl2119"/>
    <w:basedOn w:val="Normal"/>
    <w:uiPriority w:val="99"/>
    <w:rsid w:val="00DE16C1"/>
    <w:pPr>
      <w:pBdr>
        <w:top w:val="single" w:sz="4" w:space="0" w:color="auto"/>
        <w:left w:val="single" w:sz="4" w:space="0" w:color="auto"/>
        <w:right w:val="single" w:sz="4" w:space="0" w:color="auto"/>
      </w:pBdr>
      <w:shd w:val="clear" w:color="000000" w:fill="FFFFFF"/>
      <w:spacing w:before="100" w:beforeAutospacing="1" w:after="100" w:afterAutospacing="1"/>
      <w:ind w:firstLine="0"/>
      <w:jc w:val="center"/>
      <w:textAlignment w:val="center"/>
    </w:pPr>
    <w:rPr>
      <w:sz w:val="16"/>
      <w:szCs w:val="16"/>
    </w:rPr>
  </w:style>
  <w:style w:type="paragraph" w:customStyle="1" w:styleId="xl2120">
    <w:name w:val="xl2120"/>
    <w:basedOn w:val="Normal"/>
    <w:uiPriority w:val="99"/>
    <w:rsid w:val="00DE16C1"/>
    <w:pPr>
      <w:pBdr>
        <w:top w:val="single" w:sz="4" w:space="0" w:color="auto"/>
        <w:left w:val="single" w:sz="4" w:space="0" w:color="auto"/>
        <w:right w:val="single" w:sz="4" w:space="0" w:color="auto"/>
      </w:pBdr>
      <w:shd w:val="clear" w:color="000000" w:fill="FFFFFF"/>
      <w:spacing w:before="100" w:beforeAutospacing="1" w:after="100" w:afterAutospacing="1"/>
      <w:ind w:firstLine="0"/>
      <w:jc w:val="center"/>
      <w:textAlignment w:val="center"/>
    </w:pPr>
    <w:rPr>
      <w:sz w:val="16"/>
      <w:szCs w:val="16"/>
    </w:rPr>
  </w:style>
  <w:style w:type="paragraph" w:customStyle="1" w:styleId="xl2121">
    <w:name w:val="xl2121"/>
    <w:basedOn w:val="Normal"/>
    <w:uiPriority w:val="99"/>
    <w:rsid w:val="00DE16C1"/>
    <w:pPr>
      <w:pBdr>
        <w:top w:val="single" w:sz="4" w:space="0" w:color="auto"/>
        <w:left w:val="single" w:sz="4" w:space="0" w:color="auto"/>
        <w:right w:val="single" w:sz="4" w:space="0" w:color="auto"/>
      </w:pBdr>
      <w:shd w:val="clear" w:color="000000" w:fill="FFFFFF"/>
      <w:spacing w:before="100" w:beforeAutospacing="1" w:after="100" w:afterAutospacing="1"/>
      <w:ind w:firstLine="0"/>
      <w:jc w:val="center"/>
      <w:textAlignment w:val="center"/>
    </w:pPr>
    <w:rPr>
      <w:sz w:val="16"/>
      <w:szCs w:val="16"/>
    </w:rPr>
  </w:style>
  <w:style w:type="paragraph" w:customStyle="1" w:styleId="xl2122">
    <w:name w:val="xl2122"/>
    <w:basedOn w:val="Normal"/>
    <w:uiPriority w:val="99"/>
    <w:rsid w:val="00DE16C1"/>
    <w:pPr>
      <w:pBdr>
        <w:top w:val="single" w:sz="4" w:space="0" w:color="auto"/>
        <w:left w:val="single" w:sz="4" w:space="0" w:color="auto"/>
        <w:right w:val="single" w:sz="4" w:space="0" w:color="auto"/>
      </w:pBdr>
      <w:shd w:val="clear" w:color="000000" w:fill="FFFFFF"/>
      <w:spacing w:before="100" w:beforeAutospacing="1" w:after="100" w:afterAutospacing="1"/>
      <w:ind w:firstLine="0"/>
      <w:jc w:val="center"/>
      <w:textAlignment w:val="center"/>
    </w:pPr>
    <w:rPr>
      <w:sz w:val="16"/>
      <w:szCs w:val="16"/>
    </w:rPr>
  </w:style>
  <w:style w:type="paragraph" w:customStyle="1" w:styleId="xl2123">
    <w:name w:val="xl2123"/>
    <w:basedOn w:val="Normal"/>
    <w:uiPriority w:val="99"/>
    <w:rsid w:val="00DE16C1"/>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ind w:firstLine="0"/>
      <w:jc w:val="center"/>
      <w:textAlignment w:val="center"/>
    </w:pPr>
    <w:rPr>
      <w:b/>
      <w:bCs/>
      <w:sz w:val="16"/>
      <w:szCs w:val="16"/>
    </w:rPr>
  </w:style>
  <w:style w:type="paragraph" w:customStyle="1" w:styleId="xl2124">
    <w:name w:val="xl2124"/>
    <w:basedOn w:val="Normal"/>
    <w:uiPriority w:val="99"/>
    <w:rsid w:val="00DE16C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center"/>
      <w:textAlignment w:val="center"/>
    </w:pPr>
    <w:rPr>
      <w:b/>
      <w:bCs/>
      <w:sz w:val="20"/>
      <w:szCs w:val="20"/>
    </w:rPr>
  </w:style>
  <w:style w:type="paragraph" w:customStyle="1" w:styleId="xl2125">
    <w:name w:val="xl2125"/>
    <w:basedOn w:val="Normal"/>
    <w:uiPriority w:val="99"/>
    <w:rsid w:val="00DE16C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left"/>
      <w:textAlignment w:val="center"/>
    </w:pPr>
    <w:rPr>
      <w:sz w:val="16"/>
      <w:szCs w:val="16"/>
    </w:rPr>
  </w:style>
  <w:style w:type="paragraph" w:customStyle="1" w:styleId="xl2126">
    <w:name w:val="xl2126"/>
    <w:basedOn w:val="Normal"/>
    <w:uiPriority w:val="99"/>
    <w:rsid w:val="00DE16C1"/>
    <w:pPr>
      <w:pBdr>
        <w:top w:val="single" w:sz="4" w:space="0" w:color="auto"/>
        <w:left w:val="single" w:sz="4" w:space="0" w:color="auto"/>
        <w:right w:val="single" w:sz="4" w:space="0" w:color="auto"/>
      </w:pBdr>
      <w:shd w:val="clear" w:color="000000" w:fill="FFFFFF"/>
      <w:spacing w:before="100" w:beforeAutospacing="1" w:after="100" w:afterAutospacing="1"/>
      <w:ind w:firstLine="0"/>
      <w:jc w:val="left"/>
      <w:textAlignment w:val="center"/>
    </w:pPr>
    <w:rPr>
      <w:sz w:val="16"/>
      <w:szCs w:val="16"/>
    </w:rPr>
  </w:style>
  <w:style w:type="paragraph" w:customStyle="1" w:styleId="xl2127">
    <w:name w:val="xl2127"/>
    <w:basedOn w:val="Normal"/>
    <w:uiPriority w:val="99"/>
    <w:rsid w:val="00DE16C1"/>
    <w:pPr>
      <w:pBdr>
        <w:left w:val="single" w:sz="4" w:space="0" w:color="auto"/>
        <w:right w:val="single" w:sz="4" w:space="0" w:color="auto"/>
      </w:pBdr>
      <w:shd w:val="clear" w:color="000000" w:fill="FFFFFF"/>
      <w:spacing w:before="100" w:beforeAutospacing="1" w:after="100" w:afterAutospacing="1"/>
      <w:ind w:firstLine="0"/>
      <w:jc w:val="left"/>
      <w:textAlignment w:val="center"/>
    </w:pPr>
    <w:rPr>
      <w:sz w:val="16"/>
      <w:szCs w:val="16"/>
    </w:rPr>
  </w:style>
  <w:style w:type="paragraph" w:customStyle="1" w:styleId="xl2128">
    <w:name w:val="xl2128"/>
    <w:basedOn w:val="Normal"/>
    <w:uiPriority w:val="99"/>
    <w:rsid w:val="00DE16C1"/>
    <w:pPr>
      <w:pBdr>
        <w:left w:val="single" w:sz="4" w:space="0" w:color="auto"/>
        <w:bottom w:val="single" w:sz="4" w:space="0" w:color="auto"/>
        <w:right w:val="single" w:sz="4" w:space="0" w:color="auto"/>
      </w:pBdr>
      <w:shd w:val="clear" w:color="000000" w:fill="FFFFFF"/>
      <w:spacing w:before="100" w:beforeAutospacing="1" w:after="100" w:afterAutospacing="1"/>
      <w:ind w:firstLine="0"/>
      <w:jc w:val="left"/>
      <w:textAlignment w:val="center"/>
    </w:pPr>
    <w:rPr>
      <w:sz w:val="16"/>
      <w:szCs w:val="16"/>
    </w:rPr>
  </w:style>
  <w:style w:type="paragraph" w:customStyle="1" w:styleId="xl2129">
    <w:name w:val="xl2129"/>
    <w:basedOn w:val="Normal"/>
    <w:uiPriority w:val="99"/>
    <w:rsid w:val="00DE16C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center"/>
      <w:textAlignment w:val="center"/>
    </w:pPr>
    <w:rPr>
      <w:sz w:val="16"/>
      <w:szCs w:val="16"/>
    </w:rPr>
  </w:style>
  <w:style w:type="paragraph" w:customStyle="1" w:styleId="xl2130">
    <w:name w:val="xl2130"/>
    <w:basedOn w:val="Normal"/>
    <w:uiPriority w:val="99"/>
    <w:rsid w:val="00DE16C1"/>
    <w:pPr>
      <w:pBdr>
        <w:top w:val="single" w:sz="4" w:space="0" w:color="auto"/>
        <w:left w:val="single" w:sz="4" w:space="0" w:color="auto"/>
        <w:right w:val="single" w:sz="4" w:space="0" w:color="auto"/>
      </w:pBdr>
      <w:shd w:val="clear" w:color="000000" w:fill="FFFFFF"/>
      <w:spacing w:before="100" w:beforeAutospacing="1" w:after="100" w:afterAutospacing="1"/>
      <w:ind w:firstLine="0"/>
      <w:jc w:val="center"/>
      <w:textAlignment w:val="center"/>
    </w:pPr>
    <w:rPr>
      <w:sz w:val="16"/>
      <w:szCs w:val="16"/>
    </w:rPr>
  </w:style>
  <w:style w:type="paragraph" w:customStyle="1" w:styleId="xl2131">
    <w:name w:val="xl2131"/>
    <w:basedOn w:val="Normal"/>
    <w:uiPriority w:val="99"/>
    <w:rsid w:val="00DE16C1"/>
    <w:pPr>
      <w:pBdr>
        <w:left w:val="single" w:sz="4" w:space="0" w:color="auto"/>
        <w:right w:val="single" w:sz="4" w:space="0" w:color="auto"/>
      </w:pBdr>
      <w:shd w:val="clear" w:color="000000" w:fill="FFFFFF"/>
      <w:spacing w:before="100" w:beforeAutospacing="1" w:after="100" w:afterAutospacing="1"/>
      <w:ind w:firstLine="0"/>
      <w:jc w:val="center"/>
      <w:textAlignment w:val="center"/>
    </w:pPr>
    <w:rPr>
      <w:sz w:val="16"/>
      <w:szCs w:val="16"/>
    </w:rPr>
  </w:style>
  <w:style w:type="paragraph" w:customStyle="1" w:styleId="xl2132">
    <w:name w:val="xl2132"/>
    <w:basedOn w:val="Normal"/>
    <w:uiPriority w:val="99"/>
    <w:rsid w:val="00DE16C1"/>
    <w:pPr>
      <w:pBdr>
        <w:left w:val="single" w:sz="4" w:space="0" w:color="auto"/>
        <w:bottom w:val="single" w:sz="4" w:space="0" w:color="auto"/>
        <w:right w:val="single" w:sz="4" w:space="0" w:color="auto"/>
      </w:pBdr>
      <w:shd w:val="clear" w:color="000000" w:fill="FFFFFF"/>
      <w:spacing w:before="100" w:beforeAutospacing="1" w:after="100" w:afterAutospacing="1"/>
      <w:ind w:firstLine="0"/>
      <w:jc w:val="center"/>
      <w:textAlignment w:val="center"/>
    </w:pPr>
    <w:rPr>
      <w:sz w:val="16"/>
      <w:szCs w:val="16"/>
    </w:rPr>
  </w:style>
  <w:style w:type="paragraph" w:customStyle="1" w:styleId="xl2133">
    <w:name w:val="xl2133"/>
    <w:basedOn w:val="Normal"/>
    <w:uiPriority w:val="99"/>
    <w:rsid w:val="00DE16C1"/>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ind w:firstLine="0"/>
      <w:jc w:val="center"/>
      <w:textAlignment w:val="center"/>
    </w:pPr>
    <w:rPr>
      <w:sz w:val="16"/>
      <w:szCs w:val="16"/>
    </w:rPr>
  </w:style>
  <w:style w:type="paragraph" w:customStyle="1" w:styleId="xl2134">
    <w:name w:val="xl2134"/>
    <w:basedOn w:val="Normal"/>
    <w:uiPriority w:val="99"/>
    <w:rsid w:val="00DE16C1"/>
    <w:pPr>
      <w:pBdr>
        <w:top w:val="single" w:sz="8" w:space="0" w:color="auto"/>
        <w:left w:val="single" w:sz="8" w:space="0" w:color="auto"/>
        <w:bottom w:val="single" w:sz="8" w:space="0" w:color="auto"/>
        <w:right w:val="single" w:sz="4" w:space="0" w:color="auto"/>
      </w:pBdr>
      <w:shd w:val="clear" w:color="000000" w:fill="FFFFFF"/>
      <w:spacing w:before="100" w:beforeAutospacing="1" w:after="100" w:afterAutospacing="1"/>
      <w:ind w:firstLine="0"/>
      <w:jc w:val="center"/>
      <w:textAlignment w:val="center"/>
    </w:pPr>
    <w:rPr>
      <w:b/>
      <w:bCs/>
      <w:sz w:val="16"/>
      <w:szCs w:val="16"/>
    </w:rPr>
  </w:style>
  <w:style w:type="paragraph" w:customStyle="1" w:styleId="xl2135">
    <w:name w:val="xl2135"/>
    <w:basedOn w:val="Normal"/>
    <w:uiPriority w:val="99"/>
    <w:rsid w:val="00DE16C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center"/>
      <w:textAlignment w:val="top"/>
    </w:pPr>
    <w:rPr>
      <w:sz w:val="16"/>
      <w:szCs w:val="16"/>
    </w:rPr>
  </w:style>
  <w:style w:type="paragraph" w:customStyle="1" w:styleId="xl2136">
    <w:name w:val="xl2136"/>
    <w:basedOn w:val="Normal"/>
    <w:uiPriority w:val="99"/>
    <w:rsid w:val="00DE16C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center"/>
      <w:textAlignment w:val="top"/>
    </w:pPr>
    <w:rPr>
      <w:sz w:val="16"/>
      <w:szCs w:val="16"/>
    </w:rPr>
  </w:style>
  <w:style w:type="paragraph" w:customStyle="1" w:styleId="xl2137">
    <w:name w:val="xl2137"/>
    <w:basedOn w:val="Normal"/>
    <w:uiPriority w:val="99"/>
    <w:rsid w:val="00DE16C1"/>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ind w:firstLine="0"/>
      <w:jc w:val="center"/>
      <w:textAlignment w:val="center"/>
    </w:pPr>
    <w:rPr>
      <w:b/>
      <w:bCs/>
      <w:sz w:val="16"/>
      <w:szCs w:val="16"/>
    </w:rPr>
  </w:style>
  <w:style w:type="paragraph" w:customStyle="1" w:styleId="xl2138">
    <w:name w:val="xl2138"/>
    <w:basedOn w:val="Normal"/>
    <w:uiPriority w:val="99"/>
    <w:rsid w:val="00DE16C1"/>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ind w:firstLine="0"/>
      <w:jc w:val="center"/>
      <w:textAlignment w:val="center"/>
    </w:pPr>
    <w:rPr>
      <w:b/>
      <w:bCs/>
      <w:sz w:val="16"/>
      <w:szCs w:val="16"/>
    </w:rPr>
  </w:style>
  <w:style w:type="paragraph" w:customStyle="1" w:styleId="xl2139">
    <w:name w:val="xl2139"/>
    <w:basedOn w:val="Normal"/>
    <w:uiPriority w:val="99"/>
    <w:rsid w:val="00DE16C1"/>
    <w:pPr>
      <w:pBdr>
        <w:top w:val="single" w:sz="4" w:space="0" w:color="auto"/>
        <w:left w:val="single" w:sz="4" w:space="0" w:color="auto"/>
        <w:right w:val="single" w:sz="4" w:space="0" w:color="auto"/>
      </w:pBdr>
      <w:shd w:val="clear" w:color="000000" w:fill="FFFFFF"/>
      <w:spacing w:before="100" w:beforeAutospacing="1" w:after="100" w:afterAutospacing="1"/>
      <w:ind w:firstLine="0"/>
      <w:jc w:val="center"/>
      <w:textAlignment w:val="top"/>
    </w:pPr>
    <w:rPr>
      <w:sz w:val="16"/>
      <w:szCs w:val="16"/>
    </w:rPr>
  </w:style>
  <w:style w:type="paragraph" w:customStyle="1" w:styleId="xl2140">
    <w:name w:val="xl2140"/>
    <w:basedOn w:val="Normal"/>
    <w:uiPriority w:val="99"/>
    <w:rsid w:val="00DE16C1"/>
    <w:pPr>
      <w:pBdr>
        <w:left w:val="single" w:sz="4" w:space="0" w:color="auto"/>
        <w:right w:val="single" w:sz="4" w:space="0" w:color="auto"/>
      </w:pBdr>
      <w:shd w:val="clear" w:color="000000" w:fill="FFFFFF"/>
      <w:spacing w:before="100" w:beforeAutospacing="1" w:after="100" w:afterAutospacing="1"/>
      <w:ind w:firstLine="0"/>
      <w:jc w:val="center"/>
      <w:textAlignment w:val="top"/>
    </w:pPr>
    <w:rPr>
      <w:sz w:val="16"/>
      <w:szCs w:val="16"/>
    </w:rPr>
  </w:style>
  <w:style w:type="paragraph" w:customStyle="1" w:styleId="xl2141">
    <w:name w:val="xl2141"/>
    <w:basedOn w:val="Normal"/>
    <w:uiPriority w:val="99"/>
    <w:rsid w:val="00DE16C1"/>
    <w:pPr>
      <w:pBdr>
        <w:left w:val="single" w:sz="4" w:space="0" w:color="auto"/>
        <w:bottom w:val="single" w:sz="4" w:space="0" w:color="auto"/>
        <w:right w:val="single" w:sz="4" w:space="0" w:color="auto"/>
      </w:pBdr>
      <w:shd w:val="clear" w:color="000000" w:fill="FFFFFF"/>
      <w:spacing w:before="100" w:beforeAutospacing="1" w:after="100" w:afterAutospacing="1"/>
      <w:ind w:firstLine="0"/>
      <w:jc w:val="center"/>
      <w:textAlignment w:val="top"/>
    </w:pPr>
    <w:rPr>
      <w:sz w:val="16"/>
      <w:szCs w:val="16"/>
    </w:rPr>
  </w:style>
  <w:style w:type="paragraph" w:customStyle="1" w:styleId="xl2142">
    <w:name w:val="xl2142"/>
    <w:basedOn w:val="Normal"/>
    <w:uiPriority w:val="99"/>
    <w:rsid w:val="00DE16C1"/>
    <w:pPr>
      <w:pBdr>
        <w:left w:val="single" w:sz="4" w:space="0" w:color="auto"/>
        <w:bottom w:val="single" w:sz="8" w:space="0" w:color="auto"/>
        <w:right w:val="single" w:sz="4" w:space="0" w:color="auto"/>
      </w:pBdr>
      <w:shd w:val="clear" w:color="000000" w:fill="FFFFFF"/>
      <w:spacing w:before="100" w:beforeAutospacing="1" w:after="100" w:afterAutospacing="1"/>
      <w:ind w:firstLine="0"/>
      <w:jc w:val="center"/>
      <w:textAlignment w:val="top"/>
    </w:pPr>
    <w:rPr>
      <w:sz w:val="16"/>
      <w:szCs w:val="16"/>
    </w:rPr>
  </w:style>
  <w:style w:type="table" w:customStyle="1" w:styleId="17">
    <w:name w:val="Стиль17"/>
    <w:uiPriority w:val="99"/>
    <w:rsid w:val="00DD0E89"/>
    <w:pPr>
      <w:jc w:val="center"/>
    </w:pPr>
    <w:rPr>
      <w:rFonts w:ascii="Times New Roman" w:hAnsi="Times New Roman"/>
      <w:sz w:val="20"/>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28" w:type="dxa"/>
        <w:bottom w:w="0" w:type="dxa"/>
        <w:right w:w="28" w:type="dxa"/>
      </w:tblCellMar>
    </w:tblPr>
  </w:style>
  <w:style w:type="table" w:customStyle="1" w:styleId="11">
    <w:name w:val="Сетка таблицы1"/>
    <w:uiPriority w:val="99"/>
    <w:rsid w:val="009F65B2"/>
    <w:rPr>
      <w:sz w:val="20"/>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NoSpacingChar">
    <w:name w:val="No Spacing Char"/>
    <w:link w:val="NoSpacing"/>
    <w:uiPriority w:val="99"/>
    <w:locked/>
    <w:rsid w:val="00CD5B54"/>
    <w:rPr>
      <w:sz w:val="22"/>
      <w:lang w:val="ru-RU" w:eastAsia="ru-RU"/>
    </w:rPr>
  </w:style>
  <w:style w:type="paragraph" w:styleId="NoSpacing">
    <w:name w:val="No Spacing"/>
    <w:link w:val="NoSpacingChar"/>
    <w:uiPriority w:val="99"/>
    <w:qFormat/>
    <w:rsid w:val="00CD5B54"/>
    <w:pPr>
      <w:ind w:firstLine="709"/>
      <w:jc w:val="both"/>
    </w:pPr>
  </w:style>
  <w:style w:type="paragraph" w:customStyle="1" w:styleId="ConsPlusCell">
    <w:name w:val="ConsPlusCell"/>
    <w:uiPriority w:val="99"/>
    <w:rsid w:val="00CD5B54"/>
    <w:pPr>
      <w:widowControl w:val="0"/>
      <w:autoSpaceDE w:val="0"/>
      <w:autoSpaceDN w:val="0"/>
      <w:adjustRightInd w:val="0"/>
    </w:pPr>
    <w:rPr>
      <w:rFonts w:ascii="Arial" w:hAnsi="Arial" w:cs="Arial"/>
      <w:sz w:val="20"/>
      <w:szCs w:val="20"/>
    </w:rPr>
  </w:style>
</w:styles>
</file>

<file path=word/webSettings.xml><?xml version="1.0" encoding="utf-8"?>
<w:webSettings xmlns:r="http://schemas.openxmlformats.org/officeDocument/2006/relationships" xmlns:w="http://schemas.openxmlformats.org/wordprocessingml/2006/main">
  <w:divs>
    <w:div w:id="1391734258">
      <w:marLeft w:val="0"/>
      <w:marRight w:val="0"/>
      <w:marTop w:val="0"/>
      <w:marBottom w:val="0"/>
      <w:divBdr>
        <w:top w:val="none" w:sz="0" w:space="0" w:color="auto"/>
        <w:left w:val="none" w:sz="0" w:space="0" w:color="auto"/>
        <w:bottom w:val="none" w:sz="0" w:space="0" w:color="auto"/>
        <w:right w:val="none" w:sz="0" w:space="0" w:color="auto"/>
      </w:divBdr>
    </w:div>
    <w:div w:id="1391734259">
      <w:marLeft w:val="0"/>
      <w:marRight w:val="0"/>
      <w:marTop w:val="0"/>
      <w:marBottom w:val="0"/>
      <w:divBdr>
        <w:top w:val="none" w:sz="0" w:space="0" w:color="auto"/>
        <w:left w:val="none" w:sz="0" w:space="0" w:color="auto"/>
        <w:bottom w:val="none" w:sz="0" w:space="0" w:color="auto"/>
        <w:right w:val="none" w:sz="0" w:space="0" w:color="auto"/>
      </w:divBdr>
    </w:div>
    <w:div w:id="1391734260">
      <w:marLeft w:val="0"/>
      <w:marRight w:val="0"/>
      <w:marTop w:val="0"/>
      <w:marBottom w:val="0"/>
      <w:divBdr>
        <w:top w:val="none" w:sz="0" w:space="0" w:color="auto"/>
        <w:left w:val="none" w:sz="0" w:space="0" w:color="auto"/>
        <w:bottom w:val="none" w:sz="0" w:space="0" w:color="auto"/>
        <w:right w:val="none" w:sz="0" w:space="0" w:color="auto"/>
      </w:divBdr>
    </w:div>
    <w:div w:id="1391734261">
      <w:marLeft w:val="0"/>
      <w:marRight w:val="0"/>
      <w:marTop w:val="0"/>
      <w:marBottom w:val="0"/>
      <w:divBdr>
        <w:top w:val="none" w:sz="0" w:space="0" w:color="auto"/>
        <w:left w:val="none" w:sz="0" w:space="0" w:color="auto"/>
        <w:bottom w:val="none" w:sz="0" w:space="0" w:color="auto"/>
        <w:right w:val="none" w:sz="0" w:space="0" w:color="auto"/>
      </w:divBdr>
    </w:div>
    <w:div w:id="1391734262">
      <w:marLeft w:val="0"/>
      <w:marRight w:val="0"/>
      <w:marTop w:val="0"/>
      <w:marBottom w:val="0"/>
      <w:divBdr>
        <w:top w:val="none" w:sz="0" w:space="0" w:color="auto"/>
        <w:left w:val="none" w:sz="0" w:space="0" w:color="auto"/>
        <w:bottom w:val="none" w:sz="0" w:space="0" w:color="auto"/>
        <w:right w:val="none" w:sz="0" w:space="0" w:color="auto"/>
      </w:divBdr>
    </w:div>
    <w:div w:id="1391734263">
      <w:marLeft w:val="0"/>
      <w:marRight w:val="0"/>
      <w:marTop w:val="0"/>
      <w:marBottom w:val="0"/>
      <w:divBdr>
        <w:top w:val="none" w:sz="0" w:space="0" w:color="auto"/>
        <w:left w:val="none" w:sz="0" w:space="0" w:color="auto"/>
        <w:bottom w:val="none" w:sz="0" w:space="0" w:color="auto"/>
        <w:right w:val="none" w:sz="0" w:space="0" w:color="auto"/>
      </w:divBdr>
    </w:div>
    <w:div w:id="1391734264">
      <w:marLeft w:val="0"/>
      <w:marRight w:val="0"/>
      <w:marTop w:val="0"/>
      <w:marBottom w:val="0"/>
      <w:divBdr>
        <w:top w:val="none" w:sz="0" w:space="0" w:color="auto"/>
        <w:left w:val="none" w:sz="0" w:space="0" w:color="auto"/>
        <w:bottom w:val="none" w:sz="0" w:space="0" w:color="auto"/>
        <w:right w:val="none" w:sz="0" w:space="0" w:color="auto"/>
      </w:divBdr>
    </w:div>
    <w:div w:id="1391734265">
      <w:marLeft w:val="0"/>
      <w:marRight w:val="0"/>
      <w:marTop w:val="0"/>
      <w:marBottom w:val="0"/>
      <w:divBdr>
        <w:top w:val="none" w:sz="0" w:space="0" w:color="auto"/>
        <w:left w:val="none" w:sz="0" w:space="0" w:color="auto"/>
        <w:bottom w:val="none" w:sz="0" w:space="0" w:color="auto"/>
        <w:right w:val="none" w:sz="0" w:space="0" w:color="auto"/>
      </w:divBdr>
    </w:div>
    <w:div w:id="1391734266">
      <w:marLeft w:val="0"/>
      <w:marRight w:val="0"/>
      <w:marTop w:val="0"/>
      <w:marBottom w:val="0"/>
      <w:divBdr>
        <w:top w:val="none" w:sz="0" w:space="0" w:color="auto"/>
        <w:left w:val="none" w:sz="0" w:space="0" w:color="auto"/>
        <w:bottom w:val="none" w:sz="0" w:space="0" w:color="auto"/>
        <w:right w:val="none" w:sz="0" w:space="0" w:color="auto"/>
      </w:divBdr>
    </w:div>
    <w:div w:id="1391734267">
      <w:marLeft w:val="0"/>
      <w:marRight w:val="0"/>
      <w:marTop w:val="0"/>
      <w:marBottom w:val="0"/>
      <w:divBdr>
        <w:top w:val="none" w:sz="0" w:space="0" w:color="auto"/>
        <w:left w:val="none" w:sz="0" w:space="0" w:color="auto"/>
        <w:bottom w:val="none" w:sz="0" w:space="0" w:color="auto"/>
        <w:right w:val="none" w:sz="0" w:space="0" w:color="auto"/>
      </w:divBdr>
    </w:div>
    <w:div w:id="1391734268">
      <w:marLeft w:val="0"/>
      <w:marRight w:val="0"/>
      <w:marTop w:val="0"/>
      <w:marBottom w:val="0"/>
      <w:divBdr>
        <w:top w:val="none" w:sz="0" w:space="0" w:color="auto"/>
        <w:left w:val="none" w:sz="0" w:space="0" w:color="auto"/>
        <w:bottom w:val="none" w:sz="0" w:space="0" w:color="auto"/>
        <w:right w:val="none" w:sz="0" w:space="0" w:color="auto"/>
      </w:divBdr>
    </w:div>
    <w:div w:id="1391734269">
      <w:marLeft w:val="0"/>
      <w:marRight w:val="0"/>
      <w:marTop w:val="0"/>
      <w:marBottom w:val="0"/>
      <w:divBdr>
        <w:top w:val="none" w:sz="0" w:space="0" w:color="auto"/>
        <w:left w:val="none" w:sz="0" w:space="0" w:color="auto"/>
        <w:bottom w:val="none" w:sz="0" w:space="0" w:color="auto"/>
        <w:right w:val="none" w:sz="0" w:space="0" w:color="auto"/>
      </w:divBdr>
    </w:div>
    <w:div w:id="1391734270">
      <w:marLeft w:val="0"/>
      <w:marRight w:val="0"/>
      <w:marTop w:val="0"/>
      <w:marBottom w:val="0"/>
      <w:divBdr>
        <w:top w:val="none" w:sz="0" w:space="0" w:color="auto"/>
        <w:left w:val="none" w:sz="0" w:space="0" w:color="auto"/>
        <w:bottom w:val="none" w:sz="0" w:space="0" w:color="auto"/>
        <w:right w:val="none" w:sz="0" w:space="0" w:color="auto"/>
      </w:divBdr>
    </w:div>
    <w:div w:id="1391734271">
      <w:marLeft w:val="0"/>
      <w:marRight w:val="0"/>
      <w:marTop w:val="0"/>
      <w:marBottom w:val="0"/>
      <w:divBdr>
        <w:top w:val="none" w:sz="0" w:space="0" w:color="auto"/>
        <w:left w:val="none" w:sz="0" w:space="0" w:color="auto"/>
        <w:bottom w:val="none" w:sz="0" w:space="0" w:color="auto"/>
        <w:right w:val="none" w:sz="0" w:space="0" w:color="auto"/>
      </w:divBdr>
    </w:div>
    <w:div w:id="1391734272">
      <w:marLeft w:val="0"/>
      <w:marRight w:val="0"/>
      <w:marTop w:val="0"/>
      <w:marBottom w:val="0"/>
      <w:divBdr>
        <w:top w:val="none" w:sz="0" w:space="0" w:color="auto"/>
        <w:left w:val="none" w:sz="0" w:space="0" w:color="auto"/>
        <w:bottom w:val="none" w:sz="0" w:space="0" w:color="auto"/>
        <w:right w:val="none" w:sz="0" w:space="0" w:color="auto"/>
      </w:divBdr>
    </w:div>
    <w:div w:id="1391734273">
      <w:marLeft w:val="0"/>
      <w:marRight w:val="0"/>
      <w:marTop w:val="0"/>
      <w:marBottom w:val="0"/>
      <w:divBdr>
        <w:top w:val="none" w:sz="0" w:space="0" w:color="auto"/>
        <w:left w:val="none" w:sz="0" w:space="0" w:color="auto"/>
        <w:bottom w:val="none" w:sz="0" w:space="0" w:color="auto"/>
        <w:right w:val="none" w:sz="0" w:space="0" w:color="auto"/>
      </w:divBdr>
    </w:div>
    <w:div w:id="1391734274">
      <w:marLeft w:val="0"/>
      <w:marRight w:val="0"/>
      <w:marTop w:val="0"/>
      <w:marBottom w:val="0"/>
      <w:divBdr>
        <w:top w:val="none" w:sz="0" w:space="0" w:color="auto"/>
        <w:left w:val="none" w:sz="0" w:space="0" w:color="auto"/>
        <w:bottom w:val="none" w:sz="0" w:space="0" w:color="auto"/>
        <w:right w:val="none" w:sz="0" w:space="0" w:color="auto"/>
      </w:divBdr>
    </w:div>
    <w:div w:id="1391734275">
      <w:marLeft w:val="0"/>
      <w:marRight w:val="0"/>
      <w:marTop w:val="0"/>
      <w:marBottom w:val="0"/>
      <w:divBdr>
        <w:top w:val="none" w:sz="0" w:space="0" w:color="auto"/>
        <w:left w:val="none" w:sz="0" w:space="0" w:color="auto"/>
        <w:bottom w:val="none" w:sz="0" w:space="0" w:color="auto"/>
        <w:right w:val="none" w:sz="0" w:space="0" w:color="auto"/>
      </w:divBdr>
    </w:div>
    <w:div w:id="1391734276">
      <w:marLeft w:val="0"/>
      <w:marRight w:val="0"/>
      <w:marTop w:val="0"/>
      <w:marBottom w:val="0"/>
      <w:divBdr>
        <w:top w:val="none" w:sz="0" w:space="0" w:color="auto"/>
        <w:left w:val="none" w:sz="0" w:space="0" w:color="auto"/>
        <w:bottom w:val="none" w:sz="0" w:space="0" w:color="auto"/>
        <w:right w:val="none" w:sz="0" w:space="0" w:color="auto"/>
      </w:divBdr>
    </w:div>
    <w:div w:id="1391734277">
      <w:marLeft w:val="0"/>
      <w:marRight w:val="0"/>
      <w:marTop w:val="0"/>
      <w:marBottom w:val="0"/>
      <w:divBdr>
        <w:top w:val="none" w:sz="0" w:space="0" w:color="auto"/>
        <w:left w:val="none" w:sz="0" w:space="0" w:color="auto"/>
        <w:bottom w:val="none" w:sz="0" w:space="0" w:color="auto"/>
        <w:right w:val="none" w:sz="0" w:space="0" w:color="auto"/>
      </w:divBdr>
    </w:div>
    <w:div w:id="1391734278">
      <w:marLeft w:val="0"/>
      <w:marRight w:val="0"/>
      <w:marTop w:val="0"/>
      <w:marBottom w:val="0"/>
      <w:divBdr>
        <w:top w:val="none" w:sz="0" w:space="0" w:color="auto"/>
        <w:left w:val="none" w:sz="0" w:space="0" w:color="auto"/>
        <w:bottom w:val="none" w:sz="0" w:space="0" w:color="auto"/>
        <w:right w:val="none" w:sz="0" w:space="0" w:color="auto"/>
      </w:divBdr>
    </w:div>
    <w:div w:id="1391734279">
      <w:marLeft w:val="0"/>
      <w:marRight w:val="0"/>
      <w:marTop w:val="0"/>
      <w:marBottom w:val="0"/>
      <w:divBdr>
        <w:top w:val="none" w:sz="0" w:space="0" w:color="auto"/>
        <w:left w:val="none" w:sz="0" w:space="0" w:color="auto"/>
        <w:bottom w:val="none" w:sz="0" w:space="0" w:color="auto"/>
        <w:right w:val="none" w:sz="0" w:space="0" w:color="auto"/>
      </w:divBdr>
    </w:div>
    <w:div w:id="1391734280">
      <w:marLeft w:val="0"/>
      <w:marRight w:val="0"/>
      <w:marTop w:val="0"/>
      <w:marBottom w:val="0"/>
      <w:divBdr>
        <w:top w:val="none" w:sz="0" w:space="0" w:color="auto"/>
        <w:left w:val="none" w:sz="0" w:space="0" w:color="auto"/>
        <w:bottom w:val="none" w:sz="0" w:space="0" w:color="auto"/>
        <w:right w:val="none" w:sz="0" w:space="0" w:color="auto"/>
      </w:divBdr>
    </w:div>
    <w:div w:id="1391734281">
      <w:marLeft w:val="0"/>
      <w:marRight w:val="0"/>
      <w:marTop w:val="0"/>
      <w:marBottom w:val="0"/>
      <w:divBdr>
        <w:top w:val="none" w:sz="0" w:space="0" w:color="auto"/>
        <w:left w:val="none" w:sz="0" w:space="0" w:color="auto"/>
        <w:bottom w:val="none" w:sz="0" w:space="0" w:color="auto"/>
        <w:right w:val="none" w:sz="0" w:space="0" w:color="auto"/>
      </w:divBdr>
    </w:div>
    <w:div w:id="1391734282">
      <w:marLeft w:val="0"/>
      <w:marRight w:val="0"/>
      <w:marTop w:val="0"/>
      <w:marBottom w:val="0"/>
      <w:divBdr>
        <w:top w:val="none" w:sz="0" w:space="0" w:color="auto"/>
        <w:left w:val="none" w:sz="0" w:space="0" w:color="auto"/>
        <w:bottom w:val="none" w:sz="0" w:space="0" w:color="auto"/>
        <w:right w:val="none" w:sz="0" w:space="0" w:color="auto"/>
      </w:divBdr>
    </w:div>
    <w:div w:id="1391734283">
      <w:marLeft w:val="0"/>
      <w:marRight w:val="0"/>
      <w:marTop w:val="0"/>
      <w:marBottom w:val="0"/>
      <w:divBdr>
        <w:top w:val="none" w:sz="0" w:space="0" w:color="auto"/>
        <w:left w:val="none" w:sz="0" w:space="0" w:color="auto"/>
        <w:bottom w:val="none" w:sz="0" w:space="0" w:color="auto"/>
        <w:right w:val="none" w:sz="0" w:space="0" w:color="auto"/>
      </w:divBdr>
    </w:div>
    <w:div w:id="1391734284">
      <w:marLeft w:val="0"/>
      <w:marRight w:val="0"/>
      <w:marTop w:val="0"/>
      <w:marBottom w:val="0"/>
      <w:divBdr>
        <w:top w:val="none" w:sz="0" w:space="0" w:color="auto"/>
        <w:left w:val="none" w:sz="0" w:space="0" w:color="auto"/>
        <w:bottom w:val="none" w:sz="0" w:space="0" w:color="auto"/>
        <w:right w:val="none" w:sz="0" w:space="0" w:color="auto"/>
      </w:divBdr>
    </w:div>
    <w:div w:id="1391734285">
      <w:marLeft w:val="0"/>
      <w:marRight w:val="0"/>
      <w:marTop w:val="0"/>
      <w:marBottom w:val="0"/>
      <w:divBdr>
        <w:top w:val="none" w:sz="0" w:space="0" w:color="auto"/>
        <w:left w:val="none" w:sz="0" w:space="0" w:color="auto"/>
        <w:bottom w:val="none" w:sz="0" w:space="0" w:color="auto"/>
        <w:right w:val="none" w:sz="0" w:space="0" w:color="auto"/>
      </w:divBdr>
    </w:div>
    <w:div w:id="1391734286">
      <w:marLeft w:val="0"/>
      <w:marRight w:val="0"/>
      <w:marTop w:val="0"/>
      <w:marBottom w:val="0"/>
      <w:divBdr>
        <w:top w:val="none" w:sz="0" w:space="0" w:color="auto"/>
        <w:left w:val="none" w:sz="0" w:space="0" w:color="auto"/>
        <w:bottom w:val="none" w:sz="0" w:space="0" w:color="auto"/>
        <w:right w:val="none" w:sz="0" w:space="0" w:color="auto"/>
      </w:divBdr>
    </w:div>
    <w:div w:id="1391734287">
      <w:marLeft w:val="0"/>
      <w:marRight w:val="0"/>
      <w:marTop w:val="0"/>
      <w:marBottom w:val="0"/>
      <w:divBdr>
        <w:top w:val="none" w:sz="0" w:space="0" w:color="auto"/>
        <w:left w:val="none" w:sz="0" w:space="0" w:color="auto"/>
        <w:bottom w:val="none" w:sz="0" w:space="0" w:color="auto"/>
        <w:right w:val="none" w:sz="0" w:space="0" w:color="auto"/>
      </w:divBdr>
    </w:div>
    <w:div w:id="1391734288">
      <w:marLeft w:val="0"/>
      <w:marRight w:val="0"/>
      <w:marTop w:val="0"/>
      <w:marBottom w:val="0"/>
      <w:divBdr>
        <w:top w:val="none" w:sz="0" w:space="0" w:color="auto"/>
        <w:left w:val="none" w:sz="0" w:space="0" w:color="auto"/>
        <w:bottom w:val="none" w:sz="0" w:space="0" w:color="auto"/>
        <w:right w:val="none" w:sz="0" w:space="0" w:color="auto"/>
      </w:divBdr>
    </w:div>
    <w:div w:id="1391734289">
      <w:marLeft w:val="0"/>
      <w:marRight w:val="0"/>
      <w:marTop w:val="0"/>
      <w:marBottom w:val="0"/>
      <w:divBdr>
        <w:top w:val="none" w:sz="0" w:space="0" w:color="auto"/>
        <w:left w:val="none" w:sz="0" w:space="0" w:color="auto"/>
        <w:bottom w:val="none" w:sz="0" w:space="0" w:color="auto"/>
        <w:right w:val="none" w:sz="0" w:space="0" w:color="auto"/>
      </w:divBdr>
    </w:div>
    <w:div w:id="1391734290">
      <w:marLeft w:val="0"/>
      <w:marRight w:val="0"/>
      <w:marTop w:val="0"/>
      <w:marBottom w:val="0"/>
      <w:divBdr>
        <w:top w:val="none" w:sz="0" w:space="0" w:color="auto"/>
        <w:left w:val="none" w:sz="0" w:space="0" w:color="auto"/>
        <w:bottom w:val="none" w:sz="0" w:space="0" w:color="auto"/>
        <w:right w:val="none" w:sz="0" w:space="0" w:color="auto"/>
      </w:divBdr>
    </w:div>
    <w:div w:id="1391734291">
      <w:marLeft w:val="0"/>
      <w:marRight w:val="0"/>
      <w:marTop w:val="0"/>
      <w:marBottom w:val="0"/>
      <w:divBdr>
        <w:top w:val="none" w:sz="0" w:space="0" w:color="auto"/>
        <w:left w:val="none" w:sz="0" w:space="0" w:color="auto"/>
        <w:bottom w:val="none" w:sz="0" w:space="0" w:color="auto"/>
        <w:right w:val="none" w:sz="0" w:space="0" w:color="auto"/>
      </w:divBdr>
    </w:div>
    <w:div w:id="1391734292">
      <w:marLeft w:val="0"/>
      <w:marRight w:val="0"/>
      <w:marTop w:val="0"/>
      <w:marBottom w:val="0"/>
      <w:divBdr>
        <w:top w:val="none" w:sz="0" w:space="0" w:color="auto"/>
        <w:left w:val="none" w:sz="0" w:space="0" w:color="auto"/>
        <w:bottom w:val="none" w:sz="0" w:space="0" w:color="auto"/>
        <w:right w:val="none" w:sz="0" w:space="0" w:color="auto"/>
      </w:divBdr>
    </w:div>
    <w:div w:id="1391734293">
      <w:marLeft w:val="0"/>
      <w:marRight w:val="0"/>
      <w:marTop w:val="0"/>
      <w:marBottom w:val="0"/>
      <w:divBdr>
        <w:top w:val="none" w:sz="0" w:space="0" w:color="auto"/>
        <w:left w:val="none" w:sz="0" w:space="0" w:color="auto"/>
        <w:bottom w:val="none" w:sz="0" w:space="0" w:color="auto"/>
        <w:right w:val="none" w:sz="0" w:space="0" w:color="auto"/>
      </w:divBdr>
    </w:div>
    <w:div w:id="1391734294">
      <w:marLeft w:val="0"/>
      <w:marRight w:val="0"/>
      <w:marTop w:val="0"/>
      <w:marBottom w:val="0"/>
      <w:divBdr>
        <w:top w:val="none" w:sz="0" w:space="0" w:color="auto"/>
        <w:left w:val="none" w:sz="0" w:space="0" w:color="auto"/>
        <w:bottom w:val="none" w:sz="0" w:space="0" w:color="auto"/>
        <w:right w:val="none" w:sz="0" w:space="0" w:color="auto"/>
      </w:divBdr>
    </w:div>
    <w:div w:id="1391734295">
      <w:marLeft w:val="0"/>
      <w:marRight w:val="0"/>
      <w:marTop w:val="0"/>
      <w:marBottom w:val="0"/>
      <w:divBdr>
        <w:top w:val="none" w:sz="0" w:space="0" w:color="auto"/>
        <w:left w:val="none" w:sz="0" w:space="0" w:color="auto"/>
        <w:bottom w:val="none" w:sz="0" w:space="0" w:color="auto"/>
        <w:right w:val="none" w:sz="0" w:space="0" w:color="auto"/>
      </w:divBdr>
    </w:div>
    <w:div w:id="1391734296">
      <w:marLeft w:val="0"/>
      <w:marRight w:val="0"/>
      <w:marTop w:val="0"/>
      <w:marBottom w:val="0"/>
      <w:divBdr>
        <w:top w:val="none" w:sz="0" w:space="0" w:color="auto"/>
        <w:left w:val="none" w:sz="0" w:space="0" w:color="auto"/>
        <w:bottom w:val="none" w:sz="0" w:space="0" w:color="auto"/>
        <w:right w:val="none" w:sz="0" w:space="0" w:color="auto"/>
      </w:divBdr>
    </w:div>
    <w:div w:id="1391734297">
      <w:marLeft w:val="0"/>
      <w:marRight w:val="0"/>
      <w:marTop w:val="0"/>
      <w:marBottom w:val="0"/>
      <w:divBdr>
        <w:top w:val="none" w:sz="0" w:space="0" w:color="auto"/>
        <w:left w:val="none" w:sz="0" w:space="0" w:color="auto"/>
        <w:bottom w:val="none" w:sz="0" w:space="0" w:color="auto"/>
        <w:right w:val="none" w:sz="0" w:space="0" w:color="auto"/>
      </w:divBdr>
    </w:div>
    <w:div w:id="1391734298">
      <w:marLeft w:val="0"/>
      <w:marRight w:val="0"/>
      <w:marTop w:val="0"/>
      <w:marBottom w:val="0"/>
      <w:divBdr>
        <w:top w:val="none" w:sz="0" w:space="0" w:color="auto"/>
        <w:left w:val="none" w:sz="0" w:space="0" w:color="auto"/>
        <w:bottom w:val="none" w:sz="0" w:space="0" w:color="auto"/>
        <w:right w:val="none" w:sz="0" w:space="0" w:color="auto"/>
      </w:divBdr>
    </w:div>
    <w:div w:id="1391734299">
      <w:marLeft w:val="0"/>
      <w:marRight w:val="0"/>
      <w:marTop w:val="0"/>
      <w:marBottom w:val="0"/>
      <w:divBdr>
        <w:top w:val="none" w:sz="0" w:space="0" w:color="auto"/>
        <w:left w:val="none" w:sz="0" w:space="0" w:color="auto"/>
        <w:bottom w:val="none" w:sz="0" w:space="0" w:color="auto"/>
        <w:right w:val="none" w:sz="0" w:space="0" w:color="auto"/>
      </w:divBdr>
    </w:div>
    <w:div w:id="1391734300">
      <w:marLeft w:val="0"/>
      <w:marRight w:val="0"/>
      <w:marTop w:val="0"/>
      <w:marBottom w:val="0"/>
      <w:divBdr>
        <w:top w:val="none" w:sz="0" w:space="0" w:color="auto"/>
        <w:left w:val="none" w:sz="0" w:space="0" w:color="auto"/>
        <w:bottom w:val="none" w:sz="0" w:space="0" w:color="auto"/>
        <w:right w:val="none" w:sz="0" w:space="0" w:color="auto"/>
      </w:divBdr>
    </w:div>
    <w:div w:id="1391734301">
      <w:marLeft w:val="0"/>
      <w:marRight w:val="0"/>
      <w:marTop w:val="0"/>
      <w:marBottom w:val="0"/>
      <w:divBdr>
        <w:top w:val="none" w:sz="0" w:space="0" w:color="auto"/>
        <w:left w:val="none" w:sz="0" w:space="0" w:color="auto"/>
        <w:bottom w:val="none" w:sz="0" w:space="0" w:color="auto"/>
        <w:right w:val="none" w:sz="0" w:space="0" w:color="auto"/>
      </w:divBdr>
    </w:div>
    <w:div w:id="1391734302">
      <w:marLeft w:val="0"/>
      <w:marRight w:val="0"/>
      <w:marTop w:val="0"/>
      <w:marBottom w:val="0"/>
      <w:divBdr>
        <w:top w:val="none" w:sz="0" w:space="0" w:color="auto"/>
        <w:left w:val="none" w:sz="0" w:space="0" w:color="auto"/>
        <w:bottom w:val="none" w:sz="0" w:space="0" w:color="auto"/>
        <w:right w:val="none" w:sz="0" w:space="0" w:color="auto"/>
      </w:divBdr>
    </w:div>
    <w:div w:id="1391734303">
      <w:marLeft w:val="0"/>
      <w:marRight w:val="0"/>
      <w:marTop w:val="0"/>
      <w:marBottom w:val="0"/>
      <w:divBdr>
        <w:top w:val="none" w:sz="0" w:space="0" w:color="auto"/>
        <w:left w:val="none" w:sz="0" w:space="0" w:color="auto"/>
        <w:bottom w:val="none" w:sz="0" w:space="0" w:color="auto"/>
        <w:right w:val="none" w:sz="0" w:space="0" w:color="auto"/>
      </w:divBdr>
    </w:div>
    <w:div w:id="1391734304">
      <w:marLeft w:val="0"/>
      <w:marRight w:val="0"/>
      <w:marTop w:val="0"/>
      <w:marBottom w:val="0"/>
      <w:divBdr>
        <w:top w:val="none" w:sz="0" w:space="0" w:color="auto"/>
        <w:left w:val="none" w:sz="0" w:space="0" w:color="auto"/>
        <w:bottom w:val="none" w:sz="0" w:space="0" w:color="auto"/>
        <w:right w:val="none" w:sz="0" w:space="0" w:color="auto"/>
      </w:divBdr>
    </w:div>
    <w:div w:id="1391734305">
      <w:marLeft w:val="0"/>
      <w:marRight w:val="0"/>
      <w:marTop w:val="0"/>
      <w:marBottom w:val="0"/>
      <w:divBdr>
        <w:top w:val="none" w:sz="0" w:space="0" w:color="auto"/>
        <w:left w:val="none" w:sz="0" w:space="0" w:color="auto"/>
        <w:bottom w:val="none" w:sz="0" w:space="0" w:color="auto"/>
        <w:right w:val="none" w:sz="0" w:space="0" w:color="auto"/>
      </w:divBdr>
    </w:div>
    <w:div w:id="1391734306">
      <w:marLeft w:val="0"/>
      <w:marRight w:val="0"/>
      <w:marTop w:val="0"/>
      <w:marBottom w:val="0"/>
      <w:divBdr>
        <w:top w:val="none" w:sz="0" w:space="0" w:color="auto"/>
        <w:left w:val="none" w:sz="0" w:space="0" w:color="auto"/>
        <w:bottom w:val="none" w:sz="0" w:space="0" w:color="auto"/>
        <w:right w:val="none" w:sz="0" w:space="0" w:color="auto"/>
      </w:divBdr>
    </w:div>
    <w:div w:id="1391734307">
      <w:marLeft w:val="0"/>
      <w:marRight w:val="0"/>
      <w:marTop w:val="0"/>
      <w:marBottom w:val="0"/>
      <w:divBdr>
        <w:top w:val="none" w:sz="0" w:space="0" w:color="auto"/>
        <w:left w:val="none" w:sz="0" w:space="0" w:color="auto"/>
        <w:bottom w:val="none" w:sz="0" w:space="0" w:color="auto"/>
        <w:right w:val="none" w:sz="0" w:space="0" w:color="auto"/>
      </w:divBdr>
    </w:div>
    <w:div w:id="1391734308">
      <w:marLeft w:val="0"/>
      <w:marRight w:val="0"/>
      <w:marTop w:val="0"/>
      <w:marBottom w:val="0"/>
      <w:divBdr>
        <w:top w:val="none" w:sz="0" w:space="0" w:color="auto"/>
        <w:left w:val="none" w:sz="0" w:space="0" w:color="auto"/>
        <w:bottom w:val="none" w:sz="0" w:space="0" w:color="auto"/>
        <w:right w:val="none" w:sz="0" w:space="0" w:color="auto"/>
      </w:divBdr>
    </w:div>
    <w:div w:id="1391734309">
      <w:marLeft w:val="0"/>
      <w:marRight w:val="0"/>
      <w:marTop w:val="0"/>
      <w:marBottom w:val="0"/>
      <w:divBdr>
        <w:top w:val="none" w:sz="0" w:space="0" w:color="auto"/>
        <w:left w:val="none" w:sz="0" w:space="0" w:color="auto"/>
        <w:bottom w:val="none" w:sz="0" w:space="0" w:color="auto"/>
        <w:right w:val="none" w:sz="0" w:space="0" w:color="auto"/>
      </w:divBdr>
    </w:div>
    <w:div w:id="1391734310">
      <w:marLeft w:val="0"/>
      <w:marRight w:val="0"/>
      <w:marTop w:val="0"/>
      <w:marBottom w:val="0"/>
      <w:divBdr>
        <w:top w:val="none" w:sz="0" w:space="0" w:color="auto"/>
        <w:left w:val="none" w:sz="0" w:space="0" w:color="auto"/>
        <w:bottom w:val="none" w:sz="0" w:space="0" w:color="auto"/>
        <w:right w:val="none" w:sz="0" w:space="0" w:color="auto"/>
      </w:divBdr>
    </w:div>
    <w:div w:id="1391734311">
      <w:marLeft w:val="0"/>
      <w:marRight w:val="0"/>
      <w:marTop w:val="0"/>
      <w:marBottom w:val="0"/>
      <w:divBdr>
        <w:top w:val="none" w:sz="0" w:space="0" w:color="auto"/>
        <w:left w:val="none" w:sz="0" w:space="0" w:color="auto"/>
        <w:bottom w:val="none" w:sz="0" w:space="0" w:color="auto"/>
        <w:right w:val="none" w:sz="0" w:space="0" w:color="auto"/>
      </w:divBdr>
    </w:div>
    <w:div w:id="1391734312">
      <w:marLeft w:val="0"/>
      <w:marRight w:val="0"/>
      <w:marTop w:val="0"/>
      <w:marBottom w:val="0"/>
      <w:divBdr>
        <w:top w:val="none" w:sz="0" w:space="0" w:color="auto"/>
        <w:left w:val="none" w:sz="0" w:space="0" w:color="auto"/>
        <w:bottom w:val="none" w:sz="0" w:space="0" w:color="auto"/>
        <w:right w:val="none" w:sz="0" w:space="0" w:color="auto"/>
      </w:divBdr>
    </w:div>
    <w:div w:id="1391734313">
      <w:marLeft w:val="0"/>
      <w:marRight w:val="0"/>
      <w:marTop w:val="0"/>
      <w:marBottom w:val="0"/>
      <w:divBdr>
        <w:top w:val="none" w:sz="0" w:space="0" w:color="auto"/>
        <w:left w:val="none" w:sz="0" w:space="0" w:color="auto"/>
        <w:bottom w:val="none" w:sz="0" w:space="0" w:color="auto"/>
        <w:right w:val="none" w:sz="0" w:space="0" w:color="auto"/>
      </w:divBdr>
    </w:div>
    <w:div w:id="1391734314">
      <w:marLeft w:val="0"/>
      <w:marRight w:val="0"/>
      <w:marTop w:val="0"/>
      <w:marBottom w:val="0"/>
      <w:divBdr>
        <w:top w:val="none" w:sz="0" w:space="0" w:color="auto"/>
        <w:left w:val="none" w:sz="0" w:space="0" w:color="auto"/>
        <w:bottom w:val="none" w:sz="0" w:space="0" w:color="auto"/>
        <w:right w:val="none" w:sz="0" w:space="0" w:color="auto"/>
      </w:divBdr>
    </w:div>
    <w:div w:id="1391734315">
      <w:marLeft w:val="0"/>
      <w:marRight w:val="0"/>
      <w:marTop w:val="0"/>
      <w:marBottom w:val="0"/>
      <w:divBdr>
        <w:top w:val="none" w:sz="0" w:space="0" w:color="auto"/>
        <w:left w:val="none" w:sz="0" w:space="0" w:color="auto"/>
        <w:bottom w:val="none" w:sz="0" w:space="0" w:color="auto"/>
        <w:right w:val="none" w:sz="0" w:space="0" w:color="auto"/>
      </w:divBdr>
    </w:div>
    <w:div w:id="1391734316">
      <w:marLeft w:val="0"/>
      <w:marRight w:val="0"/>
      <w:marTop w:val="0"/>
      <w:marBottom w:val="0"/>
      <w:divBdr>
        <w:top w:val="none" w:sz="0" w:space="0" w:color="auto"/>
        <w:left w:val="none" w:sz="0" w:space="0" w:color="auto"/>
        <w:bottom w:val="none" w:sz="0" w:space="0" w:color="auto"/>
        <w:right w:val="none" w:sz="0" w:space="0" w:color="auto"/>
      </w:divBdr>
    </w:div>
    <w:div w:id="1391734317">
      <w:marLeft w:val="0"/>
      <w:marRight w:val="0"/>
      <w:marTop w:val="0"/>
      <w:marBottom w:val="0"/>
      <w:divBdr>
        <w:top w:val="none" w:sz="0" w:space="0" w:color="auto"/>
        <w:left w:val="none" w:sz="0" w:space="0" w:color="auto"/>
        <w:bottom w:val="none" w:sz="0" w:space="0" w:color="auto"/>
        <w:right w:val="none" w:sz="0" w:space="0" w:color="auto"/>
      </w:divBdr>
    </w:div>
    <w:div w:id="1391734318">
      <w:marLeft w:val="0"/>
      <w:marRight w:val="0"/>
      <w:marTop w:val="0"/>
      <w:marBottom w:val="0"/>
      <w:divBdr>
        <w:top w:val="none" w:sz="0" w:space="0" w:color="auto"/>
        <w:left w:val="none" w:sz="0" w:space="0" w:color="auto"/>
        <w:bottom w:val="none" w:sz="0" w:space="0" w:color="auto"/>
        <w:right w:val="none" w:sz="0" w:space="0" w:color="auto"/>
      </w:divBdr>
    </w:div>
    <w:div w:id="1391734319">
      <w:marLeft w:val="0"/>
      <w:marRight w:val="0"/>
      <w:marTop w:val="0"/>
      <w:marBottom w:val="0"/>
      <w:divBdr>
        <w:top w:val="none" w:sz="0" w:space="0" w:color="auto"/>
        <w:left w:val="none" w:sz="0" w:space="0" w:color="auto"/>
        <w:bottom w:val="none" w:sz="0" w:space="0" w:color="auto"/>
        <w:right w:val="none" w:sz="0" w:space="0" w:color="auto"/>
      </w:divBdr>
    </w:div>
    <w:div w:id="1391734320">
      <w:marLeft w:val="0"/>
      <w:marRight w:val="0"/>
      <w:marTop w:val="0"/>
      <w:marBottom w:val="0"/>
      <w:divBdr>
        <w:top w:val="none" w:sz="0" w:space="0" w:color="auto"/>
        <w:left w:val="none" w:sz="0" w:space="0" w:color="auto"/>
        <w:bottom w:val="none" w:sz="0" w:space="0" w:color="auto"/>
        <w:right w:val="none" w:sz="0" w:space="0" w:color="auto"/>
      </w:divBdr>
    </w:div>
    <w:div w:id="1391734321">
      <w:marLeft w:val="0"/>
      <w:marRight w:val="0"/>
      <w:marTop w:val="0"/>
      <w:marBottom w:val="0"/>
      <w:divBdr>
        <w:top w:val="none" w:sz="0" w:space="0" w:color="auto"/>
        <w:left w:val="none" w:sz="0" w:space="0" w:color="auto"/>
        <w:bottom w:val="none" w:sz="0" w:space="0" w:color="auto"/>
        <w:right w:val="none" w:sz="0" w:space="0" w:color="auto"/>
      </w:divBdr>
    </w:div>
    <w:div w:id="1391734322">
      <w:marLeft w:val="0"/>
      <w:marRight w:val="0"/>
      <w:marTop w:val="0"/>
      <w:marBottom w:val="0"/>
      <w:divBdr>
        <w:top w:val="none" w:sz="0" w:space="0" w:color="auto"/>
        <w:left w:val="none" w:sz="0" w:space="0" w:color="auto"/>
        <w:bottom w:val="none" w:sz="0" w:space="0" w:color="auto"/>
        <w:right w:val="none" w:sz="0" w:space="0" w:color="auto"/>
      </w:divBdr>
    </w:div>
    <w:div w:id="1391734323">
      <w:marLeft w:val="0"/>
      <w:marRight w:val="0"/>
      <w:marTop w:val="0"/>
      <w:marBottom w:val="0"/>
      <w:divBdr>
        <w:top w:val="none" w:sz="0" w:space="0" w:color="auto"/>
        <w:left w:val="none" w:sz="0" w:space="0" w:color="auto"/>
        <w:bottom w:val="none" w:sz="0" w:space="0" w:color="auto"/>
        <w:right w:val="none" w:sz="0" w:space="0" w:color="auto"/>
      </w:divBdr>
    </w:div>
    <w:div w:id="1391734324">
      <w:marLeft w:val="0"/>
      <w:marRight w:val="0"/>
      <w:marTop w:val="0"/>
      <w:marBottom w:val="0"/>
      <w:divBdr>
        <w:top w:val="none" w:sz="0" w:space="0" w:color="auto"/>
        <w:left w:val="none" w:sz="0" w:space="0" w:color="auto"/>
        <w:bottom w:val="none" w:sz="0" w:space="0" w:color="auto"/>
        <w:right w:val="none" w:sz="0" w:space="0" w:color="auto"/>
      </w:divBdr>
    </w:div>
    <w:div w:id="1391734325">
      <w:marLeft w:val="0"/>
      <w:marRight w:val="0"/>
      <w:marTop w:val="0"/>
      <w:marBottom w:val="0"/>
      <w:divBdr>
        <w:top w:val="none" w:sz="0" w:space="0" w:color="auto"/>
        <w:left w:val="none" w:sz="0" w:space="0" w:color="auto"/>
        <w:bottom w:val="none" w:sz="0" w:space="0" w:color="auto"/>
        <w:right w:val="none" w:sz="0" w:space="0" w:color="auto"/>
      </w:divBdr>
    </w:div>
    <w:div w:id="1391734326">
      <w:marLeft w:val="0"/>
      <w:marRight w:val="0"/>
      <w:marTop w:val="0"/>
      <w:marBottom w:val="0"/>
      <w:divBdr>
        <w:top w:val="none" w:sz="0" w:space="0" w:color="auto"/>
        <w:left w:val="none" w:sz="0" w:space="0" w:color="auto"/>
        <w:bottom w:val="none" w:sz="0" w:space="0" w:color="auto"/>
        <w:right w:val="none" w:sz="0" w:space="0" w:color="auto"/>
      </w:divBdr>
    </w:div>
    <w:div w:id="1391734327">
      <w:marLeft w:val="0"/>
      <w:marRight w:val="0"/>
      <w:marTop w:val="0"/>
      <w:marBottom w:val="0"/>
      <w:divBdr>
        <w:top w:val="none" w:sz="0" w:space="0" w:color="auto"/>
        <w:left w:val="none" w:sz="0" w:space="0" w:color="auto"/>
        <w:bottom w:val="none" w:sz="0" w:space="0" w:color="auto"/>
        <w:right w:val="none" w:sz="0" w:space="0" w:color="auto"/>
      </w:divBdr>
    </w:div>
    <w:div w:id="1391734328">
      <w:marLeft w:val="0"/>
      <w:marRight w:val="0"/>
      <w:marTop w:val="0"/>
      <w:marBottom w:val="0"/>
      <w:divBdr>
        <w:top w:val="none" w:sz="0" w:space="0" w:color="auto"/>
        <w:left w:val="none" w:sz="0" w:space="0" w:color="auto"/>
        <w:bottom w:val="none" w:sz="0" w:space="0" w:color="auto"/>
        <w:right w:val="none" w:sz="0" w:space="0" w:color="auto"/>
      </w:divBdr>
    </w:div>
    <w:div w:id="1391734329">
      <w:marLeft w:val="0"/>
      <w:marRight w:val="0"/>
      <w:marTop w:val="0"/>
      <w:marBottom w:val="0"/>
      <w:divBdr>
        <w:top w:val="none" w:sz="0" w:space="0" w:color="auto"/>
        <w:left w:val="none" w:sz="0" w:space="0" w:color="auto"/>
        <w:bottom w:val="none" w:sz="0" w:space="0" w:color="auto"/>
        <w:right w:val="none" w:sz="0" w:space="0" w:color="auto"/>
      </w:divBdr>
    </w:div>
    <w:div w:id="1391734330">
      <w:marLeft w:val="0"/>
      <w:marRight w:val="0"/>
      <w:marTop w:val="0"/>
      <w:marBottom w:val="0"/>
      <w:divBdr>
        <w:top w:val="none" w:sz="0" w:space="0" w:color="auto"/>
        <w:left w:val="none" w:sz="0" w:space="0" w:color="auto"/>
        <w:bottom w:val="none" w:sz="0" w:space="0" w:color="auto"/>
        <w:right w:val="none" w:sz="0" w:space="0" w:color="auto"/>
      </w:divBdr>
    </w:div>
    <w:div w:id="1391734331">
      <w:marLeft w:val="0"/>
      <w:marRight w:val="0"/>
      <w:marTop w:val="0"/>
      <w:marBottom w:val="0"/>
      <w:divBdr>
        <w:top w:val="none" w:sz="0" w:space="0" w:color="auto"/>
        <w:left w:val="none" w:sz="0" w:space="0" w:color="auto"/>
        <w:bottom w:val="none" w:sz="0" w:space="0" w:color="auto"/>
        <w:right w:val="none" w:sz="0" w:space="0" w:color="auto"/>
      </w:divBdr>
    </w:div>
    <w:div w:id="1391734332">
      <w:marLeft w:val="0"/>
      <w:marRight w:val="0"/>
      <w:marTop w:val="0"/>
      <w:marBottom w:val="0"/>
      <w:divBdr>
        <w:top w:val="none" w:sz="0" w:space="0" w:color="auto"/>
        <w:left w:val="none" w:sz="0" w:space="0" w:color="auto"/>
        <w:bottom w:val="none" w:sz="0" w:space="0" w:color="auto"/>
        <w:right w:val="none" w:sz="0" w:space="0" w:color="auto"/>
      </w:divBdr>
    </w:div>
    <w:div w:id="1391734333">
      <w:marLeft w:val="0"/>
      <w:marRight w:val="0"/>
      <w:marTop w:val="0"/>
      <w:marBottom w:val="0"/>
      <w:divBdr>
        <w:top w:val="none" w:sz="0" w:space="0" w:color="auto"/>
        <w:left w:val="none" w:sz="0" w:space="0" w:color="auto"/>
        <w:bottom w:val="none" w:sz="0" w:space="0" w:color="auto"/>
        <w:right w:val="none" w:sz="0" w:space="0" w:color="auto"/>
      </w:divBdr>
    </w:div>
    <w:div w:id="1391734334">
      <w:marLeft w:val="0"/>
      <w:marRight w:val="0"/>
      <w:marTop w:val="0"/>
      <w:marBottom w:val="0"/>
      <w:divBdr>
        <w:top w:val="none" w:sz="0" w:space="0" w:color="auto"/>
        <w:left w:val="none" w:sz="0" w:space="0" w:color="auto"/>
        <w:bottom w:val="none" w:sz="0" w:space="0" w:color="auto"/>
        <w:right w:val="none" w:sz="0" w:space="0" w:color="auto"/>
      </w:divBdr>
    </w:div>
    <w:div w:id="1391734335">
      <w:marLeft w:val="0"/>
      <w:marRight w:val="0"/>
      <w:marTop w:val="0"/>
      <w:marBottom w:val="0"/>
      <w:divBdr>
        <w:top w:val="none" w:sz="0" w:space="0" w:color="auto"/>
        <w:left w:val="none" w:sz="0" w:space="0" w:color="auto"/>
        <w:bottom w:val="none" w:sz="0" w:space="0" w:color="auto"/>
        <w:right w:val="none" w:sz="0" w:space="0" w:color="auto"/>
      </w:divBdr>
    </w:div>
    <w:div w:id="1391734336">
      <w:marLeft w:val="0"/>
      <w:marRight w:val="0"/>
      <w:marTop w:val="0"/>
      <w:marBottom w:val="0"/>
      <w:divBdr>
        <w:top w:val="none" w:sz="0" w:space="0" w:color="auto"/>
        <w:left w:val="none" w:sz="0" w:space="0" w:color="auto"/>
        <w:bottom w:val="none" w:sz="0" w:space="0" w:color="auto"/>
        <w:right w:val="none" w:sz="0" w:space="0" w:color="auto"/>
      </w:divBdr>
    </w:div>
    <w:div w:id="1391734337">
      <w:marLeft w:val="0"/>
      <w:marRight w:val="0"/>
      <w:marTop w:val="0"/>
      <w:marBottom w:val="0"/>
      <w:divBdr>
        <w:top w:val="none" w:sz="0" w:space="0" w:color="auto"/>
        <w:left w:val="none" w:sz="0" w:space="0" w:color="auto"/>
        <w:bottom w:val="none" w:sz="0" w:space="0" w:color="auto"/>
        <w:right w:val="none" w:sz="0" w:space="0" w:color="auto"/>
      </w:divBdr>
    </w:div>
    <w:div w:id="1391734338">
      <w:marLeft w:val="0"/>
      <w:marRight w:val="0"/>
      <w:marTop w:val="0"/>
      <w:marBottom w:val="0"/>
      <w:divBdr>
        <w:top w:val="none" w:sz="0" w:space="0" w:color="auto"/>
        <w:left w:val="none" w:sz="0" w:space="0" w:color="auto"/>
        <w:bottom w:val="none" w:sz="0" w:space="0" w:color="auto"/>
        <w:right w:val="none" w:sz="0" w:space="0" w:color="auto"/>
      </w:divBdr>
    </w:div>
    <w:div w:id="1391734339">
      <w:marLeft w:val="0"/>
      <w:marRight w:val="0"/>
      <w:marTop w:val="0"/>
      <w:marBottom w:val="0"/>
      <w:divBdr>
        <w:top w:val="none" w:sz="0" w:space="0" w:color="auto"/>
        <w:left w:val="none" w:sz="0" w:space="0" w:color="auto"/>
        <w:bottom w:val="none" w:sz="0" w:space="0" w:color="auto"/>
        <w:right w:val="none" w:sz="0" w:space="0" w:color="auto"/>
      </w:divBdr>
    </w:div>
    <w:div w:id="1391734340">
      <w:marLeft w:val="0"/>
      <w:marRight w:val="0"/>
      <w:marTop w:val="0"/>
      <w:marBottom w:val="0"/>
      <w:divBdr>
        <w:top w:val="none" w:sz="0" w:space="0" w:color="auto"/>
        <w:left w:val="none" w:sz="0" w:space="0" w:color="auto"/>
        <w:bottom w:val="none" w:sz="0" w:space="0" w:color="auto"/>
        <w:right w:val="none" w:sz="0" w:space="0" w:color="auto"/>
      </w:divBdr>
    </w:div>
    <w:div w:id="1391734341">
      <w:marLeft w:val="0"/>
      <w:marRight w:val="0"/>
      <w:marTop w:val="0"/>
      <w:marBottom w:val="0"/>
      <w:divBdr>
        <w:top w:val="none" w:sz="0" w:space="0" w:color="auto"/>
        <w:left w:val="none" w:sz="0" w:space="0" w:color="auto"/>
        <w:bottom w:val="none" w:sz="0" w:space="0" w:color="auto"/>
        <w:right w:val="none" w:sz="0" w:space="0" w:color="auto"/>
      </w:divBdr>
    </w:div>
    <w:div w:id="1391734342">
      <w:marLeft w:val="0"/>
      <w:marRight w:val="0"/>
      <w:marTop w:val="0"/>
      <w:marBottom w:val="0"/>
      <w:divBdr>
        <w:top w:val="none" w:sz="0" w:space="0" w:color="auto"/>
        <w:left w:val="none" w:sz="0" w:space="0" w:color="auto"/>
        <w:bottom w:val="none" w:sz="0" w:space="0" w:color="auto"/>
        <w:right w:val="none" w:sz="0" w:space="0" w:color="auto"/>
      </w:divBdr>
    </w:div>
    <w:div w:id="1391734343">
      <w:marLeft w:val="0"/>
      <w:marRight w:val="0"/>
      <w:marTop w:val="0"/>
      <w:marBottom w:val="0"/>
      <w:divBdr>
        <w:top w:val="none" w:sz="0" w:space="0" w:color="auto"/>
        <w:left w:val="none" w:sz="0" w:space="0" w:color="auto"/>
        <w:bottom w:val="none" w:sz="0" w:space="0" w:color="auto"/>
        <w:right w:val="none" w:sz="0" w:space="0" w:color="auto"/>
      </w:divBdr>
    </w:div>
    <w:div w:id="1391734344">
      <w:marLeft w:val="0"/>
      <w:marRight w:val="0"/>
      <w:marTop w:val="0"/>
      <w:marBottom w:val="0"/>
      <w:divBdr>
        <w:top w:val="none" w:sz="0" w:space="0" w:color="auto"/>
        <w:left w:val="none" w:sz="0" w:space="0" w:color="auto"/>
        <w:bottom w:val="none" w:sz="0" w:space="0" w:color="auto"/>
        <w:right w:val="none" w:sz="0" w:space="0" w:color="auto"/>
      </w:divBdr>
    </w:div>
    <w:div w:id="1391734345">
      <w:marLeft w:val="0"/>
      <w:marRight w:val="0"/>
      <w:marTop w:val="0"/>
      <w:marBottom w:val="0"/>
      <w:divBdr>
        <w:top w:val="none" w:sz="0" w:space="0" w:color="auto"/>
        <w:left w:val="none" w:sz="0" w:space="0" w:color="auto"/>
        <w:bottom w:val="none" w:sz="0" w:space="0" w:color="auto"/>
        <w:right w:val="none" w:sz="0" w:space="0" w:color="auto"/>
      </w:divBdr>
    </w:div>
    <w:div w:id="1391734346">
      <w:marLeft w:val="0"/>
      <w:marRight w:val="0"/>
      <w:marTop w:val="0"/>
      <w:marBottom w:val="0"/>
      <w:divBdr>
        <w:top w:val="none" w:sz="0" w:space="0" w:color="auto"/>
        <w:left w:val="none" w:sz="0" w:space="0" w:color="auto"/>
        <w:bottom w:val="none" w:sz="0" w:space="0" w:color="auto"/>
        <w:right w:val="none" w:sz="0" w:space="0" w:color="auto"/>
      </w:divBdr>
    </w:div>
    <w:div w:id="1391734347">
      <w:marLeft w:val="0"/>
      <w:marRight w:val="0"/>
      <w:marTop w:val="0"/>
      <w:marBottom w:val="0"/>
      <w:divBdr>
        <w:top w:val="none" w:sz="0" w:space="0" w:color="auto"/>
        <w:left w:val="none" w:sz="0" w:space="0" w:color="auto"/>
        <w:bottom w:val="none" w:sz="0" w:space="0" w:color="auto"/>
        <w:right w:val="none" w:sz="0" w:space="0" w:color="auto"/>
      </w:divBdr>
    </w:div>
    <w:div w:id="1391734348">
      <w:marLeft w:val="0"/>
      <w:marRight w:val="0"/>
      <w:marTop w:val="0"/>
      <w:marBottom w:val="0"/>
      <w:divBdr>
        <w:top w:val="none" w:sz="0" w:space="0" w:color="auto"/>
        <w:left w:val="none" w:sz="0" w:space="0" w:color="auto"/>
        <w:bottom w:val="none" w:sz="0" w:space="0" w:color="auto"/>
        <w:right w:val="none" w:sz="0" w:space="0" w:color="auto"/>
      </w:divBdr>
    </w:div>
    <w:div w:id="1391734349">
      <w:marLeft w:val="0"/>
      <w:marRight w:val="0"/>
      <w:marTop w:val="0"/>
      <w:marBottom w:val="0"/>
      <w:divBdr>
        <w:top w:val="none" w:sz="0" w:space="0" w:color="auto"/>
        <w:left w:val="none" w:sz="0" w:space="0" w:color="auto"/>
        <w:bottom w:val="none" w:sz="0" w:space="0" w:color="auto"/>
        <w:right w:val="none" w:sz="0" w:space="0" w:color="auto"/>
      </w:divBdr>
    </w:div>
    <w:div w:id="1391734350">
      <w:marLeft w:val="0"/>
      <w:marRight w:val="0"/>
      <w:marTop w:val="0"/>
      <w:marBottom w:val="0"/>
      <w:divBdr>
        <w:top w:val="none" w:sz="0" w:space="0" w:color="auto"/>
        <w:left w:val="none" w:sz="0" w:space="0" w:color="auto"/>
        <w:bottom w:val="none" w:sz="0" w:space="0" w:color="auto"/>
        <w:right w:val="none" w:sz="0" w:space="0" w:color="auto"/>
      </w:divBdr>
    </w:div>
    <w:div w:id="1391734351">
      <w:marLeft w:val="0"/>
      <w:marRight w:val="0"/>
      <w:marTop w:val="0"/>
      <w:marBottom w:val="0"/>
      <w:divBdr>
        <w:top w:val="none" w:sz="0" w:space="0" w:color="auto"/>
        <w:left w:val="none" w:sz="0" w:space="0" w:color="auto"/>
        <w:bottom w:val="none" w:sz="0" w:space="0" w:color="auto"/>
        <w:right w:val="none" w:sz="0" w:space="0" w:color="auto"/>
      </w:divBdr>
    </w:div>
    <w:div w:id="1391734352">
      <w:marLeft w:val="0"/>
      <w:marRight w:val="0"/>
      <w:marTop w:val="0"/>
      <w:marBottom w:val="0"/>
      <w:divBdr>
        <w:top w:val="none" w:sz="0" w:space="0" w:color="auto"/>
        <w:left w:val="none" w:sz="0" w:space="0" w:color="auto"/>
        <w:bottom w:val="none" w:sz="0" w:space="0" w:color="auto"/>
        <w:right w:val="none" w:sz="0" w:space="0" w:color="auto"/>
      </w:divBdr>
    </w:div>
    <w:div w:id="1391734353">
      <w:marLeft w:val="0"/>
      <w:marRight w:val="0"/>
      <w:marTop w:val="0"/>
      <w:marBottom w:val="0"/>
      <w:divBdr>
        <w:top w:val="none" w:sz="0" w:space="0" w:color="auto"/>
        <w:left w:val="none" w:sz="0" w:space="0" w:color="auto"/>
        <w:bottom w:val="none" w:sz="0" w:space="0" w:color="auto"/>
        <w:right w:val="none" w:sz="0" w:space="0" w:color="auto"/>
      </w:divBdr>
    </w:div>
    <w:div w:id="1391734354">
      <w:marLeft w:val="0"/>
      <w:marRight w:val="0"/>
      <w:marTop w:val="0"/>
      <w:marBottom w:val="0"/>
      <w:divBdr>
        <w:top w:val="none" w:sz="0" w:space="0" w:color="auto"/>
        <w:left w:val="none" w:sz="0" w:space="0" w:color="auto"/>
        <w:bottom w:val="none" w:sz="0" w:space="0" w:color="auto"/>
        <w:right w:val="none" w:sz="0" w:space="0" w:color="auto"/>
      </w:divBdr>
    </w:div>
    <w:div w:id="1391734355">
      <w:marLeft w:val="0"/>
      <w:marRight w:val="0"/>
      <w:marTop w:val="0"/>
      <w:marBottom w:val="0"/>
      <w:divBdr>
        <w:top w:val="none" w:sz="0" w:space="0" w:color="auto"/>
        <w:left w:val="none" w:sz="0" w:space="0" w:color="auto"/>
        <w:bottom w:val="none" w:sz="0" w:space="0" w:color="auto"/>
        <w:right w:val="none" w:sz="0" w:space="0" w:color="auto"/>
      </w:divBdr>
    </w:div>
    <w:div w:id="1391734356">
      <w:marLeft w:val="0"/>
      <w:marRight w:val="0"/>
      <w:marTop w:val="0"/>
      <w:marBottom w:val="0"/>
      <w:divBdr>
        <w:top w:val="none" w:sz="0" w:space="0" w:color="auto"/>
        <w:left w:val="none" w:sz="0" w:space="0" w:color="auto"/>
        <w:bottom w:val="none" w:sz="0" w:space="0" w:color="auto"/>
        <w:right w:val="none" w:sz="0" w:space="0" w:color="auto"/>
      </w:divBdr>
    </w:div>
    <w:div w:id="1391734357">
      <w:marLeft w:val="0"/>
      <w:marRight w:val="0"/>
      <w:marTop w:val="0"/>
      <w:marBottom w:val="0"/>
      <w:divBdr>
        <w:top w:val="none" w:sz="0" w:space="0" w:color="auto"/>
        <w:left w:val="none" w:sz="0" w:space="0" w:color="auto"/>
        <w:bottom w:val="none" w:sz="0" w:space="0" w:color="auto"/>
        <w:right w:val="none" w:sz="0" w:space="0" w:color="auto"/>
      </w:divBdr>
    </w:div>
    <w:div w:id="1391734358">
      <w:marLeft w:val="0"/>
      <w:marRight w:val="0"/>
      <w:marTop w:val="0"/>
      <w:marBottom w:val="0"/>
      <w:divBdr>
        <w:top w:val="none" w:sz="0" w:space="0" w:color="auto"/>
        <w:left w:val="none" w:sz="0" w:space="0" w:color="auto"/>
        <w:bottom w:val="none" w:sz="0" w:space="0" w:color="auto"/>
        <w:right w:val="none" w:sz="0" w:space="0" w:color="auto"/>
      </w:divBdr>
    </w:div>
    <w:div w:id="1391734359">
      <w:marLeft w:val="0"/>
      <w:marRight w:val="0"/>
      <w:marTop w:val="0"/>
      <w:marBottom w:val="0"/>
      <w:divBdr>
        <w:top w:val="none" w:sz="0" w:space="0" w:color="auto"/>
        <w:left w:val="none" w:sz="0" w:space="0" w:color="auto"/>
        <w:bottom w:val="none" w:sz="0" w:space="0" w:color="auto"/>
        <w:right w:val="none" w:sz="0" w:space="0" w:color="auto"/>
      </w:divBdr>
    </w:div>
    <w:div w:id="1391734360">
      <w:marLeft w:val="0"/>
      <w:marRight w:val="0"/>
      <w:marTop w:val="0"/>
      <w:marBottom w:val="0"/>
      <w:divBdr>
        <w:top w:val="none" w:sz="0" w:space="0" w:color="auto"/>
        <w:left w:val="none" w:sz="0" w:space="0" w:color="auto"/>
        <w:bottom w:val="none" w:sz="0" w:space="0" w:color="auto"/>
        <w:right w:val="none" w:sz="0" w:space="0" w:color="auto"/>
      </w:divBdr>
    </w:div>
    <w:div w:id="1391734361">
      <w:marLeft w:val="0"/>
      <w:marRight w:val="0"/>
      <w:marTop w:val="0"/>
      <w:marBottom w:val="0"/>
      <w:divBdr>
        <w:top w:val="none" w:sz="0" w:space="0" w:color="auto"/>
        <w:left w:val="none" w:sz="0" w:space="0" w:color="auto"/>
        <w:bottom w:val="none" w:sz="0" w:space="0" w:color="auto"/>
        <w:right w:val="none" w:sz="0" w:space="0" w:color="auto"/>
      </w:divBdr>
    </w:div>
    <w:div w:id="1391734362">
      <w:marLeft w:val="0"/>
      <w:marRight w:val="0"/>
      <w:marTop w:val="0"/>
      <w:marBottom w:val="0"/>
      <w:divBdr>
        <w:top w:val="none" w:sz="0" w:space="0" w:color="auto"/>
        <w:left w:val="none" w:sz="0" w:space="0" w:color="auto"/>
        <w:bottom w:val="none" w:sz="0" w:space="0" w:color="auto"/>
        <w:right w:val="none" w:sz="0" w:space="0" w:color="auto"/>
      </w:divBdr>
    </w:div>
    <w:div w:id="1391734363">
      <w:marLeft w:val="0"/>
      <w:marRight w:val="0"/>
      <w:marTop w:val="0"/>
      <w:marBottom w:val="0"/>
      <w:divBdr>
        <w:top w:val="none" w:sz="0" w:space="0" w:color="auto"/>
        <w:left w:val="none" w:sz="0" w:space="0" w:color="auto"/>
        <w:bottom w:val="none" w:sz="0" w:space="0" w:color="auto"/>
        <w:right w:val="none" w:sz="0" w:space="0" w:color="auto"/>
      </w:divBdr>
    </w:div>
    <w:div w:id="1391734364">
      <w:marLeft w:val="0"/>
      <w:marRight w:val="0"/>
      <w:marTop w:val="0"/>
      <w:marBottom w:val="0"/>
      <w:divBdr>
        <w:top w:val="none" w:sz="0" w:space="0" w:color="auto"/>
        <w:left w:val="none" w:sz="0" w:space="0" w:color="auto"/>
        <w:bottom w:val="none" w:sz="0" w:space="0" w:color="auto"/>
        <w:right w:val="none" w:sz="0" w:space="0" w:color="auto"/>
      </w:divBdr>
    </w:div>
    <w:div w:id="1391734365">
      <w:marLeft w:val="0"/>
      <w:marRight w:val="0"/>
      <w:marTop w:val="0"/>
      <w:marBottom w:val="0"/>
      <w:divBdr>
        <w:top w:val="none" w:sz="0" w:space="0" w:color="auto"/>
        <w:left w:val="none" w:sz="0" w:space="0" w:color="auto"/>
        <w:bottom w:val="none" w:sz="0" w:space="0" w:color="auto"/>
        <w:right w:val="none" w:sz="0" w:space="0" w:color="auto"/>
      </w:divBdr>
    </w:div>
    <w:div w:id="1391734366">
      <w:marLeft w:val="0"/>
      <w:marRight w:val="0"/>
      <w:marTop w:val="0"/>
      <w:marBottom w:val="0"/>
      <w:divBdr>
        <w:top w:val="none" w:sz="0" w:space="0" w:color="auto"/>
        <w:left w:val="none" w:sz="0" w:space="0" w:color="auto"/>
        <w:bottom w:val="none" w:sz="0" w:space="0" w:color="auto"/>
        <w:right w:val="none" w:sz="0" w:space="0" w:color="auto"/>
      </w:divBdr>
    </w:div>
    <w:div w:id="1391734367">
      <w:marLeft w:val="0"/>
      <w:marRight w:val="0"/>
      <w:marTop w:val="0"/>
      <w:marBottom w:val="0"/>
      <w:divBdr>
        <w:top w:val="none" w:sz="0" w:space="0" w:color="auto"/>
        <w:left w:val="none" w:sz="0" w:space="0" w:color="auto"/>
        <w:bottom w:val="none" w:sz="0" w:space="0" w:color="auto"/>
        <w:right w:val="none" w:sz="0" w:space="0" w:color="auto"/>
      </w:divBdr>
    </w:div>
    <w:div w:id="1391734368">
      <w:marLeft w:val="0"/>
      <w:marRight w:val="0"/>
      <w:marTop w:val="0"/>
      <w:marBottom w:val="0"/>
      <w:divBdr>
        <w:top w:val="none" w:sz="0" w:space="0" w:color="auto"/>
        <w:left w:val="none" w:sz="0" w:space="0" w:color="auto"/>
        <w:bottom w:val="none" w:sz="0" w:space="0" w:color="auto"/>
        <w:right w:val="none" w:sz="0" w:space="0" w:color="auto"/>
      </w:divBdr>
    </w:div>
    <w:div w:id="1391734369">
      <w:marLeft w:val="0"/>
      <w:marRight w:val="0"/>
      <w:marTop w:val="0"/>
      <w:marBottom w:val="0"/>
      <w:divBdr>
        <w:top w:val="none" w:sz="0" w:space="0" w:color="auto"/>
        <w:left w:val="none" w:sz="0" w:space="0" w:color="auto"/>
        <w:bottom w:val="none" w:sz="0" w:space="0" w:color="auto"/>
        <w:right w:val="none" w:sz="0" w:space="0" w:color="auto"/>
      </w:divBdr>
    </w:div>
    <w:div w:id="1391734370">
      <w:marLeft w:val="0"/>
      <w:marRight w:val="0"/>
      <w:marTop w:val="0"/>
      <w:marBottom w:val="0"/>
      <w:divBdr>
        <w:top w:val="none" w:sz="0" w:space="0" w:color="auto"/>
        <w:left w:val="none" w:sz="0" w:space="0" w:color="auto"/>
        <w:bottom w:val="none" w:sz="0" w:space="0" w:color="auto"/>
        <w:right w:val="none" w:sz="0" w:space="0" w:color="auto"/>
      </w:divBdr>
    </w:div>
    <w:div w:id="1391734371">
      <w:marLeft w:val="0"/>
      <w:marRight w:val="0"/>
      <w:marTop w:val="0"/>
      <w:marBottom w:val="0"/>
      <w:divBdr>
        <w:top w:val="none" w:sz="0" w:space="0" w:color="auto"/>
        <w:left w:val="none" w:sz="0" w:space="0" w:color="auto"/>
        <w:bottom w:val="none" w:sz="0" w:space="0" w:color="auto"/>
        <w:right w:val="none" w:sz="0" w:space="0" w:color="auto"/>
      </w:divBdr>
    </w:div>
    <w:div w:id="1391734372">
      <w:marLeft w:val="0"/>
      <w:marRight w:val="0"/>
      <w:marTop w:val="0"/>
      <w:marBottom w:val="0"/>
      <w:divBdr>
        <w:top w:val="none" w:sz="0" w:space="0" w:color="auto"/>
        <w:left w:val="none" w:sz="0" w:space="0" w:color="auto"/>
        <w:bottom w:val="none" w:sz="0" w:space="0" w:color="auto"/>
        <w:right w:val="none" w:sz="0" w:space="0" w:color="auto"/>
      </w:divBdr>
    </w:div>
    <w:div w:id="1391734373">
      <w:marLeft w:val="0"/>
      <w:marRight w:val="0"/>
      <w:marTop w:val="0"/>
      <w:marBottom w:val="0"/>
      <w:divBdr>
        <w:top w:val="none" w:sz="0" w:space="0" w:color="auto"/>
        <w:left w:val="none" w:sz="0" w:space="0" w:color="auto"/>
        <w:bottom w:val="none" w:sz="0" w:space="0" w:color="auto"/>
        <w:right w:val="none" w:sz="0" w:space="0" w:color="auto"/>
      </w:divBdr>
    </w:div>
    <w:div w:id="1391734374">
      <w:marLeft w:val="0"/>
      <w:marRight w:val="0"/>
      <w:marTop w:val="0"/>
      <w:marBottom w:val="0"/>
      <w:divBdr>
        <w:top w:val="none" w:sz="0" w:space="0" w:color="auto"/>
        <w:left w:val="none" w:sz="0" w:space="0" w:color="auto"/>
        <w:bottom w:val="none" w:sz="0" w:space="0" w:color="auto"/>
        <w:right w:val="none" w:sz="0" w:space="0" w:color="auto"/>
      </w:divBdr>
    </w:div>
    <w:div w:id="1391734375">
      <w:marLeft w:val="0"/>
      <w:marRight w:val="0"/>
      <w:marTop w:val="0"/>
      <w:marBottom w:val="0"/>
      <w:divBdr>
        <w:top w:val="none" w:sz="0" w:space="0" w:color="auto"/>
        <w:left w:val="none" w:sz="0" w:space="0" w:color="auto"/>
        <w:bottom w:val="none" w:sz="0" w:space="0" w:color="auto"/>
        <w:right w:val="none" w:sz="0" w:space="0" w:color="auto"/>
      </w:divBdr>
    </w:div>
    <w:div w:id="1391734376">
      <w:marLeft w:val="0"/>
      <w:marRight w:val="0"/>
      <w:marTop w:val="0"/>
      <w:marBottom w:val="0"/>
      <w:divBdr>
        <w:top w:val="none" w:sz="0" w:space="0" w:color="auto"/>
        <w:left w:val="none" w:sz="0" w:space="0" w:color="auto"/>
        <w:bottom w:val="none" w:sz="0" w:space="0" w:color="auto"/>
        <w:right w:val="none" w:sz="0" w:space="0" w:color="auto"/>
      </w:divBdr>
    </w:div>
    <w:div w:id="1391734377">
      <w:marLeft w:val="0"/>
      <w:marRight w:val="0"/>
      <w:marTop w:val="0"/>
      <w:marBottom w:val="0"/>
      <w:divBdr>
        <w:top w:val="none" w:sz="0" w:space="0" w:color="auto"/>
        <w:left w:val="none" w:sz="0" w:space="0" w:color="auto"/>
        <w:bottom w:val="none" w:sz="0" w:space="0" w:color="auto"/>
        <w:right w:val="none" w:sz="0" w:space="0" w:color="auto"/>
      </w:divBdr>
    </w:div>
    <w:div w:id="1391734378">
      <w:marLeft w:val="0"/>
      <w:marRight w:val="0"/>
      <w:marTop w:val="0"/>
      <w:marBottom w:val="0"/>
      <w:divBdr>
        <w:top w:val="none" w:sz="0" w:space="0" w:color="auto"/>
        <w:left w:val="none" w:sz="0" w:space="0" w:color="auto"/>
        <w:bottom w:val="none" w:sz="0" w:space="0" w:color="auto"/>
        <w:right w:val="none" w:sz="0" w:space="0" w:color="auto"/>
      </w:divBdr>
    </w:div>
    <w:div w:id="1391734379">
      <w:marLeft w:val="0"/>
      <w:marRight w:val="0"/>
      <w:marTop w:val="0"/>
      <w:marBottom w:val="0"/>
      <w:divBdr>
        <w:top w:val="none" w:sz="0" w:space="0" w:color="auto"/>
        <w:left w:val="none" w:sz="0" w:space="0" w:color="auto"/>
        <w:bottom w:val="none" w:sz="0" w:space="0" w:color="auto"/>
        <w:right w:val="none" w:sz="0" w:space="0" w:color="auto"/>
      </w:divBdr>
    </w:div>
    <w:div w:id="1391734380">
      <w:marLeft w:val="0"/>
      <w:marRight w:val="0"/>
      <w:marTop w:val="0"/>
      <w:marBottom w:val="0"/>
      <w:divBdr>
        <w:top w:val="none" w:sz="0" w:space="0" w:color="auto"/>
        <w:left w:val="none" w:sz="0" w:space="0" w:color="auto"/>
        <w:bottom w:val="none" w:sz="0" w:space="0" w:color="auto"/>
        <w:right w:val="none" w:sz="0" w:space="0" w:color="auto"/>
      </w:divBdr>
    </w:div>
    <w:div w:id="1391734381">
      <w:marLeft w:val="0"/>
      <w:marRight w:val="0"/>
      <w:marTop w:val="0"/>
      <w:marBottom w:val="0"/>
      <w:divBdr>
        <w:top w:val="none" w:sz="0" w:space="0" w:color="auto"/>
        <w:left w:val="none" w:sz="0" w:space="0" w:color="auto"/>
        <w:bottom w:val="none" w:sz="0" w:space="0" w:color="auto"/>
        <w:right w:val="none" w:sz="0" w:space="0" w:color="auto"/>
      </w:divBdr>
    </w:div>
    <w:div w:id="1391734382">
      <w:marLeft w:val="0"/>
      <w:marRight w:val="0"/>
      <w:marTop w:val="0"/>
      <w:marBottom w:val="0"/>
      <w:divBdr>
        <w:top w:val="none" w:sz="0" w:space="0" w:color="auto"/>
        <w:left w:val="none" w:sz="0" w:space="0" w:color="auto"/>
        <w:bottom w:val="none" w:sz="0" w:space="0" w:color="auto"/>
        <w:right w:val="none" w:sz="0" w:space="0" w:color="auto"/>
      </w:divBdr>
    </w:div>
    <w:div w:id="1391734383">
      <w:marLeft w:val="0"/>
      <w:marRight w:val="0"/>
      <w:marTop w:val="0"/>
      <w:marBottom w:val="0"/>
      <w:divBdr>
        <w:top w:val="none" w:sz="0" w:space="0" w:color="auto"/>
        <w:left w:val="none" w:sz="0" w:space="0" w:color="auto"/>
        <w:bottom w:val="none" w:sz="0" w:space="0" w:color="auto"/>
        <w:right w:val="none" w:sz="0" w:space="0" w:color="auto"/>
      </w:divBdr>
    </w:div>
    <w:div w:id="1391734384">
      <w:marLeft w:val="0"/>
      <w:marRight w:val="0"/>
      <w:marTop w:val="0"/>
      <w:marBottom w:val="0"/>
      <w:divBdr>
        <w:top w:val="none" w:sz="0" w:space="0" w:color="auto"/>
        <w:left w:val="none" w:sz="0" w:space="0" w:color="auto"/>
        <w:bottom w:val="none" w:sz="0" w:space="0" w:color="auto"/>
        <w:right w:val="none" w:sz="0" w:space="0" w:color="auto"/>
      </w:divBdr>
    </w:div>
    <w:div w:id="1391734385">
      <w:marLeft w:val="0"/>
      <w:marRight w:val="0"/>
      <w:marTop w:val="0"/>
      <w:marBottom w:val="0"/>
      <w:divBdr>
        <w:top w:val="none" w:sz="0" w:space="0" w:color="auto"/>
        <w:left w:val="none" w:sz="0" w:space="0" w:color="auto"/>
        <w:bottom w:val="none" w:sz="0" w:space="0" w:color="auto"/>
        <w:right w:val="none" w:sz="0" w:space="0" w:color="auto"/>
      </w:divBdr>
    </w:div>
    <w:div w:id="1391734386">
      <w:marLeft w:val="0"/>
      <w:marRight w:val="0"/>
      <w:marTop w:val="0"/>
      <w:marBottom w:val="0"/>
      <w:divBdr>
        <w:top w:val="none" w:sz="0" w:space="0" w:color="auto"/>
        <w:left w:val="none" w:sz="0" w:space="0" w:color="auto"/>
        <w:bottom w:val="none" w:sz="0" w:space="0" w:color="auto"/>
        <w:right w:val="none" w:sz="0" w:space="0" w:color="auto"/>
      </w:divBdr>
    </w:div>
    <w:div w:id="1391734387">
      <w:marLeft w:val="0"/>
      <w:marRight w:val="0"/>
      <w:marTop w:val="0"/>
      <w:marBottom w:val="0"/>
      <w:divBdr>
        <w:top w:val="none" w:sz="0" w:space="0" w:color="auto"/>
        <w:left w:val="none" w:sz="0" w:space="0" w:color="auto"/>
        <w:bottom w:val="none" w:sz="0" w:space="0" w:color="auto"/>
        <w:right w:val="none" w:sz="0" w:space="0" w:color="auto"/>
      </w:divBdr>
    </w:div>
    <w:div w:id="1391734388">
      <w:marLeft w:val="0"/>
      <w:marRight w:val="0"/>
      <w:marTop w:val="0"/>
      <w:marBottom w:val="0"/>
      <w:divBdr>
        <w:top w:val="none" w:sz="0" w:space="0" w:color="auto"/>
        <w:left w:val="none" w:sz="0" w:space="0" w:color="auto"/>
        <w:bottom w:val="none" w:sz="0" w:space="0" w:color="auto"/>
        <w:right w:val="none" w:sz="0" w:space="0" w:color="auto"/>
      </w:divBdr>
    </w:div>
    <w:div w:id="1391734389">
      <w:marLeft w:val="0"/>
      <w:marRight w:val="0"/>
      <w:marTop w:val="0"/>
      <w:marBottom w:val="0"/>
      <w:divBdr>
        <w:top w:val="none" w:sz="0" w:space="0" w:color="auto"/>
        <w:left w:val="none" w:sz="0" w:space="0" w:color="auto"/>
        <w:bottom w:val="none" w:sz="0" w:space="0" w:color="auto"/>
        <w:right w:val="none" w:sz="0" w:space="0" w:color="auto"/>
      </w:divBdr>
    </w:div>
    <w:div w:id="1391734390">
      <w:marLeft w:val="0"/>
      <w:marRight w:val="0"/>
      <w:marTop w:val="0"/>
      <w:marBottom w:val="0"/>
      <w:divBdr>
        <w:top w:val="none" w:sz="0" w:space="0" w:color="auto"/>
        <w:left w:val="none" w:sz="0" w:space="0" w:color="auto"/>
        <w:bottom w:val="none" w:sz="0" w:space="0" w:color="auto"/>
        <w:right w:val="none" w:sz="0" w:space="0" w:color="auto"/>
      </w:divBdr>
    </w:div>
    <w:div w:id="1391734391">
      <w:marLeft w:val="0"/>
      <w:marRight w:val="0"/>
      <w:marTop w:val="0"/>
      <w:marBottom w:val="0"/>
      <w:divBdr>
        <w:top w:val="none" w:sz="0" w:space="0" w:color="auto"/>
        <w:left w:val="none" w:sz="0" w:space="0" w:color="auto"/>
        <w:bottom w:val="none" w:sz="0" w:space="0" w:color="auto"/>
        <w:right w:val="none" w:sz="0" w:space="0" w:color="auto"/>
      </w:divBdr>
    </w:div>
    <w:div w:id="1391734392">
      <w:marLeft w:val="0"/>
      <w:marRight w:val="0"/>
      <w:marTop w:val="0"/>
      <w:marBottom w:val="0"/>
      <w:divBdr>
        <w:top w:val="none" w:sz="0" w:space="0" w:color="auto"/>
        <w:left w:val="none" w:sz="0" w:space="0" w:color="auto"/>
        <w:bottom w:val="none" w:sz="0" w:space="0" w:color="auto"/>
        <w:right w:val="none" w:sz="0" w:space="0" w:color="auto"/>
      </w:divBdr>
    </w:div>
    <w:div w:id="1391734393">
      <w:marLeft w:val="0"/>
      <w:marRight w:val="0"/>
      <w:marTop w:val="0"/>
      <w:marBottom w:val="0"/>
      <w:divBdr>
        <w:top w:val="none" w:sz="0" w:space="0" w:color="auto"/>
        <w:left w:val="none" w:sz="0" w:space="0" w:color="auto"/>
        <w:bottom w:val="none" w:sz="0" w:space="0" w:color="auto"/>
        <w:right w:val="none" w:sz="0" w:space="0" w:color="auto"/>
      </w:divBdr>
    </w:div>
    <w:div w:id="1391734394">
      <w:marLeft w:val="0"/>
      <w:marRight w:val="0"/>
      <w:marTop w:val="0"/>
      <w:marBottom w:val="0"/>
      <w:divBdr>
        <w:top w:val="none" w:sz="0" w:space="0" w:color="auto"/>
        <w:left w:val="none" w:sz="0" w:space="0" w:color="auto"/>
        <w:bottom w:val="none" w:sz="0" w:space="0" w:color="auto"/>
        <w:right w:val="none" w:sz="0" w:space="0" w:color="auto"/>
      </w:divBdr>
    </w:div>
    <w:div w:id="1391734395">
      <w:marLeft w:val="0"/>
      <w:marRight w:val="0"/>
      <w:marTop w:val="0"/>
      <w:marBottom w:val="0"/>
      <w:divBdr>
        <w:top w:val="none" w:sz="0" w:space="0" w:color="auto"/>
        <w:left w:val="none" w:sz="0" w:space="0" w:color="auto"/>
        <w:bottom w:val="none" w:sz="0" w:space="0" w:color="auto"/>
        <w:right w:val="none" w:sz="0" w:space="0" w:color="auto"/>
      </w:divBdr>
    </w:div>
    <w:div w:id="1391734396">
      <w:marLeft w:val="0"/>
      <w:marRight w:val="0"/>
      <w:marTop w:val="0"/>
      <w:marBottom w:val="0"/>
      <w:divBdr>
        <w:top w:val="none" w:sz="0" w:space="0" w:color="auto"/>
        <w:left w:val="none" w:sz="0" w:space="0" w:color="auto"/>
        <w:bottom w:val="none" w:sz="0" w:space="0" w:color="auto"/>
        <w:right w:val="none" w:sz="0" w:space="0" w:color="auto"/>
      </w:divBdr>
    </w:div>
    <w:div w:id="1391734397">
      <w:marLeft w:val="0"/>
      <w:marRight w:val="0"/>
      <w:marTop w:val="0"/>
      <w:marBottom w:val="0"/>
      <w:divBdr>
        <w:top w:val="none" w:sz="0" w:space="0" w:color="auto"/>
        <w:left w:val="none" w:sz="0" w:space="0" w:color="auto"/>
        <w:bottom w:val="none" w:sz="0" w:space="0" w:color="auto"/>
        <w:right w:val="none" w:sz="0" w:space="0" w:color="auto"/>
      </w:divBdr>
    </w:div>
    <w:div w:id="1391734398">
      <w:marLeft w:val="0"/>
      <w:marRight w:val="0"/>
      <w:marTop w:val="0"/>
      <w:marBottom w:val="0"/>
      <w:divBdr>
        <w:top w:val="none" w:sz="0" w:space="0" w:color="auto"/>
        <w:left w:val="none" w:sz="0" w:space="0" w:color="auto"/>
        <w:bottom w:val="none" w:sz="0" w:space="0" w:color="auto"/>
        <w:right w:val="none" w:sz="0" w:space="0" w:color="auto"/>
      </w:divBdr>
    </w:div>
    <w:div w:id="1391734399">
      <w:marLeft w:val="0"/>
      <w:marRight w:val="0"/>
      <w:marTop w:val="0"/>
      <w:marBottom w:val="0"/>
      <w:divBdr>
        <w:top w:val="none" w:sz="0" w:space="0" w:color="auto"/>
        <w:left w:val="none" w:sz="0" w:space="0" w:color="auto"/>
        <w:bottom w:val="none" w:sz="0" w:space="0" w:color="auto"/>
        <w:right w:val="none" w:sz="0" w:space="0" w:color="auto"/>
      </w:divBdr>
    </w:div>
    <w:div w:id="1391734400">
      <w:marLeft w:val="0"/>
      <w:marRight w:val="0"/>
      <w:marTop w:val="0"/>
      <w:marBottom w:val="0"/>
      <w:divBdr>
        <w:top w:val="none" w:sz="0" w:space="0" w:color="auto"/>
        <w:left w:val="none" w:sz="0" w:space="0" w:color="auto"/>
        <w:bottom w:val="none" w:sz="0" w:space="0" w:color="auto"/>
        <w:right w:val="none" w:sz="0" w:space="0" w:color="auto"/>
      </w:divBdr>
    </w:div>
    <w:div w:id="1391734401">
      <w:marLeft w:val="0"/>
      <w:marRight w:val="0"/>
      <w:marTop w:val="0"/>
      <w:marBottom w:val="0"/>
      <w:divBdr>
        <w:top w:val="none" w:sz="0" w:space="0" w:color="auto"/>
        <w:left w:val="none" w:sz="0" w:space="0" w:color="auto"/>
        <w:bottom w:val="none" w:sz="0" w:space="0" w:color="auto"/>
        <w:right w:val="none" w:sz="0" w:space="0" w:color="auto"/>
      </w:divBdr>
    </w:div>
    <w:div w:id="1391734402">
      <w:marLeft w:val="0"/>
      <w:marRight w:val="0"/>
      <w:marTop w:val="0"/>
      <w:marBottom w:val="0"/>
      <w:divBdr>
        <w:top w:val="none" w:sz="0" w:space="0" w:color="auto"/>
        <w:left w:val="none" w:sz="0" w:space="0" w:color="auto"/>
        <w:bottom w:val="none" w:sz="0" w:space="0" w:color="auto"/>
        <w:right w:val="none" w:sz="0" w:space="0" w:color="auto"/>
      </w:divBdr>
    </w:div>
    <w:div w:id="1391734403">
      <w:marLeft w:val="0"/>
      <w:marRight w:val="0"/>
      <w:marTop w:val="0"/>
      <w:marBottom w:val="0"/>
      <w:divBdr>
        <w:top w:val="none" w:sz="0" w:space="0" w:color="auto"/>
        <w:left w:val="none" w:sz="0" w:space="0" w:color="auto"/>
        <w:bottom w:val="none" w:sz="0" w:space="0" w:color="auto"/>
        <w:right w:val="none" w:sz="0" w:space="0" w:color="auto"/>
      </w:divBdr>
    </w:div>
    <w:div w:id="1391734404">
      <w:marLeft w:val="0"/>
      <w:marRight w:val="0"/>
      <w:marTop w:val="0"/>
      <w:marBottom w:val="0"/>
      <w:divBdr>
        <w:top w:val="none" w:sz="0" w:space="0" w:color="auto"/>
        <w:left w:val="none" w:sz="0" w:space="0" w:color="auto"/>
        <w:bottom w:val="none" w:sz="0" w:space="0" w:color="auto"/>
        <w:right w:val="none" w:sz="0" w:space="0" w:color="auto"/>
      </w:divBdr>
    </w:div>
    <w:div w:id="1391734405">
      <w:marLeft w:val="0"/>
      <w:marRight w:val="0"/>
      <w:marTop w:val="0"/>
      <w:marBottom w:val="0"/>
      <w:divBdr>
        <w:top w:val="none" w:sz="0" w:space="0" w:color="auto"/>
        <w:left w:val="none" w:sz="0" w:space="0" w:color="auto"/>
        <w:bottom w:val="none" w:sz="0" w:space="0" w:color="auto"/>
        <w:right w:val="none" w:sz="0" w:space="0" w:color="auto"/>
      </w:divBdr>
    </w:div>
    <w:div w:id="1391734406">
      <w:marLeft w:val="0"/>
      <w:marRight w:val="0"/>
      <w:marTop w:val="0"/>
      <w:marBottom w:val="0"/>
      <w:divBdr>
        <w:top w:val="none" w:sz="0" w:space="0" w:color="auto"/>
        <w:left w:val="none" w:sz="0" w:space="0" w:color="auto"/>
        <w:bottom w:val="none" w:sz="0" w:space="0" w:color="auto"/>
        <w:right w:val="none" w:sz="0" w:space="0" w:color="auto"/>
      </w:divBdr>
    </w:div>
    <w:div w:id="1391734407">
      <w:marLeft w:val="0"/>
      <w:marRight w:val="0"/>
      <w:marTop w:val="0"/>
      <w:marBottom w:val="0"/>
      <w:divBdr>
        <w:top w:val="none" w:sz="0" w:space="0" w:color="auto"/>
        <w:left w:val="none" w:sz="0" w:space="0" w:color="auto"/>
        <w:bottom w:val="none" w:sz="0" w:space="0" w:color="auto"/>
        <w:right w:val="none" w:sz="0" w:space="0" w:color="auto"/>
      </w:divBdr>
    </w:div>
    <w:div w:id="1391734408">
      <w:marLeft w:val="0"/>
      <w:marRight w:val="0"/>
      <w:marTop w:val="0"/>
      <w:marBottom w:val="0"/>
      <w:divBdr>
        <w:top w:val="none" w:sz="0" w:space="0" w:color="auto"/>
        <w:left w:val="none" w:sz="0" w:space="0" w:color="auto"/>
        <w:bottom w:val="none" w:sz="0" w:space="0" w:color="auto"/>
        <w:right w:val="none" w:sz="0" w:space="0" w:color="auto"/>
      </w:divBdr>
    </w:div>
    <w:div w:id="1391734409">
      <w:marLeft w:val="0"/>
      <w:marRight w:val="0"/>
      <w:marTop w:val="0"/>
      <w:marBottom w:val="0"/>
      <w:divBdr>
        <w:top w:val="none" w:sz="0" w:space="0" w:color="auto"/>
        <w:left w:val="none" w:sz="0" w:space="0" w:color="auto"/>
        <w:bottom w:val="none" w:sz="0" w:space="0" w:color="auto"/>
        <w:right w:val="none" w:sz="0" w:space="0" w:color="auto"/>
      </w:divBdr>
    </w:div>
    <w:div w:id="1391734410">
      <w:marLeft w:val="0"/>
      <w:marRight w:val="0"/>
      <w:marTop w:val="0"/>
      <w:marBottom w:val="0"/>
      <w:divBdr>
        <w:top w:val="none" w:sz="0" w:space="0" w:color="auto"/>
        <w:left w:val="none" w:sz="0" w:space="0" w:color="auto"/>
        <w:bottom w:val="none" w:sz="0" w:space="0" w:color="auto"/>
        <w:right w:val="none" w:sz="0" w:space="0" w:color="auto"/>
      </w:divBdr>
    </w:div>
    <w:div w:id="1391734411">
      <w:marLeft w:val="0"/>
      <w:marRight w:val="0"/>
      <w:marTop w:val="0"/>
      <w:marBottom w:val="0"/>
      <w:divBdr>
        <w:top w:val="none" w:sz="0" w:space="0" w:color="auto"/>
        <w:left w:val="none" w:sz="0" w:space="0" w:color="auto"/>
        <w:bottom w:val="none" w:sz="0" w:space="0" w:color="auto"/>
        <w:right w:val="none" w:sz="0" w:space="0" w:color="auto"/>
      </w:divBdr>
    </w:div>
    <w:div w:id="1391734412">
      <w:marLeft w:val="0"/>
      <w:marRight w:val="0"/>
      <w:marTop w:val="0"/>
      <w:marBottom w:val="0"/>
      <w:divBdr>
        <w:top w:val="none" w:sz="0" w:space="0" w:color="auto"/>
        <w:left w:val="none" w:sz="0" w:space="0" w:color="auto"/>
        <w:bottom w:val="none" w:sz="0" w:space="0" w:color="auto"/>
        <w:right w:val="none" w:sz="0" w:space="0" w:color="auto"/>
      </w:divBdr>
    </w:div>
    <w:div w:id="1391734413">
      <w:marLeft w:val="0"/>
      <w:marRight w:val="0"/>
      <w:marTop w:val="0"/>
      <w:marBottom w:val="0"/>
      <w:divBdr>
        <w:top w:val="none" w:sz="0" w:space="0" w:color="auto"/>
        <w:left w:val="none" w:sz="0" w:space="0" w:color="auto"/>
        <w:bottom w:val="none" w:sz="0" w:space="0" w:color="auto"/>
        <w:right w:val="none" w:sz="0" w:space="0" w:color="auto"/>
      </w:divBdr>
    </w:div>
    <w:div w:id="1391734414">
      <w:marLeft w:val="0"/>
      <w:marRight w:val="0"/>
      <w:marTop w:val="0"/>
      <w:marBottom w:val="0"/>
      <w:divBdr>
        <w:top w:val="none" w:sz="0" w:space="0" w:color="auto"/>
        <w:left w:val="none" w:sz="0" w:space="0" w:color="auto"/>
        <w:bottom w:val="none" w:sz="0" w:space="0" w:color="auto"/>
        <w:right w:val="none" w:sz="0" w:space="0" w:color="auto"/>
      </w:divBdr>
    </w:div>
    <w:div w:id="1391734415">
      <w:marLeft w:val="0"/>
      <w:marRight w:val="0"/>
      <w:marTop w:val="0"/>
      <w:marBottom w:val="0"/>
      <w:divBdr>
        <w:top w:val="none" w:sz="0" w:space="0" w:color="auto"/>
        <w:left w:val="none" w:sz="0" w:space="0" w:color="auto"/>
        <w:bottom w:val="none" w:sz="0" w:space="0" w:color="auto"/>
        <w:right w:val="none" w:sz="0" w:space="0" w:color="auto"/>
      </w:divBdr>
    </w:div>
    <w:div w:id="1391734416">
      <w:marLeft w:val="0"/>
      <w:marRight w:val="0"/>
      <w:marTop w:val="0"/>
      <w:marBottom w:val="0"/>
      <w:divBdr>
        <w:top w:val="none" w:sz="0" w:space="0" w:color="auto"/>
        <w:left w:val="none" w:sz="0" w:space="0" w:color="auto"/>
        <w:bottom w:val="none" w:sz="0" w:space="0" w:color="auto"/>
        <w:right w:val="none" w:sz="0" w:space="0" w:color="auto"/>
      </w:divBdr>
    </w:div>
    <w:div w:id="1391734417">
      <w:marLeft w:val="0"/>
      <w:marRight w:val="0"/>
      <w:marTop w:val="0"/>
      <w:marBottom w:val="0"/>
      <w:divBdr>
        <w:top w:val="none" w:sz="0" w:space="0" w:color="auto"/>
        <w:left w:val="none" w:sz="0" w:space="0" w:color="auto"/>
        <w:bottom w:val="none" w:sz="0" w:space="0" w:color="auto"/>
        <w:right w:val="none" w:sz="0" w:space="0" w:color="auto"/>
      </w:divBdr>
    </w:div>
    <w:div w:id="1391734418">
      <w:marLeft w:val="0"/>
      <w:marRight w:val="0"/>
      <w:marTop w:val="0"/>
      <w:marBottom w:val="0"/>
      <w:divBdr>
        <w:top w:val="none" w:sz="0" w:space="0" w:color="auto"/>
        <w:left w:val="none" w:sz="0" w:space="0" w:color="auto"/>
        <w:bottom w:val="none" w:sz="0" w:space="0" w:color="auto"/>
        <w:right w:val="none" w:sz="0" w:space="0" w:color="auto"/>
      </w:divBdr>
    </w:div>
    <w:div w:id="1391734419">
      <w:marLeft w:val="0"/>
      <w:marRight w:val="0"/>
      <w:marTop w:val="0"/>
      <w:marBottom w:val="0"/>
      <w:divBdr>
        <w:top w:val="none" w:sz="0" w:space="0" w:color="auto"/>
        <w:left w:val="none" w:sz="0" w:space="0" w:color="auto"/>
        <w:bottom w:val="none" w:sz="0" w:space="0" w:color="auto"/>
        <w:right w:val="none" w:sz="0" w:space="0" w:color="auto"/>
      </w:divBdr>
    </w:div>
    <w:div w:id="1391734420">
      <w:marLeft w:val="0"/>
      <w:marRight w:val="0"/>
      <w:marTop w:val="0"/>
      <w:marBottom w:val="0"/>
      <w:divBdr>
        <w:top w:val="none" w:sz="0" w:space="0" w:color="auto"/>
        <w:left w:val="none" w:sz="0" w:space="0" w:color="auto"/>
        <w:bottom w:val="none" w:sz="0" w:space="0" w:color="auto"/>
        <w:right w:val="none" w:sz="0" w:space="0" w:color="auto"/>
      </w:divBdr>
    </w:div>
    <w:div w:id="1391734421">
      <w:marLeft w:val="0"/>
      <w:marRight w:val="0"/>
      <w:marTop w:val="0"/>
      <w:marBottom w:val="0"/>
      <w:divBdr>
        <w:top w:val="none" w:sz="0" w:space="0" w:color="auto"/>
        <w:left w:val="none" w:sz="0" w:space="0" w:color="auto"/>
        <w:bottom w:val="none" w:sz="0" w:space="0" w:color="auto"/>
        <w:right w:val="none" w:sz="0" w:space="0" w:color="auto"/>
      </w:divBdr>
    </w:div>
    <w:div w:id="1391734422">
      <w:marLeft w:val="0"/>
      <w:marRight w:val="0"/>
      <w:marTop w:val="0"/>
      <w:marBottom w:val="0"/>
      <w:divBdr>
        <w:top w:val="none" w:sz="0" w:space="0" w:color="auto"/>
        <w:left w:val="none" w:sz="0" w:space="0" w:color="auto"/>
        <w:bottom w:val="none" w:sz="0" w:space="0" w:color="auto"/>
        <w:right w:val="none" w:sz="0" w:space="0" w:color="auto"/>
      </w:divBdr>
    </w:div>
    <w:div w:id="1391734423">
      <w:marLeft w:val="0"/>
      <w:marRight w:val="0"/>
      <w:marTop w:val="0"/>
      <w:marBottom w:val="0"/>
      <w:divBdr>
        <w:top w:val="none" w:sz="0" w:space="0" w:color="auto"/>
        <w:left w:val="none" w:sz="0" w:space="0" w:color="auto"/>
        <w:bottom w:val="none" w:sz="0" w:space="0" w:color="auto"/>
        <w:right w:val="none" w:sz="0" w:space="0" w:color="auto"/>
      </w:divBdr>
    </w:div>
    <w:div w:id="1391734424">
      <w:marLeft w:val="0"/>
      <w:marRight w:val="0"/>
      <w:marTop w:val="0"/>
      <w:marBottom w:val="0"/>
      <w:divBdr>
        <w:top w:val="none" w:sz="0" w:space="0" w:color="auto"/>
        <w:left w:val="none" w:sz="0" w:space="0" w:color="auto"/>
        <w:bottom w:val="none" w:sz="0" w:space="0" w:color="auto"/>
        <w:right w:val="none" w:sz="0" w:space="0" w:color="auto"/>
      </w:divBdr>
    </w:div>
    <w:div w:id="1391734425">
      <w:marLeft w:val="0"/>
      <w:marRight w:val="0"/>
      <w:marTop w:val="0"/>
      <w:marBottom w:val="0"/>
      <w:divBdr>
        <w:top w:val="none" w:sz="0" w:space="0" w:color="auto"/>
        <w:left w:val="none" w:sz="0" w:space="0" w:color="auto"/>
        <w:bottom w:val="none" w:sz="0" w:space="0" w:color="auto"/>
        <w:right w:val="none" w:sz="0" w:space="0" w:color="auto"/>
      </w:divBdr>
    </w:div>
    <w:div w:id="1391734426">
      <w:marLeft w:val="0"/>
      <w:marRight w:val="0"/>
      <w:marTop w:val="0"/>
      <w:marBottom w:val="0"/>
      <w:divBdr>
        <w:top w:val="none" w:sz="0" w:space="0" w:color="auto"/>
        <w:left w:val="none" w:sz="0" w:space="0" w:color="auto"/>
        <w:bottom w:val="none" w:sz="0" w:space="0" w:color="auto"/>
        <w:right w:val="none" w:sz="0" w:space="0" w:color="auto"/>
      </w:divBdr>
    </w:div>
    <w:div w:id="1391734427">
      <w:marLeft w:val="0"/>
      <w:marRight w:val="0"/>
      <w:marTop w:val="0"/>
      <w:marBottom w:val="0"/>
      <w:divBdr>
        <w:top w:val="none" w:sz="0" w:space="0" w:color="auto"/>
        <w:left w:val="none" w:sz="0" w:space="0" w:color="auto"/>
        <w:bottom w:val="none" w:sz="0" w:space="0" w:color="auto"/>
        <w:right w:val="none" w:sz="0" w:space="0" w:color="auto"/>
      </w:divBdr>
    </w:div>
    <w:div w:id="1391734428">
      <w:marLeft w:val="0"/>
      <w:marRight w:val="0"/>
      <w:marTop w:val="0"/>
      <w:marBottom w:val="0"/>
      <w:divBdr>
        <w:top w:val="none" w:sz="0" w:space="0" w:color="auto"/>
        <w:left w:val="none" w:sz="0" w:space="0" w:color="auto"/>
        <w:bottom w:val="none" w:sz="0" w:space="0" w:color="auto"/>
        <w:right w:val="none" w:sz="0" w:space="0" w:color="auto"/>
      </w:divBdr>
    </w:div>
    <w:div w:id="1391734429">
      <w:marLeft w:val="0"/>
      <w:marRight w:val="0"/>
      <w:marTop w:val="0"/>
      <w:marBottom w:val="0"/>
      <w:divBdr>
        <w:top w:val="none" w:sz="0" w:space="0" w:color="auto"/>
        <w:left w:val="none" w:sz="0" w:space="0" w:color="auto"/>
        <w:bottom w:val="none" w:sz="0" w:space="0" w:color="auto"/>
        <w:right w:val="none" w:sz="0" w:space="0" w:color="auto"/>
      </w:divBdr>
    </w:div>
    <w:div w:id="1391734430">
      <w:marLeft w:val="0"/>
      <w:marRight w:val="0"/>
      <w:marTop w:val="0"/>
      <w:marBottom w:val="0"/>
      <w:divBdr>
        <w:top w:val="none" w:sz="0" w:space="0" w:color="auto"/>
        <w:left w:val="none" w:sz="0" w:space="0" w:color="auto"/>
        <w:bottom w:val="none" w:sz="0" w:space="0" w:color="auto"/>
        <w:right w:val="none" w:sz="0" w:space="0" w:color="auto"/>
      </w:divBdr>
    </w:div>
    <w:div w:id="139173443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9" Type="http://schemas.openxmlformats.org/officeDocument/2006/relationships/image" Target="media/image32.jpeg"/><Relationship Id="rId3" Type="http://schemas.openxmlformats.org/officeDocument/2006/relationships/settings" Target="settings.xml"/><Relationship Id="rId21" Type="http://schemas.openxmlformats.org/officeDocument/2006/relationships/image" Target="media/image14.png"/><Relationship Id="rId34" Type="http://schemas.openxmlformats.org/officeDocument/2006/relationships/image" Target="media/image27.png"/><Relationship Id="rId42" Type="http://schemas.openxmlformats.org/officeDocument/2006/relationships/theme" Target="theme/theme1.xml"/><Relationship Id="rId7" Type="http://schemas.openxmlformats.org/officeDocument/2006/relationships/image" Target="media/image1.jpeg"/><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image" Target="media/image31.png"/><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22.png"/><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image" Target="media/image30.png"/><Relationship Id="rId40" Type="http://schemas.openxmlformats.org/officeDocument/2006/relationships/image" Target="media/image33.jpeg"/><Relationship Id="rId5"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png"/><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24.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70</TotalTime>
  <Pages>80</Pages>
  <Words>27061</Words>
  <Characters>-32766</Characters>
  <Application>Microsoft Office Outlook</Application>
  <DocSecurity>0</DocSecurity>
  <Lines>0</Lines>
  <Paragraphs>0</Paragraphs>
  <ScaleCrop>false</ScaleCrop>
  <Company>НП "ЦЭИТ"</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Максим</dc:creator>
  <cp:keywords/>
  <dc:description/>
  <cp:lastModifiedBy>Admin</cp:lastModifiedBy>
  <cp:revision>4</cp:revision>
  <cp:lastPrinted>2021-07-01T12:29:00Z</cp:lastPrinted>
  <dcterms:created xsi:type="dcterms:W3CDTF">2021-07-01T12:20:00Z</dcterms:created>
  <dcterms:modified xsi:type="dcterms:W3CDTF">2021-07-02T06:07:00Z</dcterms:modified>
</cp:coreProperties>
</file>