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207" w:rsidRDefault="00985207" w:rsidP="004963F2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hyperlink r:id="rId4" w:history="1">
        <w:r>
          <w:rPr>
            <w:rFonts w:ascii="Times New Roman" w:hAnsi="Times New Roman"/>
            <w:b/>
            <w:bCs/>
            <w:sz w:val="28"/>
            <w:szCs w:val="28"/>
          </w:rPr>
          <w:t>Контроль за расходами лиц, замещающими государственные должности</w:t>
        </w:r>
      </w:hyperlink>
    </w:p>
    <w:p w:rsidR="00985207" w:rsidRPr="004963F2" w:rsidRDefault="00985207" w:rsidP="004963F2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985207" w:rsidRDefault="00985207" w:rsidP="004963F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963F2">
        <w:rPr>
          <w:rFonts w:ascii="Times New Roman" w:hAnsi="Times New Roman"/>
          <w:sz w:val="28"/>
          <w:szCs w:val="28"/>
        </w:rPr>
        <w:t>С 1 января 2013 года вступил в силу Федеральный закон от 03.12.2012 года №230-ФЗ «О контроле за соответствием расходов лиц, замещающих государственные должности, и иных лиц их доходам».</w:t>
      </w:r>
    </w:p>
    <w:p w:rsidR="00985207" w:rsidRDefault="00985207" w:rsidP="004963F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963F2">
        <w:rPr>
          <w:rFonts w:ascii="Times New Roman" w:hAnsi="Times New Roman"/>
          <w:sz w:val="28"/>
          <w:szCs w:val="28"/>
        </w:rPr>
        <w:t>Законом определен круг лиц, которые начиная с 2013 года наряду со сведениями о доходах, об имуществе и обязательствах имущественного характера обязаны также представлять сведения о своих расходах, о расходах своих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капиталах организаций), если сумма сделки превышает общий доход данного лица и его супруги за три последних года, предшествующих совершению сделки, и об источниках получения средств, за счет которых совершена сделка.</w:t>
      </w:r>
    </w:p>
    <w:p w:rsidR="00985207" w:rsidRDefault="00985207" w:rsidP="004963F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963F2">
        <w:rPr>
          <w:rFonts w:ascii="Times New Roman" w:hAnsi="Times New Roman"/>
          <w:sz w:val="28"/>
          <w:szCs w:val="28"/>
        </w:rPr>
        <w:t>В частности, это лица, замещающие государственные должности субъектов РФ, муниципальные должности на постоянной основе, включенные в соответствующие перечни должности федеральной государственной службы, должности государственной гражданской службы субъектов РФ, должности муниципальной службы, должности в государственных корпорациях, Пенсионном фонде РФ, Фонде социального страхования РФ, Федеральном фонде обязательного медицинского страхования.</w:t>
      </w:r>
    </w:p>
    <w:p w:rsidR="00985207" w:rsidRDefault="00985207" w:rsidP="004963F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963F2">
        <w:rPr>
          <w:rFonts w:ascii="Times New Roman" w:hAnsi="Times New Roman"/>
          <w:sz w:val="28"/>
          <w:szCs w:val="28"/>
        </w:rPr>
        <w:t>Основанием для принятия решения об осуществлении контроля за расходами является достаточная информация о том, что лицом, его супругой или несовершеннолетними детьми совершена соответствующая сделка. Такая информация в письменной форме может быть представлена правоохранительными и иными государственными органами, органами местного самоуправления, постоянно действующими руководящими органами политических партий, Общественной палатой РФ, общероссийскими средствами массовой информации.</w:t>
      </w:r>
    </w:p>
    <w:p w:rsidR="00985207" w:rsidRDefault="00985207" w:rsidP="004963F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963F2">
        <w:rPr>
          <w:rFonts w:ascii="Times New Roman" w:hAnsi="Times New Roman"/>
          <w:sz w:val="28"/>
          <w:szCs w:val="28"/>
        </w:rPr>
        <w:t>Невыполнение лицом обязанности представить сведения о своих расходах, расходах супруги и несовершеннолетних детей, а также об источниках получения средств является правонарушением, за совершение которого чиновник подлежит освобождению от замещаемой должности и увольнению.</w:t>
      </w:r>
    </w:p>
    <w:p w:rsidR="00985207" w:rsidRDefault="00985207" w:rsidP="004963F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963F2">
        <w:rPr>
          <w:rFonts w:ascii="Times New Roman" w:hAnsi="Times New Roman"/>
          <w:sz w:val="28"/>
          <w:szCs w:val="28"/>
        </w:rPr>
        <w:t>В случае, если в ходе осуществления контроля за расходами выявлены обстоятельства, свидетельствующие о несоответствии расходов лица, его супруги и несовершеннолетних детей их общему доходу, материалы направляются в органы прокуратуры.</w:t>
      </w:r>
    </w:p>
    <w:p w:rsidR="00985207" w:rsidRPr="004963F2" w:rsidRDefault="00985207" w:rsidP="004963F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963F2">
        <w:rPr>
          <w:rFonts w:ascii="Times New Roman" w:hAnsi="Times New Roman"/>
          <w:sz w:val="28"/>
          <w:szCs w:val="28"/>
        </w:rPr>
        <w:t>Прокурор при получении указанных материалов в порядке, установленном законодательством о гражданском судопроизводстве, обязан обратиться в суд с заявлением об обращении в доход РФ земельных участков, других объектов недвижимости, транспортных средств, ценных бумаг, акций (долей участия, паев в уставных капиталах организаций), в отношении которых лицом не представлено сведений, подтверждающих их приобретение на законные доходы.</w:t>
      </w:r>
    </w:p>
    <w:p w:rsidR="00985207" w:rsidRDefault="00985207" w:rsidP="004963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5207" w:rsidRDefault="00985207" w:rsidP="004963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5207" w:rsidRDefault="00985207" w:rsidP="00E412D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Прокурор района</w:t>
      </w:r>
    </w:p>
    <w:p w:rsidR="00985207" w:rsidRDefault="00985207" w:rsidP="00E412D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985207" w:rsidRPr="004963F2" w:rsidRDefault="00985207" w:rsidP="00E412D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советник юстиции                                                       И.М. Овчинников</w:t>
      </w:r>
    </w:p>
    <w:sectPr w:rsidR="00985207" w:rsidRPr="004963F2" w:rsidSect="00C92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6A6E"/>
    <w:rsid w:val="00036A6E"/>
    <w:rsid w:val="00045248"/>
    <w:rsid w:val="004963F2"/>
    <w:rsid w:val="005C688C"/>
    <w:rsid w:val="00985207"/>
    <w:rsid w:val="00AD3F92"/>
    <w:rsid w:val="00C92C37"/>
    <w:rsid w:val="00DC4A78"/>
    <w:rsid w:val="00E41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C37"/>
    <w:pPr>
      <w:spacing w:after="200" w:line="276" w:lineRule="auto"/>
    </w:pPr>
  </w:style>
  <w:style w:type="paragraph" w:styleId="Heading4">
    <w:name w:val="heading 4"/>
    <w:basedOn w:val="Normal"/>
    <w:link w:val="Heading4Char"/>
    <w:uiPriority w:val="99"/>
    <w:qFormat/>
    <w:rsid w:val="00036A6E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036A6E"/>
    <w:rPr>
      <w:rFonts w:ascii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036A6E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036A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4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ygproc.ru/node/9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434</Words>
  <Characters>2479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alekseeva.v</cp:lastModifiedBy>
  <cp:revision>5</cp:revision>
  <dcterms:created xsi:type="dcterms:W3CDTF">2013-06-05T08:43:00Z</dcterms:created>
  <dcterms:modified xsi:type="dcterms:W3CDTF">2013-10-21T07:21:00Z</dcterms:modified>
</cp:coreProperties>
</file>