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5F3" w:rsidRPr="0064247F" w:rsidRDefault="004156A1" w:rsidP="00CD5B54">
      <w:pPr>
        <w:jc w:val="center"/>
        <w:rPr>
          <w:sz w:val="28"/>
          <w:szCs w:val="28"/>
        </w:rPr>
      </w:pPr>
      <w:bookmarkStart w:id="0" w:name="sub_29"/>
      <w:r>
        <w:rPr>
          <w:noProof/>
        </w:rPr>
        <w:drawing>
          <wp:inline distT="0" distB="0" distL="0" distR="0">
            <wp:extent cx="581025" cy="9429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942975"/>
                    </a:xfrm>
                    <a:prstGeom prst="rect">
                      <a:avLst/>
                    </a:prstGeom>
                    <a:noFill/>
                    <a:ln>
                      <a:noFill/>
                    </a:ln>
                  </pic:spPr>
                </pic:pic>
              </a:graphicData>
            </a:graphic>
          </wp:inline>
        </w:drawing>
      </w:r>
      <w:r w:rsidR="00B435F3" w:rsidRPr="0064247F">
        <w:rPr>
          <w:sz w:val="28"/>
          <w:szCs w:val="28"/>
        </w:rPr>
        <w:t xml:space="preserve">                </w:t>
      </w:r>
    </w:p>
    <w:p w:rsidR="00B435F3" w:rsidRPr="0064247F" w:rsidRDefault="00B435F3" w:rsidP="00CD5B54">
      <w:pPr>
        <w:jc w:val="center"/>
        <w:rPr>
          <w:b/>
          <w:caps/>
          <w:sz w:val="28"/>
          <w:szCs w:val="28"/>
        </w:rPr>
      </w:pPr>
      <w:r w:rsidRPr="0064247F">
        <w:rPr>
          <w:b/>
          <w:caps/>
          <w:sz w:val="28"/>
          <w:szCs w:val="28"/>
        </w:rPr>
        <w:t>Российская Федерация</w:t>
      </w:r>
    </w:p>
    <w:p w:rsidR="00B435F3" w:rsidRPr="0064247F" w:rsidRDefault="00B435F3" w:rsidP="00CD5B54">
      <w:pPr>
        <w:jc w:val="center"/>
        <w:rPr>
          <w:b/>
          <w:caps/>
          <w:sz w:val="28"/>
          <w:szCs w:val="28"/>
        </w:rPr>
      </w:pPr>
      <w:r w:rsidRPr="0064247F">
        <w:rPr>
          <w:b/>
          <w:caps/>
          <w:sz w:val="28"/>
          <w:szCs w:val="28"/>
        </w:rPr>
        <w:t>Ростовская область</w:t>
      </w:r>
    </w:p>
    <w:p w:rsidR="00B435F3" w:rsidRPr="0064247F" w:rsidRDefault="00B435F3" w:rsidP="00CD5B54">
      <w:pPr>
        <w:spacing w:line="360" w:lineRule="auto"/>
        <w:jc w:val="center"/>
        <w:rPr>
          <w:b/>
          <w:caps/>
          <w:sz w:val="28"/>
          <w:szCs w:val="28"/>
        </w:rPr>
      </w:pPr>
      <w:r w:rsidRPr="0064247F">
        <w:rPr>
          <w:b/>
          <w:caps/>
          <w:sz w:val="28"/>
          <w:szCs w:val="28"/>
        </w:rPr>
        <w:t>октябрьский район</w:t>
      </w:r>
    </w:p>
    <w:p w:rsidR="00B435F3" w:rsidRPr="0064247F" w:rsidRDefault="00B435F3" w:rsidP="00CD5B54">
      <w:pPr>
        <w:jc w:val="center"/>
        <w:rPr>
          <w:b/>
          <w:sz w:val="28"/>
          <w:szCs w:val="28"/>
        </w:rPr>
      </w:pPr>
      <w:r w:rsidRPr="0064247F">
        <w:rPr>
          <w:b/>
          <w:sz w:val="28"/>
          <w:szCs w:val="28"/>
        </w:rPr>
        <w:t>Муниципальное образование «Коммунарское сельское поселение»</w:t>
      </w:r>
    </w:p>
    <w:p w:rsidR="00B435F3" w:rsidRPr="0064247F" w:rsidRDefault="00B435F3" w:rsidP="00CD5B54">
      <w:pPr>
        <w:jc w:val="center"/>
        <w:rPr>
          <w:b/>
          <w:sz w:val="28"/>
          <w:szCs w:val="28"/>
        </w:rPr>
      </w:pPr>
      <w:r w:rsidRPr="0064247F">
        <w:rPr>
          <w:b/>
          <w:sz w:val="28"/>
          <w:szCs w:val="28"/>
        </w:rPr>
        <w:t>Администрация Коммунарского сельского поселения</w:t>
      </w:r>
    </w:p>
    <w:p w:rsidR="00B435F3" w:rsidRPr="0064247F" w:rsidRDefault="00B435F3" w:rsidP="00CD5B54">
      <w:pPr>
        <w:jc w:val="center"/>
        <w:rPr>
          <w:b/>
          <w:sz w:val="28"/>
          <w:szCs w:val="28"/>
        </w:rPr>
      </w:pPr>
    </w:p>
    <w:p w:rsidR="00B435F3" w:rsidRPr="0064247F" w:rsidRDefault="00B435F3" w:rsidP="00CD5B54">
      <w:pPr>
        <w:jc w:val="center"/>
        <w:rPr>
          <w:b/>
          <w:sz w:val="44"/>
          <w:szCs w:val="44"/>
        </w:rPr>
      </w:pPr>
      <w:r w:rsidRPr="0064247F">
        <w:rPr>
          <w:b/>
          <w:sz w:val="44"/>
          <w:szCs w:val="44"/>
        </w:rPr>
        <w:t>ПОСТАНОВЛЕНИЕ</w:t>
      </w:r>
    </w:p>
    <w:p w:rsidR="00B435F3" w:rsidRPr="0064247F" w:rsidRDefault="00B435F3" w:rsidP="00CD5B54">
      <w:pPr>
        <w:jc w:val="center"/>
        <w:rPr>
          <w:b/>
          <w:sz w:val="28"/>
          <w:szCs w:val="28"/>
        </w:rPr>
      </w:pPr>
    </w:p>
    <w:p w:rsidR="00B435F3" w:rsidRPr="0064247F" w:rsidRDefault="004156A1" w:rsidP="00CD5B54">
      <w:pPr>
        <w:ind w:right="-284"/>
        <w:jc w:val="center"/>
        <w:rPr>
          <w:b/>
          <w:bCs/>
          <w:sz w:val="28"/>
          <w:szCs w:val="28"/>
        </w:rPr>
      </w:pPr>
      <w:r>
        <w:rPr>
          <w:b/>
          <w:bCs/>
          <w:sz w:val="28"/>
          <w:szCs w:val="28"/>
        </w:rPr>
        <w:t>________</w:t>
      </w:r>
      <w:r w:rsidR="00B435F3" w:rsidRPr="0064247F">
        <w:rPr>
          <w:b/>
          <w:bCs/>
          <w:sz w:val="28"/>
          <w:szCs w:val="28"/>
        </w:rPr>
        <w:t xml:space="preserve"> </w:t>
      </w:r>
      <w:r w:rsidR="00B435F3">
        <w:rPr>
          <w:b/>
          <w:bCs/>
          <w:sz w:val="28"/>
          <w:szCs w:val="28"/>
        </w:rPr>
        <w:t xml:space="preserve">                              </w:t>
      </w:r>
      <w:r w:rsidR="00B435F3" w:rsidRPr="0064247F">
        <w:rPr>
          <w:b/>
          <w:bCs/>
          <w:sz w:val="28"/>
          <w:szCs w:val="28"/>
        </w:rPr>
        <w:t xml:space="preserve">          </w:t>
      </w:r>
      <w:r w:rsidR="00B435F3" w:rsidRPr="0064247F">
        <w:rPr>
          <w:b/>
          <w:bCs/>
          <w:sz w:val="28"/>
          <w:szCs w:val="28"/>
        </w:rPr>
        <w:sym w:font="Times New Roman" w:char="2116"/>
      </w:r>
      <w:r w:rsidR="00B435F3" w:rsidRPr="0064247F">
        <w:rPr>
          <w:b/>
          <w:bCs/>
          <w:sz w:val="28"/>
          <w:szCs w:val="28"/>
        </w:rPr>
        <w:t xml:space="preserve"> </w:t>
      </w:r>
      <w:r>
        <w:rPr>
          <w:b/>
          <w:bCs/>
          <w:sz w:val="28"/>
          <w:szCs w:val="28"/>
        </w:rPr>
        <w:t>___</w:t>
      </w:r>
      <w:r w:rsidR="00B435F3">
        <w:rPr>
          <w:b/>
          <w:bCs/>
          <w:sz w:val="28"/>
          <w:szCs w:val="28"/>
        </w:rPr>
        <w:t xml:space="preserve">                        </w:t>
      </w:r>
      <w:r w:rsidR="00B435F3" w:rsidRPr="0064247F">
        <w:rPr>
          <w:b/>
          <w:bCs/>
          <w:sz w:val="28"/>
          <w:szCs w:val="28"/>
        </w:rPr>
        <w:t xml:space="preserve">     п. Новосветловкой</w:t>
      </w:r>
    </w:p>
    <w:p w:rsidR="00B435F3" w:rsidRPr="0064247F" w:rsidRDefault="00B435F3" w:rsidP="00CD5B54">
      <w:pPr>
        <w:suppressAutoHyphens/>
        <w:rPr>
          <w:b/>
          <w:sz w:val="28"/>
          <w:szCs w:val="28"/>
        </w:rPr>
      </w:pPr>
      <w:bookmarkStart w:id="1" w:name="_GoBack"/>
      <w:bookmarkEnd w:id="1"/>
    </w:p>
    <w:tbl>
      <w:tblPr>
        <w:tblW w:w="0" w:type="auto"/>
        <w:tblLook w:val="01E0" w:firstRow="1" w:lastRow="1" w:firstColumn="1" w:lastColumn="1" w:noHBand="0" w:noVBand="0"/>
      </w:tblPr>
      <w:tblGrid>
        <w:gridCol w:w="4678"/>
      </w:tblGrid>
      <w:tr w:rsidR="00B435F3" w:rsidRPr="00156DA0" w:rsidTr="00873D75">
        <w:tc>
          <w:tcPr>
            <w:tcW w:w="4678" w:type="dxa"/>
          </w:tcPr>
          <w:p w:rsidR="00B435F3" w:rsidRPr="00156DA0" w:rsidRDefault="00B435F3" w:rsidP="00873D75">
            <w:pPr>
              <w:shd w:val="clear" w:color="auto" w:fill="FFFFFF"/>
              <w:rPr>
                <w:sz w:val="28"/>
                <w:szCs w:val="28"/>
              </w:rPr>
            </w:pPr>
            <w:r w:rsidRPr="009439F3">
              <w:rPr>
                <w:color w:val="000000"/>
                <w:sz w:val="28"/>
                <w:szCs w:val="28"/>
              </w:rPr>
              <w:t>Об утверждении схемы</w:t>
            </w:r>
            <w:r w:rsidRPr="00156DA0">
              <w:rPr>
                <w:color w:val="000000"/>
                <w:sz w:val="28"/>
                <w:szCs w:val="28"/>
              </w:rPr>
              <w:t xml:space="preserve"> </w:t>
            </w:r>
            <w:r w:rsidRPr="009439F3">
              <w:rPr>
                <w:color w:val="000000"/>
                <w:sz w:val="28"/>
                <w:szCs w:val="28"/>
              </w:rPr>
              <w:t>теплоснабжения</w:t>
            </w:r>
            <w:r w:rsidRPr="00156DA0">
              <w:rPr>
                <w:color w:val="000000"/>
                <w:sz w:val="28"/>
                <w:szCs w:val="28"/>
              </w:rPr>
              <w:t xml:space="preserve"> Коммунарского сельского поселения Октябрьского района Ростовской области на 2022-2035 годы</w:t>
            </w:r>
          </w:p>
        </w:tc>
      </w:tr>
    </w:tbl>
    <w:p w:rsidR="00B435F3" w:rsidRPr="0064247F" w:rsidRDefault="00B435F3" w:rsidP="00CD5B54">
      <w:pPr>
        <w:pStyle w:val="af6"/>
        <w:ind w:firstLine="0"/>
        <w:rPr>
          <w:rFonts w:ascii="Times New Roman" w:hAnsi="Times New Roman"/>
          <w:b/>
          <w:szCs w:val="28"/>
        </w:rPr>
      </w:pPr>
    </w:p>
    <w:p w:rsidR="00B435F3" w:rsidRPr="006C35A4" w:rsidRDefault="00B435F3" w:rsidP="00CD5B54">
      <w:pPr>
        <w:pStyle w:val="ConsPlusCell"/>
        <w:ind w:firstLine="709"/>
        <w:jc w:val="both"/>
        <w:rPr>
          <w:rFonts w:ascii="Times New Roman" w:hAnsi="Times New Roman" w:cs="Times New Roman"/>
          <w:sz w:val="28"/>
          <w:szCs w:val="28"/>
        </w:rPr>
      </w:pPr>
      <w:r w:rsidRPr="006C35A4">
        <w:rPr>
          <w:rFonts w:ascii="Times New Roman" w:hAnsi="Times New Roman" w:cs="Times New Roman"/>
          <w:sz w:val="28"/>
          <w:szCs w:val="28"/>
        </w:rPr>
        <w:t xml:space="preserve">В соответствии Федеральным законом от </w:t>
      </w:r>
      <w:smartTag w:uri="urn:schemas-microsoft-com:office:smarttags" w:element="date">
        <w:smartTagPr>
          <w:attr w:name="ls" w:val="trans"/>
          <w:attr w:name="Month" w:val="07"/>
          <w:attr w:name="Day" w:val="27"/>
          <w:attr w:name="Year" w:val="2010"/>
        </w:smartTagPr>
        <w:r w:rsidRPr="006C35A4">
          <w:rPr>
            <w:rFonts w:ascii="Times New Roman" w:hAnsi="Times New Roman" w:cs="Times New Roman"/>
            <w:sz w:val="28"/>
            <w:szCs w:val="28"/>
          </w:rPr>
          <w:t>27.07.2010</w:t>
        </w:r>
      </w:smartTag>
      <w:r w:rsidRPr="006C35A4">
        <w:rPr>
          <w:rFonts w:ascii="Times New Roman" w:hAnsi="Times New Roman" w:cs="Times New Roman"/>
          <w:sz w:val="28"/>
          <w:szCs w:val="28"/>
        </w:rPr>
        <w:t xml:space="preserve"> №190-ФЗ «О теплоснабжении», статьей 14 Федерального закона от </w:t>
      </w:r>
      <w:smartTag w:uri="urn:schemas-microsoft-com:office:smarttags" w:element="date">
        <w:smartTagPr>
          <w:attr w:name="ls" w:val="trans"/>
          <w:attr w:name="Month" w:val="10"/>
          <w:attr w:name="Day" w:val="06"/>
          <w:attr w:name="Year" w:val="2003"/>
        </w:smartTagPr>
        <w:r w:rsidRPr="006C35A4">
          <w:rPr>
            <w:rFonts w:ascii="Times New Roman" w:hAnsi="Times New Roman" w:cs="Times New Roman"/>
            <w:sz w:val="28"/>
            <w:szCs w:val="28"/>
          </w:rPr>
          <w:t>06.10.2003</w:t>
        </w:r>
      </w:smartTag>
      <w:r w:rsidRPr="006C35A4">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постановлением Правительства Российской Федерации от </w:t>
      </w:r>
      <w:smartTag w:uri="urn:schemas-microsoft-com:office:smarttags" w:element="date">
        <w:smartTagPr>
          <w:attr w:name="ls" w:val="trans"/>
          <w:attr w:name="Month" w:val="2"/>
          <w:attr w:name="Day" w:val="22"/>
          <w:attr w:name="Year" w:val="2012"/>
        </w:smartTagPr>
        <w:r w:rsidRPr="006C35A4">
          <w:rPr>
            <w:rFonts w:ascii="Times New Roman" w:hAnsi="Times New Roman" w:cs="Times New Roman"/>
            <w:sz w:val="28"/>
            <w:szCs w:val="28"/>
          </w:rPr>
          <w:t>22.02.2012</w:t>
        </w:r>
      </w:smartTag>
      <w:r w:rsidRPr="006C35A4">
        <w:rPr>
          <w:rFonts w:ascii="Times New Roman" w:hAnsi="Times New Roman" w:cs="Times New Roman"/>
          <w:sz w:val="28"/>
          <w:szCs w:val="28"/>
        </w:rPr>
        <w:t xml:space="preserve"> №154 «О требованиях к схемам теплоснабжения, порядку их разработки и утверждения», руководствуясь частью 9 статьи 46 Устава муниципального образования «Коммунарское сельское поселение»</w:t>
      </w:r>
    </w:p>
    <w:p w:rsidR="00B435F3" w:rsidRPr="00592233" w:rsidRDefault="00B435F3" w:rsidP="00CD5B54">
      <w:pPr>
        <w:pStyle w:val="ConsPlusCell"/>
        <w:ind w:firstLine="709"/>
        <w:jc w:val="both"/>
        <w:rPr>
          <w:rFonts w:ascii="Times New Roman" w:hAnsi="Times New Roman" w:cs="Times New Roman"/>
          <w:sz w:val="28"/>
          <w:szCs w:val="28"/>
        </w:rPr>
      </w:pPr>
    </w:p>
    <w:p w:rsidR="00B435F3" w:rsidRDefault="00B435F3" w:rsidP="00CD5B54">
      <w:pPr>
        <w:pStyle w:val="af6"/>
        <w:jc w:val="center"/>
        <w:rPr>
          <w:rFonts w:ascii="Times New Roman" w:hAnsi="Times New Roman"/>
          <w:b/>
          <w:sz w:val="28"/>
          <w:szCs w:val="28"/>
        </w:rPr>
      </w:pPr>
      <w:r w:rsidRPr="000922B4">
        <w:rPr>
          <w:rFonts w:ascii="Times New Roman" w:hAnsi="Times New Roman"/>
          <w:b/>
          <w:sz w:val="28"/>
          <w:szCs w:val="28"/>
        </w:rPr>
        <w:t>постановляю:</w:t>
      </w:r>
    </w:p>
    <w:p w:rsidR="00B435F3" w:rsidRPr="000922B4" w:rsidRDefault="00B435F3" w:rsidP="00CD5B54">
      <w:pPr>
        <w:pStyle w:val="af6"/>
        <w:jc w:val="center"/>
        <w:rPr>
          <w:rFonts w:ascii="Times New Roman" w:hAnsi="Times New Roman"/>
          <w:sz w:val="28"/>
          <w:szCs w:val="28"/>
        </w:rPr>
      </w:pPr>
    </w:p>
    <w:p w:rsidR="00B435F3" w:rsidRPr="007A3915" w:rsidRDefault="00B435F3" w:rsidP="00CD5B54">
      <w:pPr>
        <w:rPr>
          <w:sz w:val="28"/>
          <w:szCs w:val="28"/>
        </w:rPr>
      </w:pPr>
      <w:r>
        <w:rPr>
          <w:sz w:val="28"/>
          <w:szCs w:val="28"/>
        </w:rPr>
        <w:t>1. Утвердить</w:t>
      </w:r>
      <w:r w:rsidRPr="0065736B">
        <w:rPr>
          <w:color w:val="000000"/>
          <w:sz w:val="28"/>
          <w:szCs w:val="28"/>
        </w:rPr>
        <w:t xml:space="preserve"> </w:t>
      </w:r>
      <w:r>
        <w:rPr>
          <w:color w:val="000000"/>
          <w:sz w:val="28"/>
          <w:szCs w:val="28"/>
        </w:rPr>
        <w:t xml:space="preserve">схему </w:t>
      </w:r>
      <w:r w:rsidRPr="009439F3">
        <w:rPr>
          <w:color w:val="000000"/>
          <w:sz w:val="28"/>
          <w:szCs w:val="28"/>
        </w:rPr>
        <w:t>теплоснабжения</w:t>
      </w:r>
      <w:r w:rsidRPr="0065736B">
        <w:rPr>
          <w:color w:val="000000"/>
          <w:sz w:val="28"/>
          <w:szCs w:val="28"/>
        </w:rPr>
        <w:t xml:space="preserve"> Коммунарского сельского поселения Октябрьского района Ростовской области</w:t>
      </w:r>
      <w:r>
        <w:rPr>
          <w:color w:val="000000"/>
          <w:sz w:val="28"/>
          <w:szCs w:val="28"/>
        </w:rPr>
        <w:t xml:space="preserve"> на 2022-2035 годы.</w:t>
      </w:r>
    </w:p>
    <w:p w:rsidR="00B435F3" w:rsidRPr="00592233" w:rsidRDefault="00B435F3" w:rsidP="00CD5B54">
      <w:pPr>
        <w:rPr>
          <w:sz w:val="28"/>
          <w:szCs w:val="28"/>
        </w:rPr>
      </w:pPr>
      <w:r>
        <w:rPr>
          <w:sz w:val="28"/>
          <w:szCs w:val="28"/>
        </w:rPr>
        <w:t>2</w:t>
      </w:r>
      <w:r w:rsidRPr="00592233">
        <w:rPr>
          <w:sz w:val="28"/>
          <w:szCs w:val="28"/>
        </w:rPr>
        <w:t xml:space="preserve">. Настоящее Постановление вступает в силу с момента </w:t>
      </w:r>
      <w:r>
        <w:rPr>
          <w:sz w:val="28"/>
          <w:szCs w:val="28"/>
        </w:rPr>
        <w:t>подписания и подлежит размещению на официальном сайте Коммунарского сельского поселения в телекоммуникационной сети Интернет</w:t>
      </w:r>
      <w:r w:rsidRPr="00592233">
        <w:rPr>
          <w:sz w:val="28"/>
          <w:szCs w:val="28"/>
        </w:rPr>
        <w:t>.</w:t>
      </w:r>
    </w:p>
    <w:p w:rsidR="00B435F3" w:rsidRDefault="00B435F3" w:rsidP="00CD5B54">
      <w:pPr>
        <w:rPr>
          <w:b/>
          <w:sz w:val="28"/>
          <w:szCs w:val="28"/>
        </w:rPr>
      </w:pPr>
    </w:p>
    <w:p w:rsidR="00B435F3" w:rsidRPr="00592233" w:rsidRDefault="00B435F3" w:rsidP="00CD5B54">
      <w:pPr>
        <w:rPr>
          <w:b/>
          <w:sz w:val="28"/>
          <w:szCs w:val="28"/>
        </w:rPr>
      </w:pPr>
    </w:p>
    <w:p w:rsidR="00B435F3" w:rsidRPr="00592233" w:rsidRDefault="00B435F3" w:rsidP="00CD5B54">
      <w:pPr>
        <w:rPr>
          <w:sz w:val="28"/>
          <w:szCs w:val="28"/>
        </w:rPr>
      </w:pPr>
    </w:p>
    <w:p w:rsidR="00B435F3" w:rsidRPr="00CD5B54" w:rsidRDefault="00B435F3" w:rsidP="00CD5B54">
      <w:pPr>
        <w:pStyle w:val="af6"/>
        <w:ind w:firstLine="0"/>
        <w:rPr>
          <w:rFonts w:ascii="Times New Roman" w:hAnsi="Times New Roman"/>
          <w:sz w:val="28"/>
          <w:szCs w:val="28"/>
        </w:rPr>
      </w:pPr>
      <w:r w:rsidRPr="00CD5B54">
        <w:rPr>
          <w:rFonts w:ascii="Times New Roman" w:hAnsi="Times New Roman"/>
          <w:sz w:val="28"/>
          <w:szCs w:val="28"/>
        </w:rPr>
        <w:t>И.о. главы Администрации Коммунарского</w:t>
      </w:r>
    </w:p>
    <w:p w:rsidR="00B435F3" w:rsidRPr="00CD5B54" w:rsidRDefault="00B435F3" w:rsidP="00CD5B54">
      <w:pPr>
        <w:ind w:firstLine="0"/>
        <w:rPr>
          <w:sz w:val="28"/>
          <w:szCs w:val="28"/>
          <w:lang w:eastAsia="en-US"/>
        </w:rPr>
      </w:pPr>
      <w:r w:rsidRPr="00CD5B54">
        <w:rPr>
          <w:sz w:val="28"/>
          <w:szCs w:val="28"/>
        </w:rPr>
        <w:t xml:space="preserve">сельского поселения                                                                      </w:t>
      </w:r>
      <w:r>
        <w:rPr>
          <w:sz w:val="28"/>
          <w:szCs w:val="28"/>
        </w:rPr>
        <w:t xml:space="preserve">     </w:t>
      </w:r>
      <w:r w:rsidRPr="00CD5B54">
        <w:rPr>
          <w:sz w:val="28"/>
          <w:szCs w:val="28"/>
        </w:rPr>
        <w:t xml:space="preserve">  А.Ю. Точеный</w:t>
      </w: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Pr="0063420A" w:rsidRDefault="00B435F3" w:rsidP="00CD5B54">
      <w:pPr>
        <w:ind w:firstLine="0"/>
        <w:jc w:val="right"/>
        <w:rPr>
          <w:sz w:val="22"/>
          <w:lang w:eastAsia="en-US"/>
        </w:rPr>
      </w:pPr>
      <w:r w:rsidRPr="0063420A">
        <w:rPr>
          <w:sz w:val="22"/>
          <w:lang w:eastAsia="en-US"/>
        </w:rPr>
        <w:lastRenderedPageBreak/>
        <w:t>Приложение 1</w:t>
      </w:r>
    </w:p>
    <w:p w:rsidR="00B435F3" w:rsidRPr="0063420A" w:rsidRDefault="00B435F3" w:rsidP="00CD5B54">
      <w:pPr>
        <w:ind w:firstLine="0"/>
        <w:jc w:val="right"/>
        <w:rPr>
          <w:sz w:val="22"/>
          <w:lang w:eastAsia="en-US"/>
        </w:rPr>
      </w:pPr>
      <w:r w:rsidRPr="0063420A">
        <w:rPr>
          <w:sz w:val="22"/>
          <w:lang w:eastAsia="en-US"/>
        </w:rPr>
        <w:t xml:space="preserve">к постановлению </w:t>
      </w:r>
    </w:p>
    <w:p w:rsidR="00B435F3" w:rsidRDefault="00B435F3" w:rsidP="00CD5B54">
      <w:pPr>
        <w:ind w:firstLine="0"/>
        <w:jc w:val="right"/>
        <w:rPr>
          <w:sz w:val="28"/>
          <w:szCs w:val="28"/>
          <w:lang w:eastAsia="en-US"/>
        </w:rPr>
      </w:pPr>
      <w:r w:rsidRPr="0063420A">
        <w:rPr>
          <w:sz w:val="22"/>
          <w:lang w:eastAsia="en-US"/>
        </w:rPr>
        <w:t xml:space="preserve">№ </w:t>
      </w:r>
      <w:r w:rsidR="004156A1">
        <w:rPr>
          <w:sz w:val="22"/>
          <w:lang w:eastAsia="en-US"/>
        </w:rPr>
        <w:t>___</w:t>
      </w:r>
      <w:r w:rsidRPr="0063420A">
        <w:rPr>
          <w:sz w:val="22"/>
          <w:lang w:eastAsia="en-US"/>
        </w:rPr>
        <w:t xml:space="preserve"> от </w:t>
      </w:r>
      <w:r w:rsidR="004156A1">
        <w:rPr>
          <w:sz w:val="22"/>
          <w:lang w:eastAsia="en-US"/>
        </w:rPr>
        <w:t>___________</w:t>
      </w:r>
      <w:r w:rsidRPr="0063420A">
        <w:rPr>
          <w:sz w:val="22"/>
          <w:lang w:eastAsia="en-US"/>
        </w:rPr>
        <w:t xml:space="preserve"> г.</w:t>
      </w:r>
    </w:p>
    <w:p w:rsidR="00B435F3" w:rsidRDefault="00B435F3" w:rsidP="00CD5B54">
      <w:pPr>
        <w:ind w:firstLine="0"/>
        <w:jc w:val="right"/>
        <w:rPr>
          <w:sz w:val="28"/>
          <w:szCs w:val="28"/>
          <w:lang w:eastAsia="en-US"/>
        </w:rPr>
      </w:pPr>
    </w:p>
    <w:p w:rsidR="00B435F3" w:rsidRDefault="00B435F3" w:rsidP="00CD5B54">
      <w:pPr>
        <w:ind w:firstLine="0"/>
        <w:jc w:val="right"/>
        <w:rPr>
          <w:sz w:val="28"/>
          <w:szCs w:val="28"/>
          <w:lang w:eastAsia="en-US"/>
        </w:rPr>
      </w:pPr>
    </w:p>
    <w:p w:rsidR="00B435F3" w:rsidRPr="00CD5B54" w:rsidRDefault="00B435F3" w:rsidP="00CD5B54">
      <w:pPr>
        <w:ind w:firstLine="0"/>
        <w:jc w:val="right"/>
        <w:rPr>
          <w:sz w:val="28"/>
          <w:szCs w:val="28"/>
          <w:lang w:eastAsia="en-US"/>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9854"/>
      </w:tblGrid>
      <w:tr w:rsidR="00B435F3" w:rsidRPr="00156DA0" w:rsidTr="009F65B2">
        <w:trPr>
          <w:trHeight w:val="375"/>
        </w:trPr>
        <w:tc>
          <w:tcPr>
            <w:tcW w:w="5000" w:type="pct"/>
            <w:tcBorders>
              <w:top w:val="single" w:sz="4" w:space="0" w:color="auto"/>
            </w:tcBorders>
            <w:noWrap/>
            <w:vAlign w:val="center"/>
          </w:tcPr>
          <w:p w:rsidR="00B435F3" w:rsidRPr="007123D2" w:rsidRDefault="00B435F3" w:rsidP="003A4579">
            <w:pPr>
              <w:ind w:firstLine="0"/>
              <w:jc w:val="center"/>
              <w:rPr>
                <w:b/>
                <w:sz w:val="32"/>
                <w:szCs w:val="32"/>
                <w:lang w:eastAsia="en-US"/>
              </w:rPr>
            </w:pPr>
          </w:p>
        </w:tc>
      </w:tr>
      <w:tr w:rsidR="00B435F3" w:rsidRPr="00156DA0" w:rsidTr="009F65B2">
        <w:trPr>
          <w:trHeight w:val="375"/>
        </w:trPr>
        <w:tc>
          <w:tcPr>
            <w:tcW w:w="5000" w:type="pct"/>
            <w:tcBorders>
              <w:bottom w:val="single" w:sz="4" w:space="0" w:color="auto"/>
            </w:tcBorders>
            <w:noWrap/>
            <w:vAlign w:val="center"/>
          </w:tcPr>
          <w:p w:rsidR="00B435F3" w:rsidRPr="007123D2" w:rsidRDefault="00B435F3" w:rsidP="003A4579">
            <w:pPr>
              <w:ind w:firstLine="0"/>
              <w:jc w:val="center"/>
              <w:rPr>
                <w:b/>
                <w:color w:val="000000"/>
                <w:sz w:val="32"/>
                <w:szCs w:val="32"/>
              </w:rPr>
            </w:pPr>
            <w:r w:rsidRPr="007123D2">
              <w:rPr>
                <w:b/>
                <w:color w:val="000000"/>
                <w:sz w:val="32"/>
                <w:szCs w:val="32"/>
              </w:rPr>
              <w:t xml:space="preserve">СХЕМА </w:t>
            </w:r>
            <w:r>
              <w:rPr>
                <w:b/>
                <w:color w:val="000000"/>
                <w:sz w:val="32"/>
                <w:szCs w:val="32"/>
              </w:rPr>
              <w:t>ТЕПЛОСНАБЖЕНИЯ</w:t>
            </w:r>
          </w:p>
          <w:p w:rsidR="00B435F3" w:rsidRDefault="00B435F3" w:rsidP="003A4579">
            <w:pPr>
              <w:ind w:firstLine="0"/>
              <w:jc w:val="center"/>
              <w:rPr>
                <w:b/>
                <w:bCs/>
                <w:color w:val="000000"/>
                <w:sz w:val="28"/>
                <w:szCs w:val="28"/>
              </w:rPr>
            </w:pPr>
            <w:r>
              <w:rPr>
                <w:b/>
                <w:bCs/>
                <w:color w:val="000000"/>
                <w:sz w:val="28"/>
                <w:szCs w:val="28"/>
              </w:rPr>
              <w:t>Коммунарского сельского</w:t>
            </w:r>
            <w:r w:rsidRPr="007123D2">
              <w:rPr>
                <w:b/>
                <w:bCs/>
                <w:color w:val="000000"/>
                <w:sz w:val="28"/>
                <w:szCs w:val="28"/>
              </w:rPr>
              <w:t xml:space="preserve"> поселения</w:t>
            </w:r>
          </w:p>
          <w:p w:rsidR="00B435F3" w:rsidRPr="007123D2" w:rsidRDefault="00B435F3" w:rsidP="003A4579">
            <w:pPr>
              <w:ind w:firstLine="0"/>
              <w:jc w:val="center"/>
              <w:rPr>
                <w:b/>
                <w:bCs/>
                <w:color w:val="000000"/>
                <w:sz w:val="28"/>
                <w:szCs w:val="28"/>
              </w:rPr>
            </w:pPr>
            <w:r>
              <w:rPr>
                <w:b/>
                <w:bCs/>
                <w:color w:val="000000"/>
                <w:sz w:val="28"/>
                <w:szCs w:val="28"/>
              </w:rPr>
              <w:t xml:space="preserve">Октябрьского района </w:t>
            </w:r>
            <w:r w:rsidRPr="007123D2">
              <w:rPr>
                <w:b/>
                <w:bCs/>
                <w:color w:val="000000"/>
                <w:sz w:val="28"/>
                <w:szCs w:val="28"/>
              </w:rPr>
              <w:t>Ростовской области</w:t>
            </w:r>
          </w:p>
          <w:p w:rsidR="00B435F3" w:rsidRPr="007123D2" w:rsidRDefault="00B435F3" w:rsidP="003A4579">
            <w:pPr>
              <w:ind w:firstLine="0"/>
              <w:jc w:val="center"/>
              <w:rPr>
                <w:b/>
                <w:bCs/>
                <w:color w:val="000000"/>
                <w:sz w:val="28"/>
                <w:szCs w:val="28"/>
              </w:rPr>
            </w:pPr>
            <w:r w:rsidRPr="007123D2">
              <w:rPr>
                <w:b/>
                <w:bCs/>
                <w:color w:val="000000"/>
                <w:sz w:val="28"/>
                <w:szCs w:val="28"/>
              </w:rPr>
              <w:t>на 202</w:t>
            </w:r>
            <w:r>
              <w:rPr>
                <w:b/>
                <w:bCs/>
                <w:color w:val="000000"/>
                <w:sz w:val="28"/>
                <w:szCs w:val="28"/>
              </w:rPr>
              <w:t>2</w:t>
            </w:r>
            <w:r w:rsidRPr="007123D2">
              <w:rPr>
                <w:b/>
                <w:bCs/>
                <w:color w:val="000000"/>
                <w:sz w:val="28"/>
                <w:szCs w:val="28"/>
              </w:rPr>
              <w:t>-203</w:t>
            </w:r>
            <w:r>
              <w:rPr>
                <w:b/>
                <w:bCs/>
                <w:color w:val="000000"/>
                <w:sz w:val="28"/>
                <w:szCs w:val="28"/>
              </w:rPr>
              <w:t>5</w:t>
            </w:r>
            <w:r w:rsidRPr="007123D2">
              <w:rPr>
                <w:b/>
                <w:bCs/>
                <w:color w:val="000000"/>
                <w:sz w:val="28"/>
                <w:szCs w:val="28"/>
              </w:rPr>
              <w:t xml:space="preserve"> годы</w:t>
            </w:r>
          </w:p>
          <w:p w:rsidR="00B435F3" w:rsidRDefault="00B435F3" w:rsidP="003A4579">
            <w:pPr>
              <w:ind w:firstLine="0"/>
              <w:jc w:val="center"/>
              <w:rPr>
                <w:b/>
                <w:bCs/>
                <w:color w:val="000000"/>
                <w:szCs w:val="24"/>
                <w:lang w:eastAsia="en-US"/>
              </w:rPr>
            </w:pPr>
          </w:p>
          <w:p w:rsidR="00B435F3" w:rsidRPr="009F65B2" w:rsidRDefault="00B435F3" w:rsidP="003A4579">
            <w:pPr>
              <w:ind w:firstLine="0"/>
              <w:jc w:val="center"/>
              <w:rPr>
                <w:b/>
                <w:bCs/>
                <w:i/>
                <w:color w:val="000000"/>
                <w:szCs w:val="24"/>
                <w:lang w:eastAsia="en-US"/>
              </w:rPr>
            </w:pPr>
            <w:r w:rsidRPr="009F65B2">
              <w:rPr>
                <w:b/>
                <w:bCs/>
                <w:i/>
                <w:color w:val="000000"/>
                <w:szCs w:val="24"/>
                <w:lang w:eastAsia="en-US"/>
              </w:rPr>
              <w:t>Утверждаемая часть и обосновывающие материалы</w:t>
            </w:r>
          </w:p>
          <w:p w:rsidR="00B435F3" w:rsidRPr="007123D2" w:rsidRDefault="00B435F3" w:rsidP="003A4579">
            <w:pPr>
              <w:ind w:firstLine="0"/>
              <w:jc w:val="center"/>
              <w:rPr>
                <w:b/>
                <w:bCs/>
                <w:color w:val="000000"/>
                <w:szCs w:val="24"/>
                <w:lang w:eastAsia="en-US"/>
              </w:rPr>
            </w:pPr>
          </w:p>
        </w:tc>
      </w:tr>
    </w:tbl>
    <w:p w:rsidR="00B435F3" w:rsidRPr="007123D2" w:rsidRDefault="00B435F3" w:rsidP="003A4579">
      <w:pPr>
        <w:ind w:firstLine="0"/>
        <w:rPr>
          <w:sz w:val="28"/>
          <w:szCs w:val="28"/>
          <w:lang w:eastAsia="en-US"/>
        </w:rPr>
      </w:pPr>
    </w:p>
    <w:p w:rsidR="00B435F3" w:rsidRPr="00DF5BAF" w:rsidRDefault="00B435F3" w:rsidP="00461582">
      <w:pPr>
        <w:ind w:firstLine="0"/>
        <w:rPr>
          <w:bCs/>
          <w:sz w:val="28"/>
          <w:szCs w:val="28"/>
        </w:rPr>
      </w:pPr>
    </w:p>
    <w:p w:rsidR="00B435F3" w:rsidRPr="00DF5BAF" w:rsidRDefault="00B435F3" w:rsidP="00461582">
      <w:pPr>
        <w:ind w:firstLine="0"/>
        <w:rPr>
          <w:bCs/>
          <w:sz w:val="28"/>
          <w:szCs w:val="28"/>
        </w:rPr>
      </w:pPr>
      <w:r w:rsidRPr="00DF5BAF">
        <w:rPr>
          <w:bCs/>
          <w:sz w:val="28"/>
          <w:szCs w:val="28"/>
        </w:rPr>
        <w:t>Исполнитель работ по договору:</w:t>
      </w:r>
    </w:p>
    <w:p w:rsidR="00B435F3" w:rsidRPr="00DF5BAF" w:rsidRDefault="00B435F3" w:rsidP="00461582">
      <w:pPr>
        <w:ind w:firstLine="0"/>
        <w:rPr>
          <w:bCs/>
          <w:sz w:val="28"/>
          <w:szCs w:val="28"/>
        </w:rPr>
      </w:pPr>
      <w:r>
        <w:rPr>
          <w:bCs/>
          <w:sz w:val="28"/>
          <w:szCs w:val="28"/>
        </w:rPr>
        <w:t>ООО</w:t>
      </w:r>
      <w:r w:rsidRPr="00DF5BAF">
        <w:rPr>
          <w:bCs/>
          <w:sz w:val="28"/>
          <w:szCs w:val="28"/>
        </w:rPr>
        <w:t xml:space="preserve"> «Межрегиональное водное партнёрство»</w:t>
      </w:r>
    </w:p>
    <w:p w:rsidR="00B435F3" w:rsidRPr="00DF5BAF" w:rsidRDefault="00B435F3" w:rsidP="00461582">
      <w:pPr>
        <w:ind w:firstLine="0"/>
        <w:rPr>
          <w:bCs/>
          <w:sz w:val="28"/>
          <w:szCs w:val="28"/>
        </w:rPr>
      </w:pPr>
      <w:r w:rsidRPr="00DF5BAF">
        <w:rPr>
          <w:bCs/>
          <w:sz w:val="28"/>
          <w:szCs w:val="28"/>
        </w:rPr>
        <w:t>Юр</w:t>
      </w:r>
      <w:r>
        <w:rPr>
          <w:bCs/>
          <w:sz w:val="28"/>
          <w:szCs w:val="28"/>
        </w:rPr>
        <w:t>.</w:t>
      </w:r>
      <w:r w:rsidRPr="00DF5BAF">
        <w:rPr>
          <w:bCs/>
          <w:sz w:val="28"/>
          <w:szCs w:val="28"/>
        </w:rPr>
        <w:t xml:space="preserve"> адрес: 141109, Московская обл., г. Щёлково, ул. Космодемьянская, 10а, оф. 48</w:t>
      </w:r>
    </w:p>
    <w:p w:rsidR="00B435F3" w:rsidRPr="008C6DF6" w:rsidRDefault="00B435F3" w:rsidP="00461582">
      <w:pPr>
        <w:ind w:firstLine="0"/>
        <w:rPr>
          <w:bCs/>
          <w:sz w:val="28"/>
          <w:szCs w:val="28"/>
        </w:rPr>
      </w:pPr>
      <w:r w:rsidRPr="00DF5BAF">
        <w:rPr>
          <w:bCs/>
          <w:sz w:val="28"/>
          <w:szCs w:val="28"/>
        </w:rPr>
        <w:t>Тел</w:t>
      </w:r>
      <w:r w:rsidRPr="008C6DF6">
        <w:rPr>
          <w:bCs/>
          <w:sz w:val="28"/>
          <w:szCs w:val="28"/>
        </w:rPr>
        <w:t xml:space="preserve">.: </w:t>
      </w:r>
      <w:smartTag w:uri="urn:schemas-microsoft-com:office:smarttags" w:element="phone">
        <w:smartTagPr>
          <w:attr w:name="ls" w:val="trans"/>
        </w:smartTagPr>
        <w:r w:rsidRPr="008C6DF6">
          <w:rPr>
            <w:bCs/>
            <w:sz w:val="28"/>
            <w:szCs w:val="28"/>
          </w:rPr>
          <w:t>(499) 968-46-16</w:t>
        </w:r>
      </w:smartTag>
      <w:r w:rsidRPr="008C6DF6">
        <w:rPr>
          <w:bCs/>
          <w:sz w:val="28"/>
          <w:szCs w:val="28"/>
        </w:rPr>
        <w:t xml:space="preserve"> </w:t>
      </w:r>
      <w:r w:rsidRPr="00DF5BAF">
        <w:rPr>
          <w:bCs/>
          <w:sz w:val="28"/>
          <w:szCs w:val="28"/>
          <w:lang w:val="en-US"/>
        </w:rPr>
        <w:t>e</w:t>
      </w:r>
      <w:r w:rsidRPr="008C6DF6">
        <w:rPr>
          <w:bCs/>
          <w:sz w:val="28"/>
          <w:szCs w:val="28"/>
        </w:rPr>
        <w:t>-</w:t>
      </w:r>
      <w:r w:rsidRPr="00DF5BAF">
        <w:rPr>
          <w:bCs/>
          <w:sz w:val="28"/>
          <w:szCs w:val="28"/>
          <w:lang w:val="en-US"/>
        </w:rPr>
        <w:t>mail</w:t>
      </w:r>
      <w:r w:rsidRPr="008C6DF6">
        <w:rPr>
          <w:bCs/>
          <w:sz w:val="28"/>
          <w:szCs w:val="28"/>
        </w:rPr>
        <w:t xml:space="preserve">: </w:t>
      </w:r>
      <w:r w:rsidRPr="00DF5BAF">
        <w:rPr>
          <w:bCs/>
          <w:sz w:val="28"/>
          <w:szCs w:val="28"/>
          <w:lang w:val="en-US"/>
        </w:rPr>
        <w:t>sales</w:t>
      </w:r>
      <w:r w:rsidRPr="008C6DF6">
        <w:rPr>
          <w:bCs/>
          <w:sz w:val="28"/>
          <w:szCs w:val="28"/>
        </w:rPr>
        <w:t>@</w:t>
      </w:r>
      <w:r w:rsidRPr="00DF5BAF">
        <w:rPr>
          <w:bCs/>
          <w:sz w:val="28"/>
          <w:szCs w:val="28"/>
          <w:lang w:val="en-US"/>
        </w:rPr>
        <w:t>mwp</w:t>
      </w:r>
      <w:r w:rsidRPr="008C6DF6">
        <w:rPr>
          <w:bCs/>
          <w:sz w:val="28"/>
          <w:szCs w:val="28"/>
        </w:rPr>
        <w:t>-</w:t>
      </w:r>
      <w:r w:rsidRPr="00DF5BAF">
        <w:rPr>
          <w:bCs/>
          <w:sz w:val="28"/>
          <w:szCs w:val="28"/>
          <w:lang w:val="en-US"/>
        </w:rPr>
        <w:t>group</w:t>
      </w:r>
      <w:r w:rsidRPr="008C6DF6">
        <w:rPr>
          <w:bCs/>
          <w:sz w:val="28"/>
          <w:szCs w:val="28"/>
        </w:rPr>
        <w:t>.</w:t>
      </w:r>
      <w:r w:rsidRPr="00DF5BAF">
        <w:rPr>
          <w:bCs/>
          <w:sz w:val="28"/>
          <w:szCs w:val="28"/>
          <w:lang w:val="en-US"/>
        </w:rPr>
        <w:t>ru</w:t>
      </w:r>
    </w:p>
    <w:p w:rsidR="00B435F3" w:rsidRPr="008C6DF6" w:rsidRDefault="00B435F3" w:rsidP="00461582">
      <w:pPr>
        <w:ind w:firstLine="0"/>
        <w:jc w:val="center"/>
        <w:rPr>
          <w:sz w:val="28"/>
          <w:szCs w:val="28"/>
        </w:rPr>
      </w:pPr>
    </w:p>
    <w:p w:rsidR="00B435F3" w:rsidRPr="008C6DF6" w:rsidRDefault="00B435F3" w:rsidP="00461582">
      <w:pPr>
        <w:ind w:firstLine="0"/>
        <w:jc w:val="center"/>
        <w:rPr>
          <w:sz w:val="28"/>
          <w:szCs w:val="28"/>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Default="00B435F3" w:rsidP="003A4579">
      <w:pPr>
        <w:ind w:firstLine="0"/>
        <w:jc w:val="center"/>
        <w:rPr>
          <w:sz w:val="28"/>
          <w:szCs w:val="28"/>
          <w:lang w:eastAsia="en-US"/>
        </w:rPr>
      </w:pPr>
    </w:p>
    <w:p w:rsidR="00B435F3" w:rsidRDefault="00B435F3" w:rsidP="003A4579">
      <w:pPr>
        <w:ind w:firstLine="0"/>
        <w:jc w:val="center"/>
        <w:rPr>
          <w:sz w:val="28"/>
          <w:szCs w:val="28"/>
          <w:lang w:eastAsia="en-US"/>
        </w:rPr>
      </w:pPr>
    </w:p>
    <w:p w:rsidR="00B435F3"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7123D2" w:rsidRDefault="00B435F3" w:rsidP="003A4579">
      <w:pPr>
        <w:ind w:firstLine="0"/>
        <w:jc w:val="center"/>
        <w:rPr>
          <w:szCs w:val="24"/>
          <w:lang w:eastAsia="en-US"/>
        </w:rPr>
      </w:pPr>
      <w:r w:rsidRPr="007123D2">
        <w:rPr>
          <w:szCs w:val="24"/>
          <w:lang w:eastAsia="en-US"/>
        </w:rPr>
        <w:t xml:space="preserve">г. Ростов-на-Дону, </w:t>
      </w:r>
    </w:p>
    <w:p w:rsidR="00B435F3" w:rsidRDefault="00B435F3" w:rsidP="003A4579">
      <w:pPr>
        <w:ind w:firstLine="0"/>
        <w:jc w:val="center"/>
        <w:rPr>
          <w:b/>
        </w:rPr>
      </w:pPr>
      <w:r w:rsidRPr="007123D2">
        <w:rPr>
          <w:szCs w:val="24"/>
          <w:lang w:eastAsia="en-US"/>
        </w:rPr>
        <w:t>202</w:t>
      </w:r>
      <w:r>
        <w:rPr>
          <w:szCs w:val="24"/>
          <w:lang w:eastAsia="en-US"/>
        </w:rPr>
        <w:t>1</w:t>
      </w:r>
      <w:r w:rsidRPr="007123D2">
        <w:rPr>
          <w:szCs w:val="24"/>
          <w:lang w:eastAsia="en-US"/>
        </w:rPr>
        <w:t xml:space="preserve"> год</w:t>
      </w:r>
      <w:r>
        <w:rPr>
          <w:b/>
        </w:rPr>
        <w:t xml:space="preserve"> </w:t>
      </w:r>
      <w:r>
        <w:rPr>
          <w:b/>
        </w:rPr>
        <w:br w:type="page"/>
      </w:r>
    </w:p>
    <w:p w:rsidR="00B435F3" w:rsidRPr="00554235" w:rsidRDefault="00B435F3" w:rsidP="003A4579">
      <w:pPr>
        <w:pStyle w:val="12"/>
        <w:tabs>
          <w:tab w:val="right" w:leader="dot" w:pos="10456"/>
        </w:tabs>
        <w:spacing w:after="0"/>
        <w:jc w:val="center"/>
        <w:rPr>
          <w:b/>
          <w:szCs w:val="24"/>
        </w:rPr>
      </w:pPr>
      <w:r w:rsidRPr="00554235">
        <w:rPr>
          <w:b/>
          <w:szCs w:val="24"/>
        </w:rPr>
        <w:lastRenderedPageBreak/>
        <w:t>СОДЕРЖАНИЕ</w:t>
      </w:r>
    </w:p>
    <w:p w:rsidR="00B435F3" w:rsidRPr="00DB61BD" w:rsidRDefault="00B435F3" w:rsidP="00DB61BD">
      <w:pPr>
        <w:pStyle w:val="12"/>
        <w:tabs>
          <w:tab w:val="right" w:leader="dot" w:pos="10456"/>
        </w:tabs>
        <w:spacing w:after="0"/>
        <w:ind w:firstLine="0"/>
        <w:rPr>
          <w:sz w:val="22"/>
        </w:rPr>
      </w:pPr>
    </w:p>
    <w:p w:rsidR="00B435F3" w:rsidRPr="00DB61BD" w:rsidRDefault="00B435F3" w:rsidP="00DB61BD">
      <w:pPr>
        <w:pStyle w:val="12"/>
        <w:tabs>
          <w:tab w:val="right" w:leader="dot" w:pos="9911"/>
        </w:tabs>
        <w:spacing w:after="0"/>
        <w:ind w:firstLine="0"/>
        <w:rPr>
          <w:rFonts w:ascii="Calibri" w:hAnsi="Calibri"/>
          <w:noProof/>
          <w:sz w:val="20"/>
          <w:szCs w:val="20"/>
        </w:rPr>
      </w:pPr>
      <w:r w:rsidRPr="00DB61BD">
        <w:rPr>
          <w:sz w:val="22"/>
        </w:rPr>
        <w:fldChar w:fldCharType="begin"/>
      </w:r>
      <w:r w:rsidRPr="00DB61BD">
        <w:rPr>
          <w:sz w:val="22"/>
        </w:rPr>
        <w:instrText xml:space="preserve"> TOC \o "1-1" \h \z \u </w:instrText>
      </w:r>
      <w:r w:rsidRPr="00DB61BD">
        <w:rPr>
          <w:sz w:val="22"/>
        </w:rPr>
        <w:fldChar w:fldCharType="separate"/>
      </w:r>
      <w:hyperlink w:anchor="_Toc69212511" w:history="1">
        <w:r w:rsidRPr="00DB61BD">
          <w:rPr>
            <w:rStyle w:val="ad"/>
            <w:noProof/>
            <w:sz w:val="22"/>
            <w:szCs w:val="20"/>
          </w:rPr>
          <w:t>УТВЕРЖДАЕМАЯ ЧАСТЬ</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_Toc69212511 \h </w:instrText>
        </w:r>
        <w:r w:rsidRPr="00DB61BD">
          <w:rPr>
            <w:noProof/>
            <w:webHidden/>
            <w:sz w:val="22"/>
            <w:szCs w:val="20"/>
          </w:rPr>
        </w:r>
        <w:r w:rsidRPr="00DB61BD">
          <w:rPr>
            <w:noProof/>
            <w:webHidden/>
            <w:sz w:val="22"/>
            <w:szCs w:val="20"/>
          </w:rPr>
          <w:fldChar w:fldCharType="separate"/>
        </w:r>
        <w:r>
          <w:rPr>
            <w:noProof/>
            <w:webHidden/>
            <w:sz w:val="22"/>
            <w:szCs w:val="20"/>
          </w:rPr>
          <w:t>4</w:t>
        </w:r>
        <w:r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2" w:history="1">
        <w:r w:rsidR="00B435F3" w:rsidRPr="00DB61BD">
          <w:rPr>
            <w:rStyle w:val="ad"/>
            <w:noProof/>
            <w:sz w:val="22"/>
            <w:szCs w:val="20"/>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_Toc69212512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4</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3" w:history="1">
        <w:r w:rsidR="00B435F3" w:rsidRPr="00DB61BD">
          <w:rPr>
            <w:rStyle w:val="ad"/>
            <w:noProof/>
            <w:sz w:val="22"/>
            <w:szCs w:val="20"/>
          </w:rPr>
          <w:t>Раздел 2 - Перспективные балансы располагаемой тепловой мощности источников тепловой энергии и тепловой нагрузки потребителей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_Toc69212513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6</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4" w:history="1">
        <w:r w:rsidR="00B435F3" w:rsidRPr="00DB61BD">
          <w:rPr>
            <w:rStyle w:val="ad"/>
            <w:noProof/>
            <w:sz w:val="22"/>
            <w:szCs w:val="20"/>
          </w:rPr>
          <w:t>Раздел 3 - Перспективные балансы теплоносителя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_Toc69212514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11</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5" w:history="1">
        <w:r w:rsidR="00B435F3" w:rsidRPr="00DB61BD">
          <w:rPr>
            <w:rStyle w:val="ad"/>
            <w:noProof/>
            <w:sz w:val="22"/>
            <w:szCs w:val="20"/>
          </w:rPr>
          <w:t>Раздел 4 - Предложения по строительству, реконструкции и техническому перевооружению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_Toc69212515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14</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6" w:history="1">
        <w:r w:rsidR="00B435F3" w:rsidRPr="00DB61BD">
          <w:rPr>
            <w:rStyle w:val="ad"/>
            <w:noProof/>
            <w:sz w:val="22"/>
            <w:szCs w:val="20"/>
          </w:rPr>
          <w:t>Раздел 5 - Предложения по строительству и реконструкции тепловых сетей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_Toc69212516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18</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7" w:history="1">
        <w:r w:rsidR="00B435F3" w:rsidRPr="00DB61BD">
          <w:rPr>
            <w:rStyle w:val="ad"/>
            <w:noProof/>
            <w:sz w:val="22"/>
            <w:szCs w:val="20"/>
          </w:rPr>
          <w:t>Раздел 6 - Перспективные топливные балансы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_Toc69212517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19</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8" w:history="1">
        <w:r w:rsidR="00B435F3" w:rsidRPr="00DB61BD">
          <w:rPr>
            <w:rStyle w:val="ad"/>
            <w:noProof/>
            <w:sz w:val="22"/>
            <w:szCs w:val="20"/>
          </w:rPr>
          <w:t>Раздел 7 - Инвестиции в строительство, реконструкцию и техническое перевооружение</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_Toc69212518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20</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19" w:history="1">
        <w:r w:rsidR="00B435F3" w:rsidRPr="00DB61BD">
          <w:rPr>
            <w:rStyle w:val="ad"/>
            <w:noProof/>
            <w:sz w:val="22"/>
            <w:szCs w:val="20"/>
          </w:rPr>
          <w:t>Раздел 8 - Решение об определении единой теплоснабжающей организации (организаций)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_Toc69212519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21</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0" w:history="1">
        <w:r w:rsidR="00B435F3" w:rsidRPr="00DB61BD">
          <w:rPr>
            <w:rStyle w:val="ad"/>
            <w:noProof/>
            <w:sz w:val="22"/>
            <w:szCs w:val="20"/>
          </w:rPr>
          <w:t>Раздел 9 - Решения о распределении тепловой нагрузки между источниками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_Toc69212520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22</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1" w:history="1">
        <w:r w:rsidR="00B435F3" w:rsidRPr="00DB61BD">
          <w:rPr>
            <w:rStyle w:val="ad"/>
            <w:noProof/>
            <w:sz w:val="22"/>
            <w:szCs w:val="20"/>
          </w:rPr>
          <w:t>Раздел 10 - Решения по бесхозяйным тепловым сетям"</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_Toc69212521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22</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2" w:history="1">
        <w:r w:rsidR="00B435F3" w:rsidRPr="00DB61BD">
          <w:rPr>
            <w:rStyle w:val="ad"/>
            <w:noProof/>
            <w:sz w:val="22"/>
            <w:szCs w:val="20"/>
          </w:rPr>
          <w:t>ОБОСНОВЫВАЮЩИЕ МАТЕРИАЛЫ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_Toc69212522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23</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3" w:history="1">
        <w:r w:rsidR="00B435F3" w:rsidRPr="00DB61BD">
          <w:rPr>
            <w:rStyle w:val="ad"/>
            <w:noProof/>
            <w:sz w:val="22"/>
            <w:szCs w:val="20"/>
          </w:rPr>
          <w:t>Глава 1 - Существующее положение в сфере производства, передачи и потребления тепловой энергии для целей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_Toc69212523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23</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4" w:history="1">
        <w:r w:rsidR="00B435F3" w:rsidRPr="00DB61BD">
          <w:rPr>
            <w:rStyle w:val="ad"/>
            <w:noProof/>
            <w:sz w:val="22"/>
            <w:szCs w:val="20"/>
          </w:rPr>
          <w:t>Часть 1 - Функциональная структура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_Toc69212524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23</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5" w:history="1">
        <w:r w:rsidR="00B435F3" w:rsidRPr="00DB61BD">
          <w:rPr>
            <w:rStyle w:val="ad"/>
            <w:noProof/>
            <w:sz w:val="22"/>
            <w:szCs w:val="20"/>
          </w:rPr>
          <w:t>Часть 2 - Источники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_Toc69212525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24</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6" w:history="1">
        <w:r w:rsidR="00B435F3" w:rsidRPr="00DB61BD">
          <w:rPr>
            <w:rStyle w:val="ad"/>
            <w:noProof/>
            <w:sz w:val="22"/>
            <w:szCs w:val="20"/>
          </w:rPr>
          <w:t>Часть 3 - Тепловые сети, сооружения на них и тепловые пункты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_Toc69212526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27</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7" w:history="1">
        <w:r w:rsidR="00B435F3" w:rsidRPr="00DB61BD">
          <w:rPr>
            <w:rStyle w:val="ad"/>
            <w:noProof/>
            <w:sz w:val="22"/>
            <w:szCs w:val="20"/>
          </w:rPr>
          <w:t>Часть 4 - Зоны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_Toc69212527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34</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8" w:history="1">
        <w:r w:rsidR="00B435F3" w:rsidRPr="00DB61BD">
          <w:rPr>
            <w:rStyle w:val="ad"/>
            <w:noProof/>
            <w:sz w:val="22"/>
            <w:szCs w:val="20"/>
          </w:rPr>
          <w:t>Часть 5 - Тепловые нагрузки потребителей тепловой энергии, групп потребителей тепловой энергии в зонах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_Toc69212528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35</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29" w:history="1">
        <w:r w:rsidR="00B435F3" w:rsidRPr="00DB61BD">
          <w:rPr>
            <w:rStyle w:val="ad"/>
            <w:noProof/>
            <w:sz w:val="22"/>
            <w:szCs w:val="20"/>
          </w:rPr>
          <w:t>Часть 6 – Балансы тепловой мощности и тепловой нагрузки в зонах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_Toc69212529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37</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0" w:history="1">
        <w:r w:rsidR="00B435F3" w:rsidRPr="00DB61BD">
          <w:rPr>
            <w:rStyle w:val="ad"/>
            <w:noProof/>
            <w:sz w:val="22"/>
            <w:szCs w:val="20"/>
          </w:rPr>
          <w:t>Часть 7 - Балансы теплоносителя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_Toc69212530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38</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1" w:history="1">
        <w:r w:rsidR="00B435F3" w:rsidRPr="00DB61BD">
          <w:rPr>
            <w:rStyle w:val="ad"/>
            <w:noProof/>
            <w:sz w:val="22"/>
            <w:szCs w:val="20"/>
          </w:rPr>
          <w:t>Часть 8 - Топливные балансы источников тепловой энергии и система обеспечения топливом</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_Toc69212531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40</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2" w:history="1">
        <w:r w:rsidR="00B435F3" w:rsidRPr="00DB61BD">
          <w:rPr>
            <w:rStyle w:val="ad"/>
            <w:noProof/>
            <w:sz w:val="22"/>
            <w:szCs w:val="20"/>
          </w:rPr>
          <w:t>Часть 9 - Надежность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_Toc69212532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41</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3" w:history="1">
        <w:r w:rsidR="00B435F3" w:rsidRPr="00DB61BD">
          <w:rPr>
            <w:rStyle w:val="ad"/>
            <w:noProof/>
            <w:sz w:val="22"/>
            <w:szCs w:val="20"/>
          </w:rPr>
          <w:t>Часть 10 - Технико-экономические показатели теплоснабжающих и теплосетевых организаций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_Toc69212533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47</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4" w:history="1">
        <w:r w:rsidR="00B435F3" w:rsidRPr="00DB61BD">
          <w:rPr>
            <w:rStyle w:val="ad"/>
            <w:noProof/>
            <w:sz w:val="22"/>
            <w:szCs w:val="20"/>
          </w:rPr>
          <w:t>Часть 11 - Цены (тарифы) в сфере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_Toc69212534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52</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5" w:history="1">
        <w:r w:rsidR="00B435F3" w:rsidRPr="00DB61BD">
          <w:rPr>
            <w:rStyle w:val="ad"/>
            <w:noProof/>
            <w:sz w:val="22"/>
            <w:szCs w:val="20"/>
          </w:rPr>
          <w:t>Часть 12 - Описание существующих технических и технологических проблем в системах теплоснабжения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_Toc69212535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57</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6" w:history="1">
        <w:r w:rsidR="00B435F3" w:rsidRPr="00DB61BD">
          <w:rPr>
            <w:rStyle w:val="ad"/>
            <w:noProof/>
            <w:sz w:val="22"/>
            <w:szCs w:val="20"/>
          </w:rPr>
          <w:t>Глава 2 - Перспективное потребление тепловой энергии на цели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_Toc69212536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58</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7" w:history="1">
        <w:r w:rsidR="00B435F3" w:rsidRPr="00DB61BD">
          <w:rPr>
            <w:rStyle w:val="ad"/>
            <w:noProof/>
            <w:sz w:val="22"/>
            <w:szCs w:val="20"/>
          </w:rPr>
          <w:t>Глава 3 - Электронная модель системы теплоснабжения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_Toc69212537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60</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8" w:history="1">
        <w:r w:rsidR="00B435F3" w:rsidRPr="00DB61BD">
          <w:rPr>
            <w:rStyle w:val="ad"/>
            <w:noProof/>
            <w:sz w:val="22"/>
            <w:szCs w:val="20"/>
          </w:rPr>
          <w:t>Глава 4 - Перспективные балансы тепловой мощности источников тепловой энергии и тепловой нагрузки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_Toc69212538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61</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39" w:history="1">
        <w:r w:rsidR="00B435F3" w:rsidRPr="00DB61BD">
          <w:rPr>
            <w:rStyle w:val="ad"/>
            <w:noProof/>
            <w:sz w:val="22"/>
            <w:szCs w:val="20"/>
          </w:rPr>
          <w:t>Глава 5 -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_Toc69212539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62</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40" w:history="1">
        <w:r w:rsidR="00B435F3" w:rsidRPr="00DB61BD">
          <w:rPr>
            <w:rStyle w:val="ad"/>
            <w:noProof/>
            <w:sz w:val="22"/>
            <w:szCs w:val="20"/>
          </w:rPr>
          <w:t>Глава 6 - Предложения по строительству, реконструкции и техническому перевооружению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_Toc69212540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65</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41" w:history="1">
        <w:r w:rsidR="00B435F3" w:rsidRPr="00DB61BD">
          <w:rPr>
            <w:rStyle w:val="ad"/>
            <w:noProof/>
            <w:sz w:val="22"/>
            <w:szCs w:val="20"/>
          </w:rPr>
          <w:t>Глава 7 - Предложения по строительству и реконструкции тепловых сетей и сооружений на них</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_Toc69212541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73</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42" w:history="1">
        <w:r w:rsidR="00B435F3" w:rsidRPr="00DB61BD">
          <w:rPr>
            <w:rStyle w:val="ad"/>
            <w:noProof/>
            <w:sz w:val="22"/>
            <w:szCs w:val="20"/>
          </w:rPr>
          <w:t>Глава 8 - Перспективные топливные балансы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_Toc69212542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75</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43" w:history="1">
        <w:r w:rsidR="00B435F3" w:rsidRPr="00DB61BD">
          <w:rPr>
            <w:rStyle w:val="ad"/>
            <w:noProof/>
            <w:sz w:val="22"/>
            <w:szCs w:val="20"/>
          </w:rPr>
          <w:t>Глава 9 - Оценка надежности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_Toc69212543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76</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44" w:history="1">
        <w:r w:rsidR="00B435F3" w:rsidRPr="00DB61BD">
          <w:rPr>
            <w:rStyle w:val="ad"/>
            <w:noProof/>
            <w:sz w:val="22"/>
            <w:szCs w:val="20"/>
          </w:rPr>
          <w:t>Глава 10 - Обоснование инвестиций в строительство, реконструкцию и техническое перевооружение</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_Toc69212544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78</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45" w:history="1">
        <w:r w:rsidR="00B435F3" w:rsidRPr="00DB61BD">
          <w:rPr>
            <w:rStyle w:val="ad"/>
            <w:noProof/>
            <w:sz w:val="22"/>
            <w:szCs w:val="20"/>
          </w:rPr>
          <w:t>Глава 11 - Обоснование предложения по определению единой теплоснабжающей организации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_Toc69212545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80</w:t>
        </w:r>
        <w:r w:rsidR="00B435F3" w:rsidRPr="00DB61BD">
          <w:rPr>
            <w:noProof/>
            <w:webHidden/>
            <w:sz w:val="22"/>
            <w:szCs w:val="20"/>
          </w:rPr>
          <w:fldChar w:fldCharType="end"/>
        </w:r>
      </w:hyperlink>
    </w:p>
    <w:p w:rsidR="00B435F3" w:rsidRPr="00DB61BD" w:rsidRDefault="00C068B1" w:rsidP="00DB61BD">
      <w:pPr>
        <w:pStyle w:val="12"/>
        <w:tabs>
          <w:tab w:val="right" w:leader="dot" w:pos="9911"/>
        </w:tabs>
        <w:spacing w:after="0"/>
        <w:ind w:firstLine="0"/>
        <w:rPr>
          <w:rFonts w:ascii="Calibri" w:hAnsi="Calibri"/>
          <w:noProof/>
          <w:sz w:val="20"/>
          <w:szCs w:val="20"/>
        </w:rPr>
      </w:pPr>
      <w:hyperlink w:anchor="_Toc69212546" w:history="1">
        <w:r w:rsidR="00B435F3" w:rsidRPr="00DB61BD">
          <w:rPr>
            <w:rStyle w:val="ad"/>
            <w:noProof/>
            <w:sz w:val="22"/>
            <w:szCs w:val="20"/>
          </w:rPr>
          <w:t>Приложение 1 – Схемы тепловых сетей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_Toc69212546 \h </w:instrText>
        </w:r>
        <w:r w:rsidR="00B435F3" w:rsidRPr="00DB61BD">
          <w:rPr>
            <w:noProof/>
            <w:webHidden/>
            <w:sz w:val="22"/>
            <w:szCs w:val="20"/>
          </w:rPr>
        </w:r>
        <w:r w:rsidR="00B435F3" w:rsidRPr="00DB61BD">
          <w:rPr>
            <w:noProof/>
            <w:webHidden/>
            <w:sz w:val="22"/>
            <w:szCs w:val="20"/>
          </w:rPr>
          <w:fldChar w:fldCharType="separate"/>
        </w:r>
        <w:r w:rsidR="00B435F3">
          <w:rPr>
            <w:noProof/>
            <w:webHidden/>
            <w:sz w:val="22"/>
            <w:szCs w:val="20"/>
          </w:rPr>
          <w:t>82</w:t>
        </w:r>
        <w:r w:rsidR="00B435F3" w:rsidRPr="00DB61BD">
          <w:rPr>
            <w:noProof/>
            <w:webHidden/>
            <w:sz w:val="22"/>
            <w:szCs w:val="20"/>
          </w:rPr>
          <w:fldChar w:fldCharType="end"/>
        </w:r>
      </w:hyperlink>
    </w:p>
    <w:p w:rsidR="00B435F3" w:rsidRDefault="00B435F3" w:rsidP="00DB61BD">
      <w:pPr>
        <w:ind w:firstLine="0"/>
        <w:jc w:val="left"/>
        <w:rPr>
          <w:sz w:val="22"/>
        </w:rPr>
      </w:pPr>
      <w:r w:rsidRPr="00DB61BD">
        <w:rPr>
          <w:sz w:val="22"/>
        </w:rPr>
        <w:fldChar w:fldCharType="end"/>
      </w: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Pr="00DB61BD" w:rsidRDefault="00B435F3" w:rsidP="00DB61BD">
      <w:pPr>
        <w:ind w:firstLine="0"/>
        <w:jc w:val="left"/>
        <w:rPr>
          <w:sz w:val="22"/>
        </w:rPr>
      </w:pPr>
    </w:p>
    <w:p w:rsidR="00B435F3" w:rsidRPr="002F2461" w:rsidRDefault="00B435F3" w:rsidP="002F2461">
      <w:pPr>
        <w:pStyle w:val="1"/>
        <w:rPr>
          <w:szCs w:val="24"/>
        </w:rPr>
      </w:pPr>
      <w:bookmarkStart w:id="2" w:name="_Toc69212511"/>
      <w:r w:rsidRPr="00554235">
        <w:lastRenderedPageBreak/>
        <w:t>УТВЕРЖДАЕМАЯ ЧАСТЬ</w:t>
      </w:r>
      <w:bookmarkEnd w:id="2"/>
    </w:p>
    <w:p w:rsidR="00B435F3" w:rsidRDefault="00B435F3" w:rsidP="00A22514">
      <w:pPr>
        <w:rPr>
          <w:szCs w:val="24"/>
        </w:rPr>
      </w:pPr>
      <w:r w:rsidRPr="00CC63E5">
        <w:rPr>
          <w:szCs w:val="24"/>
        </w:rPr>
        <w:t>Коммунарское сельское поселение является муниципальным образованием, наделенным статусом сельского поселения и входит в состав муниципального образования "Октябрьского район, в соответствии с областным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B435F3" w:rsidRPr="00EB1535" w:rsidRDefault="00B435F3" w:rsidP="00EB1535">
      <w:r w:rsidRPr="00EB1535">
        <w:t>Коммунарское сельское поселение граничит: на севере – с землями Краснокутского и Краснолучского сельских поселений Октябрьского района, с территорией городского округа «Город Шахты», с территорией Каменоломненского городского поселения Октябрьского района Ростовской области; на востоке – с землями Краснолучского сельского поселения Октябрьского района Ростовской области, с территорией Усть-Донецкого района Ростовской области; на юге – с землями Бессергеневского и Персиановского сельских поселений Октябрьского района Ростовской области; на западе — с землями Красюковского и Краснокутского сельских поселений Октябрьского района Ростовской области.</w:t>
      </w:r>
    </w:p>
    <w:p w:rsidR="00B435F3" w:rsidRPr="00EB1535" w:rsidRDefault="00B435F3" w:rsidP="00CC63E5">
      <w:r w:rsidRPr="00EB1535">
        <w:rPr>
          <w:szCs w:val="24"/>
        </w:rPr>
        <w:t xml:space="preserve">На территории Коммунарского сельского поселения находится 10 населенных пунктов - </w:t>
      </w:r>
      <w:r w:rsidRPr="00EB1535">
        <w:t>п. Новосветловский, п. Красногорняцкий, п. Заозерье, п. Заречный, п. Верхнегрушевский, п. Малая Сопка, п. Староковыльный, х. Коммуна, х. Привольный, х. Заречный. Административный центр поселения — п. Новосветловский.</w:t>
      </w:r>
    </w:p>
    <w:p w:rsidR="00B435F3" w:rsidRPr="00F43C8C" w:rsidRDefault="00B435F3" w:rsidP="00F43C8C">
      <w:pPr>
        <w:pStyle w:val="11"/>
        <w:rPr>
          <w:szCs w:val="24"/>
        </w:rPr>
      </w:pPr>
      <w:r w:rsidRPr="00EB1535">
        <w:t xml:space="preserve">Общая площадь сельского поселения составляет 21707 га. Численность населения по </w:t>
      </w:r>
      <w:r w:rsidRPr="00F43C8C">
        <w:rPr>
          <w:szCs w:val="24"/>
        </w:rPr>
        <w:t>состоянию 01.01.2019 составила 6093 чел.</w:t>
      </w:r>
    </w:p>
    <w:p w:rsidR="00B435F3" w:rsidRPr="008C6DF6" w:rsidRDefault="00B435F3" w:rsidP="008C6DF6">
      <w:pPr>
        <w:pStyle w:val="11"/>
        <w:rPr>
          <w:szCs w:val="24"/>
        </w:rPr>
      </w:pPr>
      <w:r w:rsidRPr="00F43C8C">
        <w:t xml:space="preserve">Централизованное теплоснабжение осуществляется только в п. Верхнегрушевский (численность населения по состоянию 01.01.2019 составила 1344 чел.). Источник тепловой энергии - </w:t>
      </w:r>
      <w:r w:rsidRPr="00F43C8C">
        <w:rPr>
          <w:color w:val="000000"/>
        </w:rPr>
        <w:t xml:space="preserve">котельная по адресу: п. Верхнегрушевский, ул. </w:t>
      </w:r>
      <w:r>
        <w:rPr>
          <w:color w:val="000000"/>
        </w:rPr>
        <w:t>Гагарина, 19а</w:t>
      </w:r>
      <w:r w:rsidRPr="00F43C8C">
        <w:rPr>
          <w:color w:val="000000"/>
        </w:rPr>
        <w:t>, осуществляющая теплоснабжение многоквартирных домов ул. Гагарина 6 и ул. Гагарина 17, МБДОУ № 22 «Солнышко», сельского дома культуры, ФАП.</w:t>
      </w:r>
    </w:p>
    <w:p w:rsidR="00B435F3" w:rsidRPr="008C6DF6" w:rsidRDefault="00B435F3" w:rsidP="008C6DF6">
      <w:pPr>
        <w:pStyle w:val="1"/>
        <w:rPr>
          <w:szCs w:val="24"/>
          <w:u w:val="single"/>
        </w:rPr>
      </w:pPr>
      <w:bookmarkStart w:id="3" w:name="_Toc69212512"/>
      <w:r w:rsidRPr="008C6DF6">
        <w:rPr>
          <w:u w:val="single"/>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3"/>
    </w:p>
    <w:p w:rsidR="00B435F3" w:rsidRPr="008C6DF6" w:rsidRDefault="00B435F3" w:rsidP="008C6DF6">
      <w:pPr>
        <w:pStyle w:val="2"/>
        <w:numPr>
          <w:ilvl w:val="1"/>
          <w:numId w:val="1"/>
        </w:numPr>
        <w:ind w:left="0" w:firstLine="0"/>
        <w:rPr>
          <w:szCs w:val="24"/>
        </w:rPr>
      </w:pPr>
      <w:bookmarkStart w:id="4" w:name="sub_26"/>
      <w:bookmarkEnd w:id="0"/>
      <w:r w:rsidRPr="00162FB2">
        <w:t>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bookmarkStart w:id="5" w:name="sub_27"/>
      <w:bookmarkEnd w:id="4"/>
    </w:p>
    <w:p w:rsidR="00B435F3" w:rsidRPr="00502ECD" w:rsidRDefault="00B435F3" w:rsidP="008C6DF6">
      <w:pPr>
        <w:widowControl w:val="0"/>
        <w:autoSpaceDE w:val="0"/>
        <w:autoSpaceDN w:val="0"/>
        <w:adjustRightInd w:val="0"/>
        <w:ind w:firstLine="720"/>
        <w:rPr>
          <w:szCs w:val="24"/>
        </w:rPr>
      </w:pPr>
      <w:r w:rsidRPr="00673D3B">
        <w:rPr>
          <w:szCs w:val="24"/>
        </w:rPr>
        <w:t>Прирост площадей строительных фондов, отапливаемых от источников централизованного теплоснабжения, на перспективу действия схемы теплоснабжения не предусмотрен.</w:t>
      </w:r>
    </w:p>
    <w:p w:rsidR="00B435F3" w:rsidRPr="008C6DF6" w:rsidRDefault="00B435F3" w:rsidP="008C6DF6">
      <w:pPr>
        <w:pStyle w:val="2"/>
        <w:numPr>
          <w:ilvl w:val="1"/>
          <w:numId w:val="1"/>
        </w:numPr>
        <w:ind w:left="0" w:firstLine="0"/>
        <w:rPr>
          <w:szCs w:val="24"/>
        </w:rPr>
      </w:pPr>
      <w:r w:rsidRPr="00502ECD">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bookmarkStart w:id="6" w:name="sub_28"/>
      <w:bookmarkEnd w:id="5"/>
    </w:p>
    <w:p w:rsidR="00B435F3" w:rsidRDefault="00B435F3" w:rsidP="003A4579">
      <w:pPr>
        <w:widowControl w:val="0"/>
        <w:autoSpaceDE w:val="0"/>
        <w:autoSpaceDN w:val="0"/>
        <w:adjustRightInd w:val="0"/>
        <w:ind w:firstLine="720"/>
        <w:rPr>
          <w:szCs w:val="24"/>
        </w:rPr>
      </w:pPr>
      <w:r w:rsidRPr="00502ECD">
        <w:rPr>
          <w:szCs w:val="24"/>
        </w:rPr>
        <w:t xml:space="preserve">Приросты потребления тепловой энергии (мощности), теплоносителя на перспективу действия схемы теплоснабжения не предусмотрены. </w:t>
      </w:r>
    </w:p>
    <w:p w:rsidR="00B435F3" w:rsidRDefault="00B435F3" w:rsidP="002F2461">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1.2.а.).</w:t>
      </w:r>
    </w:p>
    <w:p w:rsidR="00B435F3" w:rsidRDefault="00B435F3" w:rsidP="002F2461">
      <w:pPr>
        <w:widowControl w:val="0"/>
        <w:autoSpaceDE w:val="0"/>
        <w:autoSpaceDN w:val="0"/>
        <w:adjustRightInd w:val="0"/>
        <w:ind w:firstLine="720"/>
        <w:rPr>
          <w:szCs w:val="24"/>
        </w:rPr>
      </w:pPr>
      <w:r>
        <w:rPr>
          <w:szCs w:val="24"/>
        </w:rPr>
        <w:t xml:space="preserve">Таблица 1.2.а - </w:t>
      </w:r>
      <w:r w:rsidRPr="00941D53">
        <w:rPr>
          <w:szCs w:val="24"/>
        </w:rPr>
        <w:t>Базовый уровень потребления тепловой энергии</w:t>
      </w:r>
    </w:p>
    <w:tbl>
      <w:tblPr>
        <w:tblW w:w="0" w:type="auto"/>
        <w:tblLook w:val="00A0" w:firstRow="1" w:lastRow="0" w:firstColumn="1" w:lastColumn="0" w:noHBand="0" w:noVBand="0"/>
      </w:tblPr>
      <w:tblGrid>
        <w:gridCol w:w="6024"/>
        <w:gridCol w:w="656"/>
        <w:gridCol w:w="656"/>
        <w:gridCol w:w="656"/>
        <w:gridCol w:w="2088"/>
      </w:tblGrid>
      <w:tr w:rsidR="00B435F3" w:rsidRPr="00156DA0" w:rsidTr="006C2CE7">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6C2CE7" w:rsidRDefault="00B435F3" w:rsidP="006C2CE7">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Среднее значение за 3 года</w:t>
            </w:r>
          </w:p>
        </w:tc>
      </w:tr>
      <w:tr w:rsidR="00B435F3" w:rsidRPr="00156DA0" w:rsidTr="006C2CE7">
        <w:trPr>
          <w:trHeight w:val="20"/>
        </w:trPr>
        <w:tc>
          <w:tcPr>
            <w:tcW w:w="0" w:type="auto"/>
            <w:tcBorders>
              <w:top w:val="nil"/>
              <w:left w:val="single" w:sz="4" w:space="0" w:color="auto"/>
              <w:bottom w:val="single" w:sz="4" w:space="0" w:color="auto"/>
              <w:right w:val="single" w:sz="4" w:space="0" w:color="auto"/>
            </w:tcBorders>
            <w:noWrap/>
            <w:vAlign w:val="center"/>
          </w:tcPr>
          <w:p w:rsidR="00B435F3" w:rsidRPr="006C2CE7" w:rsidRDefault="00B435F3" w:rsidP="006C2CE7">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479</w:t>
            </w:r>
          </w:p>
        </w:tc>
      </w:tr>
    </w:tbl>
    <w:p w:rsidR="00B435F3" w:rsidRPr="002F2461" w:rsidRDefault="00B435F3" w:rsidP="002F2461">
      <w:pPr>
        <w:pStyle w:val="2"/>
        <w:rPr>
          <w:szCs w:val="24"/>
        </w:rPr>
      </w:pPr>
      <w:r>
        <w:t>1.3.</w:t>
      </w:r>
      <w:r w:rsidRPr="00502ECD">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bookmarkStart w:id="7" w:name="sub_34"/>
      <w:bookmarkEnd w:id="6"/>
    </w:p>
    <w:p w:rsidR="00B435F3" w:rsidRPr="00CF3061" w:rsidRDefault="00B435F3" w:rsidP="00CF3061">
      <w:pPr>
        <w:rPr>
          <w:szCs w:val="24"/>
        </w:rPr>
      </w:pPr>
      <w:r w:rsidRPr="00502ECD">
        <w:rPr>
          <w:szCs w:val="24"/>
        </w:rPr>
        <w:t>Информация о потребление тепловой энергии (мощности) и теплоносителя объектами, расположенными в производственных зонах, отсутствует.</w:t>
      </w:r>
    </w:p>
    <w:p w:rsidR="00B435F3" w:rsidRPr="002F2461" w:rsidRDefault="00B435F3" w:rsidP="002F2461">
      <w:pPr>
        <w:pStyle w:val="1"/>
        <w:rPr>
          <w:szCs w:val="24"/>
          <w:u w:val="single"/>
        </w:rPr>
      </w:pPr>
      <w:bookmarkStart w:id="8" w:name="_Toc69212513"/>
      <w:r w:rsidRPr="002F2461">
        <w:rPr>
          <w:u w:val="single"/>
        </w:rPr>
        <w:lastRenderedPageBreak/>
        <w:t>Раздел 2 - Перспективные балансы располагаемой тепловой мощности источников тепловой энергии и тепловой нагрузки потребителей</w:t>
      </w:r>
      <w:bookmarkEnd w:id="8"/>
    </w:p>
    <w:p w:rsidR="00B435F3" w:rsidRPr="002F2461" w:rsidRDefault="00B435F3" w:rsidP="002F2461">
      <w:pPr>
        <w:pStyle w:val="2"/>
        <w:numPr>
          <w:ilvl w:val="1"/>
          <w:numId w:val="2"/>
        </w:numPr>
        <w:ind w:left="0" w:firstLine="0"/>
        <w:rPr>
          <w:szCs w:val="24"/>
        </w:rPr>
      </w:pPr>
      <w:bookmarkStart w:id="9" w:name="sub_30"/>
      <w:bookmarkEnd w:id="7"/>
      <w:r w:rsidRPr="00502ECD">
        <w:t>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Start w:id="10" w:name="sub_31"/>
      <w:bookmarkEnd w:id="9"/>
    </w:p>
    <w:p w:rsidR="00B435F3" w:rsidRPr="00502ECD" w:rsidRDefault="00B435F3" w:rsidP="003A4579">
      <w:pPr>
        <w:pStyle w:val="Default"/>
        <w:ind w:firstLine="709"/>
        <w:jc w:val="both"/>
      </w:pPr>
      <w:r w:rsidRPr="00502ECD">
        <w:t xml:space="preserve">Согласно Федеральному закону от 27.07.2010 N 190-ФЗ «О теплоснабжении», а также Постановлению Правительства РФ от 22.02.2012 N 154 «О требованиях к схемам теплоснабжения, порядку их разработки и утверждения» целесообразность подключения перспективных потребителей тепловой энергии к источникам тепловой энергии осуществляется в соответствии с расчетом радиуса эффективного теплоснабжения, позволяющего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w:t>
      </w:r>
    </w:p>
    <w:p w:rsidR="00B435F3" w:rsidRPr="00502ECD" w:rsidRDefault="00B435F3" w:rsidP="002F2461">
      <w:pPr>
        <w:pStyle w:val="Default"/>
        <w:numPr>
          <w:ilvl w:val="0"/>
          <w:numId w:val="28"/>
        </w:numPr>
        <w:ind w:left="0" w:firstLine="709"/>
        <w:jc w:val="both"/>
      </w:pPr>
      <w:r w:rsidRPr="00502ECD">
        <w:t>В соответствии с Федеральным законом от 27.07.2010 N 190-ФЗ «О теплоснабжении»: Величина подключаемой тепловой нагрузки потребителей к источнику теплоты должна быть экономически обоснованной, определяющей эффективный радиус теплоснабжения.</w:t>
      </w:r>
    </w:p>
    <w:p w:rsidR="00B435F3" w:rsidRPr="00502ECD" w:rsidRDefault="00B435F3" w:rsidP="003A4579">
      <w:pPr>
        <w:pStyle w:val="Default"/>
        <w:numPr>
          <w:ilvl w:val="0"/>
          <w:numId w:val="28"/>
        </w:numPr>
        <w:ind w:left="0" w:firstLine="709"/>
        <w:jc w:val="both"/>
      </w:pPr>
      <w:r w:rsidRPr="00502ECD">
        <w:t xml:space="preserve">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 </w:t>
      </w:r>
    </w:p>
    <w:p w:rsidR="00B435F3" w:rsidRPr="00502ECD" w:rsidRDefault="00B435F3" w:rsidP="003A4579">
      <w:pPr>
        <w:pStyle w:val="Default"/>
        <w:ind w:firstLine="709"/>
        <w:jc w:val="both"/>
      </w:pPr>
      <w:r w:rsidRPr="00502ECD">
        <w:t xml:space="preserve">В настоящее время Федеральный закон от 27.07.2010 №190-ФЗ «О теплоснабжении» не предусматривает Методику либо Порядок определения радиуса эффективного теплоснабжения. </w:t>
      </w:r>
    </w:p>
    <w:p w:rsidR="00B435F3" w:rsidRDefault="00B435F3" w:rsidP="002A15E8">
      <w:pPr>
        <w:pStyle w:val="Default"/>
        <w:ind w:firstLine="709"/>
        <w:jc w:val="both"/>
      </w:pPr>
      <w:r w:rsidRPr="00502ECD">
        <w:t xml:space="preserve">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 </w:t>
      </w:r>
    </w:p>
    <w:p w:rsidR="00B435F3" w:rsidRPr="00502ECD" w:rsidRDefault="00B435F3" w:rsidP="002A15E8">
      <w:pPr>
        <w:pStyle w:val="Default"/>
        <w:ind w:firstLine="709"/>
        <w:jc w:val="both"/>
      </w:pPr>
      <w:r w:rsidRPr="00502ECD">
        <w:t xml:space="preserve">Обоснование отсутствия возможности передачи тепловой энергии от существующих или реконструируемых </w:t>
      </w:r>
      <w:r>
        <w:t>источников тепловой энергии</w:t>
      </w:r>
      <w:r w:rsidRPr="00502ECD">
        <w:t xml:space="preserve"> основывается на расчетах радиуса эффективного теплоснабжения. </w:t>
      </w:r>
    </w:p>
    <w:p w:rsidR="00B435F3" w:rsidRPr="00502ECD" w:rsidRDefault="00B435F3" w:rsidP="003A4579">
      <w:pPr>
        <w:pStyle w:val="Default"/>
        <w:ind w:firstLine="709"/>
        <w:jc w:val="both"/>
      </w:pPr>
      <w:r w:rsidRPr="00502ECD">
        <w:t xml:space="preserve">В соответствии с разделом VI Приказа Минэнерго России N 565, Минрегиона России N 667 от 29.12.2012 «Об утверждении методических рекомендаций по разработке схем теплоснабжения» предложения по реконструкции существующих котельных рекомендуется разрабатывать с использованием расчетов радиуса эффективного теплоснабжения с учетом следующего: </w:t>
      </w:r>
    </w:p>
    <w:p w:rsidR="00B435F3" w:rsidRPr="00502ECD" w:rsidRDefault="00B435F3" w:rsidP="002F2461">
      <w:pPr>
        <w:pStyle w:val="Default"/>
        <w:numPr>
          <w:ilvl w:val="0"/>
          <w:numId w:val="29"/>
        </w:numPr>
        <w:ind w:left="0" w:firstLine="0"/>
        <w:jc w:val="both"/>
      </w:pPr>
      <w:r w:rsidRPr="00502ECD">
        <w:t xml:space="preserve">на первом этапе рассчитывается перспективный (с учетом приростов тепловой нагрузки) радиус эффективного теплоснабжения изолированных зон действия, образованных на базе существующих </w:t>
      </w:r>
      <w:r w:rsidRPr="002A15E8">
        <w:t xml:space="preserve">источников тепловой энергии </w:t>
      </w:r>
      <w:r w:rsidRPr="00502ECD">
        <w:t xml:space="preserve">(котельных); </w:t>
      </w:r>
    </w:p>
    <w:p w:rsidR="00B435F3" w:rsidRPr="00502ECD" w:rsidRDefault="00B435F3" w:rsidP="002F2461">
      <w:pPr>
        <w:pStyle w:val="Default"/>
        <w:numPr>
          <w:ilvl w:val="0"/>
          <w:numId w:val="29"/>
        </w:numPr>
        <w:ind w:left="0" w:firstLine="0"/>
        <w:jc w:val="both"/>
      </w:pPr>
      <w:r w:rsidRPr="00502ECD">
        <w:t xml:space="preserve">если рассчитанный радиус эффективного теплоснабжения больше существующей зоны действия котельной, то возможно увеличение тепловой мощности котельной и расширение зоны ее действия с выводом из эксплуатации котельных, расположенных в радиусе эффективного теплоснабжения; </w:t>
      </w:r>
    </w:p>
    <w:p w:rsidR="00B435F3" w:rsidRPr="00502ECD" w:rsidRDefault="00B435F3" w:rsidP="002F2461">
      <w:pPr>
        <w:pStyle w:val="Default"/>
        <w:numPr>
          <w:ilvl w:val="0"/>
          <w:numId w:val="29"/>
        </w:numPr>
        <w:ind w:left="0" w:firstLine="0"/>
        <w:jc w:val="both"/>
      </w:pPr>
      <w:r w:rsidRPr="00502ECD">
        <w:t xml:space="preserve">если рассчитанный перспективный радиус эффективного теплоснабжения изолированных зон действия существующих котельных меньше, чем существующий радиус теплоснабжения, то расширение зоны действия котельной не целесообразно; </w:t>
      </w:r>
    </w:p>
    <w:p w:rsidR="00B435F3" w:rsidRPr="00502ECD" w:rsidRDefault="00B435F3" w:rsidP="002F2461">
      <w:pPr>
        <w:pStyle w:val="Default"/>
        <w:numPr>
          <w:ilvl w:val="0"/>
          <w:numId w:val="29"/>
        </w:numPr>
        <w:ind w:left="0" w:firstLine="0"/>
        <w:jc w:val="both"/>
      </w:pPr>
      <w:r w:rsidRPr="00502ECD">
        <w:t xml:space="preserve">в первом случае осуществляется реконструкция котельной с увеличением ее мощности; </w:t>
      </w:r>
    </w:p>
    <w:p w:rsidR="00B435F3" w:rsidRPr="00502ECD" w:rsidRDefault="00B435F3" w:rsidP="002F2461">
      <w:pPr>
        <w:pStyle w:val="Default"/>
        <w:numPr>
          <w:ilvl w:val="0"/>
          <w:numId w:val="29"/>
        </w:numPr>
        <w:ind w:left="0" w:firstLine="0"/>
        <w:jc w:val="both"/>
      </w:pPr>
      <w:r w:rsidRPr="00502ECD">
        <w:lastRenderedPageBreak/>
        <w:t xml:space="preserve">во втором случае осуществляется реконструкция котельной без увеличения тепловой мощности. </w:t>
      </w:r>
    </w:p>
    <w:p w:rsidR="00B435F3" w:rsidRPr="002F2461" w:rsidRDefault="00B435F3" w:rsidP="002F2461">
      <w:pPr>
        <w:pStyle w:val="2"/>
        <w:numPr>
          <w:ilvl w:val="1"/>
          <w:numId w:val="2"/>
        </w:numPr>
        <w:ind w:left="0" w:firstLine="0"/>
        <w:rPr>
          <w:szCs w:val="24"/>
        </w:rPr>
      </w:pPr>
      <w:r w:rsidRPr="00502ECD">
        <w:t xml:space="preserve">Описание существующих и перспективных зон действия систем теплоснабжения и </w:t>
      </w:r>
      <w:bookmarkStart w:id="11" w:name="sub_32"/>
      <w:bookmarkEnd w:id="10"/>
      <w:r w:rsidRPr="002A15E8">
        <w:t>источников тепловой энергии</w:t>
      </w:r>
    </w:p>
    <w:p w:rsidR="00B435F3" w:rsidRPr="00373586" w:rsidRDefault="00B435F3" w:rsidP="003A4579">
      <w:pPr>
        <w:rPr>
          <w:szCs w:val="24"/>
        </w:rPr>
      </w:pPr>
      <w:r w:rsidRPr="00373586">
        <w:rPr>
          <w:i/>
          <w:iCs/>
          <w:szCs w:val="24"/>
        </w:rPr>
        <w:t>Зоной действия системы теплоснабжения</w:t>
      </w:r>
      <w:r w:rsidRPr="00373586">
        <w:rPr>
          <w:szCs w:val="24"/>
        </w:rPr>
        <w:t xml:space="preserve"> является территория поселения, 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rsidR="00B435F3" w:rsidRPr="00373586" w:rsidRDefault="00B435F3" w:rsidP="00B7385D">
      <w:r w:rsidRPr="00373586">
        <w:rPr>
          <w:szCs w:val="24"/>
        </w:rPr>
        <w:t xml:space="preserve">В зону действия системы теплоснабжения </w:t>
      </w:r>
      <w:r w:rsidRPr="00373586">
        <w:rPr>
          <w:color w:val="000000"/>
          <w:sz w:val="22"/>
        </w:rPr>
        <w:t xml:space="preserve">котельной </w:t>
      </w:r>
      <w:r w:rsidRPr="006C2CE7">
        <w:rPr>
          <w:color w:val="000000"/>
          <w:sz w:val="22"/>
        </w:rPr>
        <w:t xml:space="preserve">по адресу: п. Верхнегрушевский, ул. </w:t>
      </w:r>
      <w:r>
        <w:rPr>
          <w:color w:val="000000"/>
          <w:sz w:val="22"/>
        </w:rPr>
        <w:t>Гагарина, 19а</w:t>
      </w:r>
      <w:r w:rsidRPr="00373586">
        <w:rPr>
          <w:color w:val="000000"/>
          <w:sz w:val="22"/>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rsidR="00B435F3" w:rsidRPr="00502ECD" w:rsidRDefault="00B435F3" w:rsidP="002F2461">
      <w:pPr>
        <w:rPr>
          <w:szCs w:val="24"/>
        </w:rPr>
      </w:pPr>
      <w:r w:rsidRPr="00373586">
        <w:rPr>
          <w:szCs w:val="24"/>
        </w:rPr>
        <w:t>Изменение зон действия системы теплоснабжения на перспективу действия схемы теплоснабжения не предусмотрено. Отопление и горячее водоснабжение индивидуальной застройки предполагается осуществлять от индивидуальных (автономных) источников тепловой энергии.</w:t>
      </w:r>
    </w:p>
    <w:p w:rsidR="00B435F3" w:rsidRPr="002F2461" w:rsidRDefault="00B435F3" w:rsidP="002F2461">
      <w:pPr>
        <w:pStyle w:val="2"/>
        <w:numPr>
          <w:ilvl w:val="1"/>
          <w:numId w:val="2"/>
        </w:numPr>
        <w:ind w:left="0" w:firstLine="0"/>
        <w:rPr>
          <w:szCs w:val="24"/>
        </w:rPr>
      </w:pPr>
      <w:r w:rsidRPr="00502ECD">
        <w:t xml:space="preserve">Описание существующих и перспективных зон действия индивидуальных </w:t>
      </w:r>
      <w:r w:rsidRPr="002A15E8">
        <w:t>источников тепловой энергии</w:t>
      </w:r>
      <w:bookmarkStart w:id="12" w:name="sub_33"/>
      <w:bookmarkEnd w:id="11"/>
    </w:p>
    <w:p w:rsidR="00B435F3" w:rsidRPr="00472E5B" w:rsidRDefault="00B435F3" w:rsidP="002F2461">
      <w:pPr>
        <w:widowControl w:val="0"/>
        <w:autoSpaceDE w:val="0"/>
        <w:autoSpaceDN w:val="0"/>
        <w:adjustRightInd w:val="0"/>
        <w:ind w:firstLine="720"/>
        <w:rPr>
          <w:szCs w:val="24"/>
        </w:rPr>
      </w:pPr>
      <w:r w:rsidRPr="00BE6FA8">
        <w:rPr>
          <w:szCs w:val="24"/>
        </w:rPr>
        <w:t xml:space="preserve">Индивидуальная жилая застройка и </w:t>
      </w:r>
      <w:r>
        <w:rPr>
          <w:szCs w:val="24"/>
        </w:rPr>
        <w:t>подавляющее большинство</w:t>
      </w:r>
      <w:r w:rsidRPr="00BE6FA8">
        <w:rPr>
          <w:szCs w:val="24"/>
        </w:rPr>
        <w:t xml:space="preserve"> мелких общественных и коммунально-бытовых потребителей </w:t>
      </w:r>
      <w:r>
        <w:rPr>
          <w:szCs w:val="24"/>
        </w:rPr>
        <w:t xml:space="preserve">Коммунарского сельского поселения </w:t>
      </w:r>
      <w:r w:rsidRPr="00BE6FA8">
        <w:rPr>
          <w:szCs w:val="24"/>
        </w:rPr>
        <w:t>обеспечиваются тепловой энергией децентрализовано от отопительных котлов и печей, работающих на угольном топливе и природном газе.</w:t>
      </w:r>
    </w:p>
    <w:p w:rsidR="00B435F3" w:rsidRPr="002F2461" w:rsidRDefault="00B435F3" w:rsidP="002F2461">
      <w:pPr>
        <w:pStyle w:val="2"/>
        <w:numPr>
          <w:ilvl w:val="1"/>
          <w:numId w:val="2"/>
        </w:numPr>
        <w:ind w:left="0" w:firstLine="0"/>
        <w:rPr>
          <w:szCs w:val="24"/>
        </w:rPr>
      </w:pPr>
      <w:r w:rsidRPr="00472E5B">
        <w:t xml:space="preserve">Перспективные балансы тепловой мощности и тепловой нагрузки в перспективных зонах действия </w:t>
      </w:r>
      <w:r w:rsidRPr="002A15E8">
        <w:t>источников тепловой энергии</w:t>
      </w:r>
      <w:r w:rsidRPr="00472E5B">
        <w:t>, в том числе работающих на единую тепловую сеть, на каждом этапе</w:t>
      </w:r>
    </w:p>
    <w:p w:rsidR="00B435F3" w:rsidRPr="002F2461" w:rsidRDefault="00B435F3" w:rsidP="002F2461">
      <w:pPr>
        <w:pStyle w:val="3"/>
        <w:numPr>
          <w:ilvl w:val="2"/>
          <w:numId w:val="2"/>
        </w:numPr>
        <w:ind w:left="0" w:firstLine="0"/>
        <w:rPr>
          <w:szCs w:val="24"/>
        </w:rPr>
      </w:pPr>
      <w:bookmarkStart w:id="13" w:name="sub_35"/>
      <w:bookmarkEnd w:id="12"/>
      <w:r w:rsidRPr="00472E5B">
        <w:t>Существующие и перспективные значения установленной тепловой мощности основного оборудования источника (источников) тепловой энергии</w:t>
      </w:r>
      <w:bookmarkStart w:id="14" w:name="sub_36"/>
      <w:bookmarkEnd w:id="13"/>
    </w:p>
    <w:p w:rsidR="00B435F3" w:rsidRPr="00472E5B" w:rsidRDefault="00B435F3" w:rsidP="003A4579">
      <w:pPr>
        <w:pStyle w:val="22"/>
        <w:shd w:val="clear" w:color="auto" w:fill="auto"/>
        <w:spacing w:line="240" w:lineRule="auto"/>
        <w:ind w:firstLine="580"/>
        <w:rPr>
          <w:sz w:val="24"/>
          <w:szCs w:val="24"/>
        </w:rPr>
      </w:pPr>
      <w:r w:rsidRPr="00472E5B">
        <w:rPr>
          <w:color w:val="000000"/>
          <w:sz w:val="24"/>
          <w:szCs w:val="24"/>
        </w:rPr>
        <w:t xml:space="preserve">В соответствии с Постановлением Правительства РФ от 22.02.2012 </w:t>
      </w:r>
      <w:r w:rsidRPr="00472E5B">
        <w:rPr>
          <w:color w:val="000000"/>
          <w:sz w:val="24"/>
          <w:szCs w:val="24"/>
          <w:lang w:val="en-US" w:eastAsia="en-US"/>
        </w:rPr>
        <w:t>N</w:t>
      </w:r>
      <w:r w:rsidRPr="00472E5B">
        <w:rPr>
          <w:color w:val="000000"/>
          <w:sz w:val="24"/>
          <w:szCs w:val="24"/>
        </w:rPr>
        <w:t>154 «О требованиях к схемам теплоснабжения, порядку их разработки и утверждения» 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B435F3" w:rsidRPr="002F2461" w:rsidRDefault="00B435F3" w:rsidP="002F2461">
      <w:pPr>
        <w:pStyle w:val="22"/>
        <w:shd w:val="clear" w:color="auto" w:fill="auto"/>
        <w:spacing w:line="240" w:lineRule="auto"/>
        <w:ind w:firstLine="580"/>
        <w:rPr>
          <w:sz w:val="24"/>
          <w:szCs w:val="24"/>
        </w:rPr>
      </w:pPr>
      <w:r w:rsidRPr="002F2461">
        <w:rPr>
          <w:sz w:val="24"/>
          <w:szCs w:val="24"/>
        </w:rPr>
        <w:t>Существующие и перспективные значения установленной тепловой мощности основного оборудования котельной по адресу: п. Верхнегрушевский, ул. Гагарина, 19а представлены в таблице 2.4.1.а.</w:t>
      </w:r>
    </w:p>
    <w:p w:rsidR="00B435F3" w:rsidRPr="002F2461" w:rsidRDefault="00B435F3" w:rsidP="002F2461">
      <w:pPr>
        <w:widowControl w:val="0"/>
        <w:autoSpaceDE w:val="0"/>
        <w:autoSpaceDN w:val="0"/>
        <w:adjustRightInd w:val="0"/>
        <w:ind w:firstLine="720"/>
        <w:rPr>
          <w:szCs w:val="24"/>
        </w:rPr>
      </w:pPr>
      <w:bookmarkStart w:id="15" w:name="_Hlk41296095"/>
      <w:r w:rsidRPr="00472E5B">
        <w:rPr>
          <w:szCs w:val="24"/>
        </w:rPr>
        <w:t xml:space="preserve">Таблица </w:t>
      </w:r>
      <w:r w:rsidRPr="00472E5B">
        <w:rPr>
          <w:color w:val="000000"/>
          <w:szCs w:val="24"/>
        </w:rPr>
        <w:t>2.4.1.а .</w:t>
      </w:r>
      <w:r w:rsidRPr="00472E5B">
        <w:rPr>
          <w:szCs w:val="24"/>
        </w:rPr>
        <w:t xml:space="preserve">- Существующие и перспективные значения установленной тепловой мощности основного оборудования </w:t>
      </w:r>
      <w:r w:rsidRPr="00373586">
        <w:rPr>
          <w:szCs w:val="24"/>
        </w:rPr>
        <w:t xml:space="preserve">котельной по адресу: п. Верхнегрушевский, ул. </w:t>
      </w:r>
      <w:r>
        <w:rPr>
          <w:szCs w:val="24"/>
        </w:rPr>
        <w:t>Гагарина, 19а</w:t>
      </w:r>
    </w:p>
    <w:tbl>
      <w:tblPr>
        <w:tblW w:w="4977" w:type="pct"/>
        <w:tblCellMar>
          <w:left w:w="28" w:type="dxa"/>
          <w:right w:w="28" w:type="dxa"/>
        </w:tblCellMar>
        <w:tblLook w:val="00A0" w:firstRow="1" w:lastRow="0" w:firstColumn="1" w:lastColumn="0" w:noHBand="0" w:noVBand="0"/>
      </w:tblPr>
      <w:tblGrid>
        <w:gridCol w:w="5118"/>
        <w:gridCol w:w="600"/>
        <w:gridCol w:w="600"/>
        <w:gridCol w:w="600"/>
        <w:gridCol w:w="600"/>
        <w:gridCol w:w="600"/>
        <w:gridCol w:w="1756"/>
      </w:tblGrid>
      <w:tr w:rsidR="00B435F3" w:rsidRPr="00156DA0" w:rsidTr="00174470">
        <w:trPr>
          <w:trHeight w:val="70"/>
          <w:tblHeader/>
        </w:trPr>
        <w:tc>
          <w:tcPr>
            <w:tcW w:w="2591" w:type="pct"/>
            <w:tcBorders>
              <w:top w:val="single" w:sz="4" w:space="0" w:color="auto"/>
              <w:left w:val="single" w:sz="4" w:space="0" w:color="auto"/>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bookmarkStart w:id="16" w:name="_Hlk69204999"/>
            <w:r w:rsidRPr="00F43C8C">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2025</w:t>
            </w:r>
          </w:p>
        </w:tc>
        <w:tc>
          <w:tcPr>
            <w:tcW w:w="890"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2026-2035</w:t>
            </w:r>
          </w:p>
        </w:tc>
      </w:tr>
      <w:tr w:rsidR="00B435F3" w:rsidRPr="00156DA0" w:rsidTr="002F2461">
        <w:trPr>
          <w:trHeight w:val="225"/>
        </w:trPr>
        <w:tc>
          <w:tcPr>
            <w:tcW w:w="2591" w:type="pct"/>
            <w:tcBorders>
              <w:top w:val="nil"/>
              <w:left w:val="single" w:sz="4" w:space="0" w:color="auto"/>
              <w:bottom w:val="single" w:sz="4" w:space="0" w:color="auto"/>
              <w:right w:val="single" w:sz="4" w:space="0" w:color="auto"/>
            </w:tcBorders>
            <w:vAlign w:val="center"/>
          </w:tcPr>
          <w:p w:rsidR="00B435F3" w:rsidRPr="00F43C8C" w:rsidRDefault="00B435F3" w:rsidP="002F193D">
            <w:pPr>
              <w:ind w:firstLine="0"/>
              <w:jc w:val="left"/>
              <w:rPr>
                <w:color w:val="000000"/>
                <w:szCs w:val="24"/>
              </w:rPr>
            </w:pPr>
            <w:r w:rsidRPr="00F43C8C">
              <w:rPr>
                <w:color w:val="000000"/>
                <w:szCs w:val="24"/>
              </w:rPr>
              <w:t>Установленная мощность, Гкал/час</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890"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r>
      <w:bookmarkEnd w:id="16"/>
    </w:tbl>
    <w:p w:rsidR="00B435F3" w:rsidRPr="009F65B2" w:rsidRDefault="00B435F3" w:rsidP="00174470">
      <w:pPr>
        <w:widowControl w:val="0"/>
        <w:autoSpaceDE w:val="0"/>
        <w:autoSpaceDN w:val="0"/>
        <w:adjustRightInd w:val="0"/>
        <w:ind w:firstLine="0"/>
        <w:rPr>
          <w:szCs w:val="24"/>
          <w:highlight w:val="yellow"/>
        </w:rPr>
      </w:pPr>
    </w:p>
    <w:p w:rsidR="00B435F3" w:rsidRPr="00174470" w:rsidRDefault="00B435F3" w:rsidP="00174470">
      <w:pPr>
        <w:pStyle w:val="3"/>
        <w:numPr>
          <w:ilvl w:val="2"/>
          <w:numId w:val="2"/>
        </w:numPr>
        <w:ind w:left="0" w:firstLine="0"/>
        <w:rPr>
          <w:szCs w:val="24"/>
        </w:rPr>
      </w:pPr>
      <w:r w:rsidRPr="00693EF2">
        <w:t xml:space="preserve">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w:t>
      </w:r>
      <w:r w:rsidRPr="002A15E8">
        <w:t>источников тепловой энергии</w:t>
      </w:r>
      <w:bookmarkStart w:id="17" w:name="sub_37"/>
      <w:bookmarkEnd w:id="14"/>
    </w:p>
    <w:p w:rsidR="00B435F3" w:rsidRPr="00693EF2" w:rsidRDefault="00B435F3" w:rsidP="003A4579">
      <w:pPr>
        <w:autoSpaceDE w:val="0"/>
        <w:autoSpaceDN w:val="0"/>
        <w:adjustRightInd w:val="0"/>
        <w:rPr>
          <w:color w:val="000000"/>
          <w:szCs w:val="24"/>
        </w:rPr>
      </w:pPr>
      <w:r w:rsidRPr="00693EF2">
        <w:rPr>
          <w:color w:val="000000"/>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 </w:t>
      </w:r>
      <w:r w:rsidRPr="00693EF2">
        <w:rPr>
          <w:szCs w:val="24"/>
        </w:rPr>
        <w:t>Технические ограничения на использование установленной мощности источников теплоснабжения (существующие и перспективные) отсутствуют.</w:t>
      </w:r>
    </w:p>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3"/>
        <w:numPr>
          <w:ilvl w:val="2"/>
          <w:numId w:val="2"/>
        </w:numPr>
        <w:ind w:left="0" w:firstLine="0"/>
        <w:rPr>
          <w:szCs w:val="24"/>
        </w:rPr>
      </w:pPr>
      <w:r w:rsidRPr="00472E5B">
        <w:t xml:space="preserve">Существующие и перспективные затраты тепловой мощности на собственные и хозяйственные нужды </w:t>
      </w:r>
      <w:r w:rsidRPr="002A15E8">
        <w:t>источников тепловой энергии</w:t>
      </w:r>
      <w:bookmarkStart w:id="18" w:name="sub_38"/>
      <w:bookmarkEnd w:id="17"/>
    </w:p>
    <w:p w:rsidR="00B435F3" w:rsidRPr="00472E5B" w:rsidRDefault="00B435F3" w:rsidP="00174470">
      <w:pPr>
        <w:widowControl w:val="0"/>
        <w:autoSpaceDE w:val="0"/>
        <w:autoSpaceDN w:val="0"/>
        <w:adjustRightInd w:val="0"/>
        <w:ind w:firstLine="720"/>
        <w:rPr>
          <w:szCs w:val="24"/>
        </w:rPr>
      </w:pPr>
      <w:r w:rsidRPr="00472E5B">
        <w:rPr>
          <w:szCs w:val="24"/>
        </w:rPr>
        <w:t xml:space="preserve">Существующие и перспективные затраты тепловой мощности на собственные и хозяйственные нужды </w:t>
      </w:r>
      <w:r w:rsidRPr="00373586">
        <w:rPr>
          <w:szCs w:val="24"/>
        </w:rPr>
        <w:t xml:space="preserve">котельной по адресу: п. Верхнегрушевский, ул. </w:t>
      </w:r>
      <w:r>
        <w:rPr>
          <w:szCs w:val="24"/>
        </w:rPr>
        <w:t xml:space="preserve">Гагарина, 19а </w:t>
      </w:r>
      <w:r w:rsidRPr="00472E5B">
        <w:rPr>
          <w:szCs w:val="24"/>
        </w:rPr>
        <w:lastRenderedPageBreak/>
        <w:t>представлены в таблице 2.4.3.а.</w:t>
      </w:r>
    </w:p>
    <w:p w:rsidR="00B435F3" w:rsidRPr="00472E5B" w:rsidRDefault="00B435F3" w:rsidP="00174470">
      <w:pPr>
        <w:widowControl w:val="0"/>
        <w:autoSpaceDE w:val="0"/>
        <w:autoSpaceDN w:val="0"/>
        <w:adjustRightInd w:val="0"/>
        <w:ind w:firstLine="720"/>
        <w:rPr>
          <w:szCs w:val="24"/>
        </w:rPr>
      </w:pPr>
      <w:r w:rsidRPr="00472E5B">
        <w:rPr>
          <w:szCs w:val="24"/>
        </w:rPr>
        <w:t>Таблица 2.4.3.а. - Существующие и перспективные затраты тепловой мощности на собственные и хозяйственные нужды</w:t>
      </w:r>
    </w:p>
    <w:tbl>
      <w:tblPr>
        <w:tblW w:w="4977" w:type="pct"/>
        <w:tblCellMar>
          <w:left w:w="28" w:type="dxa"/>
          <w:right w:w="28" w:type="dxa"/>
        </w:tblCellMar>
        <w:tblLook w:val="00A0" w:firstRow="1" w:lastRow="0" w:firstColumn="1" w:lastColumn="0" w:noHBand="0" w:noVBand="0"/>
      </w:tblPr>
      <w:tblGrid>
        <w:gridCol w:w="5228"/>
        <w:gridCol w:w="601"/>
        <w:gridCol w:w="600"/>
        <w:gridCol w:w="600"/>
        <w:gridCol w:w="600"/>
        <w:gridCol w:w="600"/>
        <w:gridCol w:w="1645"/>
      </w:tblGrid>
      <w:tr w:rsidR="00B435F3" w:rsidRPr="00156DA0" w:rsidTr="00174470">
        <w:trPr>
          <w:trHeight w:val="108"/>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2F193D" w:rsidRDefault="00B435F3" w:rsidP="002F193D">
            <w:pPr>
              <w:ind w:firstLine="0"/>
              <w:jc w:val="left"/>
              <w:rPr>
                <w:szCs w:val="24"/>
              </w:rPr>
            </w:pPr>
            <w:r w:rsidRPr="002F193D">
              <w:rPr>
                <w:szCs w:val="24"/>
              </w:rPr>
              <w:t>Собственные и хозяйственные нужды, Гкал/час</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833"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r>
    </w:tbl>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3"/>
        <w:numPr>
          <w:ilvl w:val="2"/>
          <w:numId w:val="2"/>
        </w:numPr>
        <w:ind w:left="0" w:firstLine="0"/>
        <w:rPr>
          <w:szCs w:val="24"/>
        </w:rPr>
      </w:pPr>
      <w:r w:rsidRPr="00472E5B">
        <w:t xml:space="preserve">Значения существующей и перспективной тепловой мощности </w:t>
      </w:r>
      <w:r w:rsidRPr="002A15E8">
        <w:t xml:space="preserve">источников тепловой энергии </w:t>
      </w:r>
      <w:r w:rsidRPr="00472E5B">
        <w:t>нетто</w:t>
      </w:r>
      <w:bookmarkStart w:id="19" w:name="sub_39"/>
      <w:bookmarkEnd w:id="18"/>
    </w:p>
    <w:p w:rsidR="00B435F3" w:rsidRPr="00472E5B" w:rsidRDefault="00B435F3" w:rsidP="003A4579">
      <w:pPr>
        <w:rPr>
          <w:szCs w:val="24"/>
        </w:rPr>
      </w:pPr>
      <w:r w:rsidRPr="00472E5B">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rsidR="00B435F3" w:rsidRPr="00472E5B" w:rsidRDefault="00B435F3" w:rsidP="00174470">
      <w:pPr>
        <w:rPr>
          <w:szCs w:val="24"/>
        </w:rPr>
      </w:pPr>
      <w:r w:rsidRPr="00472E5B">
        <w:rPr>
          <w:szCs w:val="24"/>
        </w:rPr>
        <w:t xml:space="preserve">Существующие и перспективные значения тепловой мощности «нетто»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 xml:space="preserve">представлены в таблице 2.4.4.а. </w:t>
      </w:r>
    </w:p>
    <w:p w:rsidR="00B435F3" w:rsidRPr="00472E5B" w:rsidRDefault="00B435F3" w:rsidP="00174470">
      <w:pPr>
        <w:widowControl w:val="0"/>
        <w:autoSpaceDE w:val="0"/>
        <w:autoSpaceDN w:val="0"/>
        <w:adjustRightInd w:val="0"/>
        <w:ind w:firstLine="0"/>
        <w:rPr>
          <w:szCs w:val="24"/>
        </w:rPr>
      </w:pPr>
      <w:r w:rsidRPr="00174470">
        <w:rPr>
          <w:szCs w:val="24"/>
          <w:u w:val="single"/>
        </w:rPr>
        <w:t>Таблица 2.4.4.а</w:t>
      </w:r>
      <w:r w:rsidRPr="00472E5B">
        <w:rPr>
          <w:szCs w:val="24"/>
        </w:rPr>
        <w:t>. - Существующие и перспективные значения тепловой мощности «нетто»</w:t>
      </w:r>
    </w:p>
    <w:tbl>
      <w:tblPr>
        <w:tblW w:w="4977" w:type="pct"/>
        <w:tblCellMar>
          <w:left w:w="28" w:type="dxa"/>
          <w:right w:w="28" w:type="dxa"/>
        </w:tblCellMar>
        <w:tblLook w:val="00A0" w:firstRow="1" w:lastRow="0" w:firstColumn="1" w:lastColumn="0" w:noHBand="0" w:noVBand="0"/>
      </w:tblPr>
      <w:tblGrid>
        <w:gridCol w:w="5228"/>
        <w:gridCol w:w="601"/>
        <w:gridCol w:w="600"/>
        <w:gridCol w:w="600"/>
        <w:gridCol w:w="600"/>
        <w:gridCol w:w="600"/>
        <w:gridCol w:w="1645"/>
      </w:tblGrid>
      <w:tr w:rsidR="00B435F3" w:rsidRPr="00156DA0" w:rsidTr="00174470">
        <w:trPr>
          <w:trHeight w:val="70"/>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2F193D" w:rsidRDefault="00B435F3" w:rsidP="002F193D">
            <w:pPr>
              <w:ind w:firstLine="0"/>
              <w:jc w:val="left"/>
              <w:rPr>
                <w:szCs w:val="24"/>
              </w:rPr>
            </w:pPr>
            <w:r w:rsidRPr="002F193D">
              <w:rPr>
                <w:szCs w:val="24"/>
              </w:rPr>
              <w:t>Тепловая мощность "нетто", Гкал/час</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833"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r>
    </w:tbl>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3"/>
        <w:numPr>
          <w:ilvl w:val="2"/>
          <w:numId w:val="2"/>
        </w:numPr>
        <w:ind w:left="0" w:firstLine="0"/>
        <w:rPr>
          <w:szCs w:val="24"/>
        </w:rPr>
      </w:pPr>
      <w:r w:rsidRPr="00472E5B">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Start w:id="20" w:name="sub_40"/>
      <w:bookmarkEnd w:id="19"/>
    </w:p>
    <w:p w:rsidR="00B435F3" w:rsidRPr="00472E5B" w:rsidRDefault="00B435F3" w:rsidP="00174470">
      <w:pPr>
        <w:widowControl w:val="0"/>
        <w:autoSpaceDE w:val="0"/>
        <w:autoSpaceDN w:val="0"/>
        <w:adjustRightInd w:val="0"/>
        <w:ind w:firstLine="720"/>
        <w:rPr>
          <w:szCs w:val="24"/>
        </w:rPr>
      </w:pPr>
      <w:r w:rsidRPr="00472E5B">
        <w:rPr>
          <w:szCs w:val="24"/>
        </w:rPr>
        <w:t>Значения существующих и перспективных потерь тепловой энергии при ее передаче по тепловым сетям</w:t>
      </w:r>
      <w:r>
        <w:rPr>
          <w:szCs w:val="24"/>
        </w:rPr>
        <w:t xml:space="preserve"> от</w:t>
      </w:r>
      <w:r w:rsidRPr="00472E5B">
        <w:rPr>
          <w:szCs w:val="24"/>
        </w:rPr>
        <w:t xml:space="preserve">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представлены в таблице 2.4.5.а.</w:t>
      </w:r>
    </w:p>
    <w:p w:rsidR="00B435F3" w:rsidRPr="00472E5B" w:rsidRDefault="00B435F3" w:rsidP="00174470">
      <w:pPr>
        <w:widowControl w:val="0"/>
        <w:autoSpaceDE w:val="0"/>
        <w:autoSpaceDN w:val="0"/>
        <w:adjustRightInd w:val="0"/>
        <w:ind w:firstLine="720"/>
        <w:rPr>
          <w:szCs w:val="24"/>
        </w:rPr>
      </w:pPr>
      <w:r w:rsidRPr="00174470">
        <w:rPr>
          <w:szCs w:val="24"/>
          <w:u w:val="single"/>
        </w:rPr>
        <w:t>Таблица 2.4.5.</w:t>
      </w:r>
      <w:r w:rsidRPr="00472E5B">
        <w:rPr>
          <w:szCs w:val="24"/>
        </w:rPr>
        <w:t>а. - Потери при передаче тепловой энергии</w:t>
      </w:r>
    </w:p>
    <w:tbl>
      <w:tblPr>
        <w:tblW w:w="4977" w:type="pct"/>
        <w:tblCellMar>
          <w:left w:w="28" w:type="dxa"/>
          <w:right w:w="28" w:type="dxa"/>
        </w:tblCellMar>
        <w:tblLook w:val="00A0" w:firstRow="1" w:lastRow="0" w:firstColumn="1" w:lastColumn="0" w:noHBand="0" w:noVBand="0"/>
      </w:tblPr>
      <w:tblGrid>
        <w:gridCol w:w="5228"/>
        <w:gridCol w:w="601"/>
        <w:gridCol w:w="600"/>
        <w:gridCol w:w="600"/>
        <w:gridCol w:w="600"/>
        <w:gridCol w:w="600"/>
        <w:gridCol w:w="1645"/>
      </w:tblGrid>
      <w:tr w:rsidR="00B435F3" w:rsidRPr="00156DA0" w:rsidTr="00174470">
        <w:trPr>
          <w:trHeight w:val="70"/>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451767" w:rsidRDefault="00B435F3" w:rsidP="002F193D">
            <w:pPr>
              <w:ind w:firstLine="0"/>
              <w:jc w:val="left"/>
              <w:rPr>
                <w:szCs w:val="24"/>
              </w:rPr>
            </w:pPr>
            <w:r w:rsidRPr="00451767">
              <w:rPr>
                <w:szCs w:val="24"/>
              </w:rPr>
              <w:t>Потери при передаче тепловой энергии, Гкал/час</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833"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r>
    </w:tbl>
    <w:p w:rsidR="00B435F3" w:rsidRPr="00693EF2" w:rsidRDefault="00B435F3" w:rsidP="003A4579">
      <w:pPr>
        <w:widowControl w:val="0"/>
        <w:autoSpaceDE w:val="0"/>
        <w:autoSpaceDN w:val="0"/>
        <w:adjustRightInd w:val="0"/>
        <w:ind w:firstLine="720"/>
        <w:rPr>
          <w:szCs w:val="24"/>
        </w:rPr>
      </w:pPr>
    </w:p>
    <w:p w:rsidR="00B435F3" w:rsidRPr="00174470" w:rsidRDefault="00B435F3" w:rsidP="00174470">
      <w:pPr>
        <w:pStyle w:val="3"/>
        <w:numPr>
          <w:ilvl w:val="2"/>
          <w:numId w:val="2"/>
        </w:numPr>
        <w:ind w:left="0" w:firstLine="0"/>
        <w:rPr>
          <w:szCs w:val="24"/>
        </w:rPr>
      </w:pPr>
      <w:r w:rsidRPr="00693EF2">
        <w:t>Затраты существующей и перспективной тепловой мощности на хозяйственные нужды тепловых сетей</w:t>
      </w:r>
      <w:bookmarkStart w:id="21" w:name="sub_41"/>
      <w:bookmarkEnd w:id="20"/>
    </w:p>
    <w:p w:rsidR="00B435F3" w:rsidRPr="00472E5B" w:rsidRDefault="00B435F3" w:rsidP="00174470">
      <w:pPr>
        <w:pStyle w:val="Default"/>
        <w:ind w:firstLine="709"/>
      </w:pPr>
      <w:r w:rsidRPr="00472E5B">
        <w:t xml:space="preserve">Затраты тепловой мощности на хозяйственные нужды тепловых сетей отсутствуют. </w:t>
      </w:r>
    </w:p>
    <w:p w:rsidR="00B435F3" w:rsidRPr="00174470" w:rsidRDefault="00B435F3" w:rsidP="00174470">
      <w:pPr>
        <w:pStyle w:val="3"/>
        <w:numPr>
          <w:ilvl w:val="2"/>
          <w:numId w:val="2"/>
        </w:numPr>
        <w:tabs>
          <w:tab w:val="left" w:pos="330"/>
        </w:tabs>
        <w:ind w:left="0" w:firstLine="0"/>
        <w:rPr>
          <w:szCs w:val="24"/>
        </w:rPr>
      </w:pPr>
      <w:r w:rsidRPr="00472E5B">
        <w:t xml:space="preserve">Значения существующей и перспективной резервной тепловой мощности источников теплоснабжения, в том числе </w:t>
      </w:r>
      <w:r w:rsidRPr="002A15E8">
        <w:t>источников тепловой энергии</w:t>
      </w:r>
      <w:r w:rsidRPr="00472E5B">
        <w:t xml:space="preserve">, принадлежащих потребителям, и </w:t>
      </w:r>
      <w:r w:rsidRPr="002A15E8">
        <w:t xml:space="preserve">источников тепловой энергии </w:t>
      </w:r>
      <w:r w:rsidRPr="00472E5B">
        <w:t>теплоснабжающих организаций, с выделением аварийного резерва и резерва по договорам на поддержание резервной тепловой мощности</w:t>
      </w:r>
      <w:bookmarkStart w:id="22" w:name="sub_42"/>
      <w:bookmarkEnd w:id="21"/>
    </w:p>
    <w:p w:rsidR="00B435F3" w:rsidRPr="00472E5B" w:rsidRDefault="00B435F3" w:rsidP="003A4579">
      <w:pPr>
        <w:pStyle w:val="Default"/>
        <w:ind w:firstLine="709"/>
        <w:jc w:val="both"/>
      </w:pPr>
      <w:r w:rsidRPr="00472E5B">
        <w:t xml:space="preserve">Резервная тепловая мощность - тепловая мощность </w:t>
      </w:r>
      <w:r w:rsidRPr="002A15E8">
        <w:t xml:space="preserve">источников тепловой энергии </w:t>
      </w:r>
      <w:r w:rsidRPr="00472E5B">
        <w:t>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B435F3" w:rsidRPr="00472E5B" w:rsidRDefault="00B435F3" w:rsidP="003A4579">
      <w:pPr>
        <w:pStyle w:val="Default"/>
        <w:ind w:firstLine="709"/>
        <w:jc w:val="both"/>
      </w:pPr>
      <w:r w:rsidRPr="00472E5B">
        <w:t xml:space="preserve">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Федеральным законом №190 «О теплоснабжении». </w:t>
      </w:r>
    </w:p>
    <w:p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 </w:t>
      </w:r>
    </w:p>
    <w:p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w:t>
      </w:r>
      <w:r w:rsidRPr="00472E5B">
        <w:lastRenderedPageBreak/>
        <w:t xml:space="preserve">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 </w:t>
      </w:r>
    </w:p>
    <w:p w:rsidR="00B435F3" w:rsidRPr="00472E5B" w:rsidRDefault="00B435F3" w:rsidP="003A4579">
      <w:pPr>
        <w:pStyle w:val="Default"/>
        <w:ind w:firstLine="709"/>
        <w:jc w:val="both"/>
      </w:pPr>
      <w:r w:rsidRPr="00472E5B">
        <w:t xml:space="preserve">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 </w:t>
      </w:r>
    </w:p>
    <w:p w:rsidR="00B435F3" w:rsidRPr="00472E5B" w:rsidRDefault="00B435F3" w:rsidP="003A4579">
      <w:pPr>
        <w:pStyle w:val="Default"/>
        <w:ind w:firstLine="709"/>
        <w:jc w:val="both"/>
      </w:pPr>
      <w:r w:rsidRPr="00472E5B">
        <w:t xml:space="preserve">Договора на поддержание резервной тепловой мощности отсутствуют. </w:t>
      </w:r>
    </w:p>
    <w:p w:rsidR="00B435F3" w:rsidRPr="00472E5B" w:rsidRDefault="00B435F3" w:rsidP="00174470">
      <w:pPr>
        <w:pStyle w:val="Default"/>
        <w:ind w:firstLine="709"/>
        <w:jc w:val="both"/>
      </w:pPr>
      <w:r w:rsidRPr="00472E5B">
        <w:t>Значения существующей резервной тепловой мощности источников теплоснабжения, с выделением аварийного резерва и резерва по договорам на поддержание резервной тепловой мощности приведены в таблице 2.4.7.а.</w:t>
      </w:r>
    </w:p>
    <w:p w:rsidR="00B435F3" w:rsidRPr="00174470" w:rsidRDefault="00B435F3" w:rsidP="00174470">
      <w:pPr>
        <w:pStyle w:val="Default"/>
        <w:ind w:firstLine="709"/>
        <w:jc w:val="both"/>
      </w:pPr>
      <w:r w:rsidRPr="00472E5B">
        <w:t xml:space="preserve">Таблица 2.4.7.а. - Значения существующей резервной тепловой мощности </w:t>
      </w:r>
      <w:r w:rsidRPr="00373586">
        <w:t xml:space="preserve">котельной по адресу: п. Верхнегрушевский, ул. </w:t>
      </w:r>
      <w:r>
        <w:t>Гагарина, 19а</w:t>
      </w:r>
    </w:p>
    <w:tbl>
      <w:tblPr>
        <w:tblW w:w="4977" w:type="pct"/>
        <w:tblCellMar>
          <w:left w:w="28" w:type="dxa"/>
          <w:right w:w="28" w:type="dxa"/>
        </w:tblCellMar>
        <w:tblLook w:val="00A0" w:firstRow="1" w:lastRow="0" w:firstColumn="1" w:lastColumn="0" w:noHBand="0" w:noVBand="0"/>
      </w:tblPr>
      <w:tblGrid>
        <w:gridCol w:w="5341"/>
        <w:gridCol w:w="601"/>
        <w:gridCol w:w="600"/>
        <w:gridCol w:w="600"/>
        <w:gridCol w:w="600"/>
        <w:gridCol w:w="600"/>
        <w:gridCol w:w="1532"/>
      </w:tblGrid>
      <w:tr w:rsidR="00B435F3" w:rsidRPr="00156DA0" w:rsidTr="00174470">
        <w:trPr>
          <w:trHeight w:val="70"/>
          <w:tblHeader/>
        </w:trPr>
        <w:tc>
          <w:tcPr>
            <w:tcW w:w="2704"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2025</w:t>
            </w:r>
          </w:p>
        </w:tc>
        <w:tc>
          <w:tcPr>
            <w:tcW w:w="778"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2026-2035</w:t>
            </w:r>
          </w:p>
        </w:tc>
      </w:tr>
      <w:tr w:rsidR="00B435F3" w:rsidRPr="00156DA0" w:rsidTr="00174470">
        <w:trPr>
          <w:trHeight w:val="225"/>
        </w:trPr>
        <w:tc>
          <w:tcPr>
            <w:tcW w:w="2704" w:type="pct"/>
            <w:tcBorders>
              <w:top w:val="nil"/>
              <w:left w:val="single" w:sz="4" w:space="0" w:color="auto"/>
              <w:bottom w:val="single" w:sz="4" w:space="0" w:color="auto"/>
              <w:right w:val="single" w:sz="4" w:space="0" w:color="auto"/>
            </w:tcBorders>
            <w:vAlign w:val="center"/>
          </w:tcPr>
          <w:p w:rsidR="00B435F3" w:rsidRPr="00451767" w:rsidRDefault="00B435F3" w:rsidP="002F193D">
            <w:pPr>
              <w:ind w:firstLine="0"/>
              <w:jc w:val="left"/>
              <w:rPr>
                <w:szCs w:val="24"/>
              </w:rPr>
            </w:pPr>
            <w:r w:rsidRPr="00451767">
              <w:rPr>
                <w:szCs w:val="24"/>
              </w:rPr>
              <w:t>Резерв (+)/ дефицит (-) тепловой мощности, Гкал/ч</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778"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r>
    </w:tbl>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3"/>
        <w:numPr>
          <w:ilvl w:val="2"/>
          <w:numId w:val="2"/>
        </w:numPr>
        <w:ind w:left="0" w:firstLine="0"/>
        <w:rPr>
          <w:szCs w:val="24"/>
        </w:rPr>
      </w:pPr>
      <w:r w:rsidRPr="00472E5B">
        <w:t>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Start w:id="23" w:name="sub_47"/>
      <w:bookmarkEnd w:id="22"/>
    </w:p>
    <w:p w:rsidR="00B435F3" w:rsidRPr="00472E5B" w:rsidRDefault="00B435F3" w:rsidP="003A4579">
      <w:pPr>
        <w:rPr>
          <w:szCs w:val="24"/>
        </w:rPr>
      </w:pPr>
      <w:r w:rsidRPr="00472E5B">
        <w:rPr>
          <w:szCs w:val="24"/>
        </w:rPr>
        <w:t xml:space="preserve">Потребители, для которых устанавливаются льготные тарифы на тепловую энергию и теплоноситель, с которыми заключены или могут быть заключены в перспективе договоры теплоснабжения по ценам, определенным соглашением сторон и с которыми заключены или могут быть заключены долгосрочные договоры теплоснабжения с применением долгосрочных тарифов, отсутствуют. </w:t>
      </w:r>
    </w:p>
    <w:p w:rsidR="00B435F3" w:rsidRPr="00472E5B" w:rsidRDefault="00B435F3" w:rsidP="00174470">
      <w:pPr>
        <w:rPr>
          <w:szCs w:val="24"/>
        </w:rPr>
      </w:pPr>
      <w:r w:rsidRPr="00472E5B">
        <w:rPr>
          <w:szCs w:val="24"/>
        </w:rPr>
        <w:t>Значения существующей тепловой нагрузки потребителей</w:t>
      </w:r>
      <w:r>
        <w:rPr>
          <w:szCs w:val="24"/>
        </w:rPr>
        <w:t xml:space="preserve"> </w:t>
      </w:r>
      <w:r w:rsidRPr="00373586">
        <w:rPr>
          <w:szCs w:val="24"/>
        </w:rPr>
        <w:t xml:space="preserve">котельной по адресу: п. Верхнегрушевский, ул. </w:t>
      </w:r>
      <w:r>
        <w:rPr>
          <w:szCs w:val="24"/>
        </w:rPr>
        <w:t>Гагарина, 19а</w:t>
      </w:r>
      <w:r w:rsidRPr="00472E5B">
        <w:rPr>
          <w:szCs w:val="24"/>
        </w:rPr>
        <w:t>, устанавливаемые по договорам теплоснабжения, приведены в таблице 2.4.8.а.</w:t>
      </w:r>
    </w:p>
    <w:p w:rsidR="00B435F3" w:rsidRPr="00174470" w:rsidRDefault="00B435F3" w:rsidP="00174470">
      <w:pPr>
        <w:rPr>
          <w:szCs w:val="24"/>
        </w:rPr>
      </w:pPr>
      <w:r w:rsidRPr="00472E5B">
        <w:rPr>
          <w:szCs w:val="24"/>
        </w:rPr>
        <w:t xml:space="preserve">Таблица 2.4.8.а. - </w:t>
      </w:r>
      <w:r w:rsidRPr="00472E5B">
        <w:rPr>
          <w:bCs/>
          <w:szCs w:val="24"/>
        </w:rPr>
        <w:t>Значения существующей тепловой нагрузки потребителей, устанавливаемые по договорам теплоснабжения</w:t>
      </w:r>
    </w:p>
    <w:tbl>
      <w:tblPr>
        <w:tblW w:w="4921" w:type="pct"/>
        <w:tblCellMar>
          <w:left w:w="28" w:type="dxa"/>
          <w:right w:w="28" w:type="dxa"/>
        </w:tblCellMar>
        <w:tblLook w:val="00A0" w:firstRow="1" w:lastRow="0" w:firstColumn="1" w:lastColumn="0" w:noHBand="0" w:noVBand="0"/>
      </w:tblPr>
      <w:tblGrid>
        <w:gridCol w:w="5230"/>
        <w:gridCol w:w="600"/>
        <w:gridCol w:w="600"/>
        <w:gridCol w:w="600"/>
        <w:gridCol w:w="599"/>
        <w:gridCol w:w="599"/>
        <w:gridCol w:w="1535"/>
      </w:tblGrid>
      <w:tr w:rsidR="00B435F3" w:rsidRPr="00156DA0" w:rsidTr="00174470">
        <w:trPr>
          <w:trHeight w:val="179"/>
          <w:tblHeader/>
        </w:trPr>
        <w:tc>
          <w:tcPr>
            <w:tcW w:w="2677"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Показатель</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2021</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2022</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2023</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2024</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2025</w:t>
            </w:r>
          </w:p>
        </w:tc>
        <w:tc>
          <w:tcPr>
            <w:tcW w:w="786"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2026-2035</w:t>
            </w:r>
          </w:p>
        </w:tc>
      </w:tr>
      <w:tr w:rsidR="00B435F3" w:rsidRPr="00156DA0" w:rsidTr="00174470">
        <w:trPr>
          <w:trHeight w:val="225"/>
        </w:trPr>
        <w:tc>
          <w:tcPr>
            <w:tcW w:w="2677" w:type="pct"/>
            <w:tcBorders>
              <w:top w:val="nil"/>
              <w:left w:val="single" w:sz="4" w:space="0" w:color="auto"/>
              <w:bottom w:val="single" w:sz="4" w:space="0" w:color="auto"/>
              <w:right w:val="single" w:sz="4" w:space="0" w:color="auto"/>
            </w:tcBorders>
            <w:vAlign w:val="center"/>
          </w:tcPr>
          <w:p w:rsidR="00B435F3" w:rsidRPr="00451767" w:rsidRDefault="00B435F3" w:rsidP="002F193D">
            <w:pPr>
              <w:ind w:firstLine="0"/>
              <w:jc w:val="left"/>
              <w:rPr>
                <w:szCs w:val="24"/>
              </w:rPr>
            </w:pPr>
            <w:r w:rsidRPr="00451767">
              <w:rPr>
                <w:szCs w:val="24"/>
              </w:rPr>
              <w:t>Нагрузка потребителей, Гкал/час</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786"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r>
    </w:tbl>
    <w:p w:rsidR="00B435F3" w:rsidRPr="009F65B2" w:rsidRDefault="00B435F3" w:rsidP="003A4579">
      <w:pPr>
        <w:rPr>
          <w:szCs w:val="24"/>
          <w:highlight w:val="yellow"/>
        </w:rPr>
      </w:pPr>
    </w:p>
    <w:p w:rsidR="00B435F3" w:rsidRPr="00174470" w:rsidRDefault="00B435F3" w:rsidP="00174470">
      <w:pPr>
        <w:pStyle w:val="1"/>
        <w:rPr>
          <w:szCs w:val="24"/>
          <w:u w:val="single"/>
        </w:rPr>
      </w:pPr>
      <w:bookmarkStart w:id="24" w:name="_Toc69212514"/>
      <w:bookmarkEnd w:id="15"/>
      <w:r w:rsidRPr="00174470">
        <w:t>Раздел 3 - Перспективные балансы теплоносителя</w:t>
      </w:r>
      <w:bookmarkStart w:id="25" w:name="sub_45"/>
      <w:bookmarkEnd w:id="23"/>
      <w:bookmarkEnd w:id="24"/>
    </w:p>
    <w:p w:rsidR="00B435F3" w:rsidRPr="00570B67" w:rsidRDefault="00B435F3" w:rsidP="003A4579">
      <w:pPr>
        <w:pStyle w:val="Default"/>
        <w:ind w:firstLine="709"/>
        <w:jc w:val="both"/>
      </w:pPr>
      <w:r w:rsidRPr="00570B67">
        <w:t xml:space="preserve">Водоподготовительные установки на существующих котельных отсутствуют.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 </w:t>
      </w:r>
    </w:p>
    <w:p w:rsidR="00B435F3" w:rsidRPr="00570B67" w:rsidRDefault="00B435F3" w:rsidP="003A4579">
      <w:pPr>
        <w:autoSpaceDE w:val="0"/>
        <w:autoSpaceDN w:val="0"/>
        <w:adjustRightInd w:val="0"/>
        <w:rPr>
          <w:color w:val="000000"/>
          <w:szCs w:val="24"/>
        </w:rPr>
      </w:pPr>
      <w:r w:rsidRPr="00570B67">
        <w:rPr>
          <w:color w:val="000000"/>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sidRPr="002A15E8">
        <w:rPr>
          <w:color w:val="000000"/>
          <w:szCs w:val="24"/>
        </w:rPr>
        <w:t>источников тепловой энергии</w:t>
      </w:r>
      <w:r w:rsidRPr="00570B67">
        <w:rPr>
          <w:color w:val="000000"/>
          <w:szCs w:val="24"/>
        </w:rPr>
        <w:t xml:space="preserve"> прогнозировались исходя из следующих условий: </w:t>
      </w:r>
    </w:p>
    <w:p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w:t>
      </w:r>
      <w:r w:rsidRPr="00570B67">
        <w:rPr>
          <w:color w:val="000000"/>
          <w:szCs w:val="24"/>
        </w:rPr>
        <w:lastRenderedPageBreak/>
        <w:t xml:space="preserve">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теплоснабжении» №190-ФЗ от 27.07.2010г. в ред.№318-ФЗ от 30.12.2012г. о переводе открытых систем теплоснабжения (горячего водоснабжения) на закрытый тип. </w:t>
      </w:r>
    </w:p>
    <w:p w:rsidR="00B435F3" w:rsidRPr="00570B67" w:rsidRDefault="00B435F3" w:rsidP="003A4579">
      <w:pPr>
        <w:autoSpaceDE w:val="0"/>
        <w:autoSpaceDN w:val="0"/>
        <w:adjustRightInd w:val="0"/>
        <w:rPr>
          <w:color w:val="000000"/>
          <w:szCs w:val="24"/>
        </w:rPr>
      </w:pPr>
      <w:r w:rsidRPr="00570B67">
        <w:rPr>
          <w:color w:val="000000"/>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rsidR="00B435F3" w:rsidRPr="00570B67" w:rsidRDefault="00B435F3" w:rsidP="003A4579">
      <w:pPr>
        <w:autoSpaceDE w:val="0"/>
        <w:autoSpaceDN w:val="0"/>
        <w:adjustRightInd w:val="0"/>
        <w:rPr>
          <w:color w:val="000000"/>
          <w:szCs w:val="24"/>
        </w:rPr>
      </w:pPr>
      <w:r w:rsidRPr="00570B67">
        <w:rPr>
          <w:color w:val="000000"/>
          <w:szCs w:val="24"/>
        </w:rPr>
        <w:t xml:space="preserve">Присоединение (подключение) всех потребителей в застраиваемых зонах теплоснабжения на базе предложенных к строительству блочно-модульных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rsidR="00B435F3" w:rsidRPr="00570B67" w:rsidRDefault="00B435F3" w:rsidP="003A4579">
      <w:pPr>
        <w:rPr>
          <w:szCs w:val="24"/>
        </w:rPr>
      </w:pPr>
      <w:r w:rsidRPr="00570B67">
        <w:rPr>
          <w:szCs w:val="24"/>
        </w:rPr>
        <w:t>В соответствии с п. 6.18 СП 124.13330.2012 «Тепловые сети»:</w:t>
      </w:r>
    </w:p>
    <w:p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B435F3" w:rsidRPr="00570B67" w:rsidRDefault="00B435F3" w:rsidP="003A4579">
      <w:pPr>
        <w:rPr>
          <w:szCs w:val="24"/>
        </w:rPr>
      </w:pPr>
      <w:r w:rsidRPr="00570B67">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rsidR="00B435F3" w:rsidRPr="00570B67" w:rsidRDefault="00B435F3" w:rsidP="003A4579">
      <w:pPr>
        <w:rPr>
          <w:szCs w:val="24"/>
        </w:rPr>
      </w:pPr>
      <w:r w:rsidRPr="00570B67">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B435F3" w:rsidRPr="00570B67" w:rsidRDefault="00B435F3" w:rsidP="003A4579">
      <w:pPr>
        <w:rPr>
          <w:szCs w:val="24"/>
        </w:rPr>
      </w:pPr>
      <w:r w:rsidRPr="00570B67">
        <w:rPr>
          <w:szCs w:val="24"/>
        </w:rPr>
        <w:t xml:space="preserve">Среднегодовая утечка теплоносителя (м³/ч)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rsidR="00B435F3" w:rsidRPr="00570B67" w:rsidRDefault="00B435F3" w:rsidP="00174470">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rsidR="00B435F3" w:rsidRPr="00570B67" w:rsidRDefault="00B435F3" w:rsidP="00174470">
      <w:pPr>
        <w:ind w:firstLine="0"/>
        <w:rPr>
          <w:szCs w:val="24"/>
        </w:rPr>
      </w:pPr>
      <w:r w:rsidRPr="00570B67">
        <w:rPr>
          <w:szCs w:val="24"/>
        </w:rPr>
        <w:t>Таблица 3.1.а - Максимальный часовой расход воды при заполнении трубопроводов тепловой сети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34"/>
        <w:gridCol w:w="511"/>
        <w:gridCol w:w="511"/>
        <w:gridCol w:w="512"/>
        <w:gridCol w:w="512"/>
        <w:gridCol w:w="512"/>
        <w:gridCol w:w="512"/>
        <w:gridCol w:w="512"/>
        <w:gridCol w:w="512"/>
        <w:gridCol w:w="512"/>
        <w:gridCol w:w="512"/>
        <w:gridCol w:w="512"/>
        <w:gridCol w:w="512"/>
        <w:gridCol w:w="661"/>
        <w:gridCol w:w="661"/>
        <w:gridCol w:w="661"/>
        <w:gridCol w:w="661"/>
      </w:tblGrid>
      <w:tr w:rsidR="00B435F3" w:rsidRPr="00156DA0" w:rsidTr="00DB4E93">
        <w:trPr>
          <w:trHeight w:val="330"/>
          <w:jc w:val="center"/>
        </w:trPr>
        <w:tc>
          <w:tcPr>
            <w:tcW w:w="572" w:type="pct"/>
          </w:tcPr>
          <w:p w:rsidR="00B435F3" w:rsidRPr="00570B67" w:rsidRDefault="00B435F3" w:rsidP="003A4579">
            <w:pPr>
              <w:ind w:firstLine="0"/>
              <w:jc w:val="center"/>
              <w:rPr>
                <w:color w:val="000000"/>
                <w:szCs w:val="24"/>
              </w:rPr>
            </w:pPr>
            <w:r w:rsidRPr="00570B67">
              <w:rPr>
                <w:color w:val="000000"/>
                <w:szCs w:val="24"/>
              </w:rPr>
              <w:t>Ø, мм</w:t>
            </w:r>
          </w:p>
        </w:tc>
        <w:tc>
          <w:tcPr>
            <w:tcW w:w="258" w:type="pct"/>
          </w:tcPr>
          <w:p w:rsidR="00B435F3" w:rsidRPr="00570B67" w:rsidRDefault="00B435F3" w:rsidP="003A4579">
            <w:pPr>
              <w:ind w:firstLine="0"/>
              <w:jc w:val="center"/>
              <w:rPr>
                <w:color w:val="000000"/>
                <w:szCs w:val="24"/>
              </w:rPr>
            </w:pPr>
            <w:r w:rsidRPr="00570B67">
              <w:rPr>
                <w:color w:val="000000"/>
                <w:szCs w:val="24"/>
              </w:rPr>
              <w:t>100</w:t>
            </w:r>
          </w:p>
        </w:tc>
        <w:tc>
          <w:tcPr>
            <w:tcW w:w="258" w:type="pct"/>
          </w:tcPr>
          <w:p w:rsidR="00B435F3" w:rsidRPr="00570B67" w:rsidRDefault="00B435F3" w:rsidP="003A4579">
            <w:pPr>
              <w:ind w:firstLine="0"/>
              <w:jc w:val="center"/>
              <w:rPr>
                <w:color w:val="000000"/>
                <w:szCs w:val="24"/>
              </w:rPr>
            </w:pPr>
            <w:r w:rsidRPr="00570B67">
              <w:rPr>
                <w:color w:val="000000"/>
                <w:szCs w:val="24"/>
              </w:rPr>
              <w:t>150</w:t>
            </w:r>
          </w:p>
        </w:tc>
        <w:tc>
          <w:tcPr>
            <w:tcW w:w="258" w:type="pct"/>
          </w:tcPr>
          <w:p w:rsidR="00B435F3" w:rsidRPr="00570B67" w:rsidRDefault="00B435F3" w:rsidP="003A4579">
            <w:pPr>
              <w:ind w:firstLine="0"/>
              <w:jc w:val="center"/>
              <w:rPr>
                <w:color w:val="000000"/>
                <w:szCs w:val="24"/>
              </w:rPr>
            </w:pPr>
            <w:r w:rsidRPr="00570B67">
              <w:rPr>
                <w:color w:val="000000"/>
                <w:szCs w:val="24"/>
              </w:rPr>
              <w:t>250</w:t>
            </w:r>
          </w:p>
        </w:tc>
        <w:tc>
          <w:tcPr>
            <w:tcW w:w="258" w:type="pct"/>
          </w:tcPr>
          <w:p w:rsidR="00B435F3" w:rsidRPr="00570B67" w:rsidRDefault="00B435F3" w:rsidP="003A4579">
            <w:pPr>
              <w:ind w:firstLine="0"/>
              <w:jc w:val="center"/>
              <w:rPr>
                <w:color w:val="000000"/>
                <w:szCs w:val="24"/>
              </w:rPr>
            </w:pPr>
            <w:r w:rsidRPr="00570B67">
              <w:rPr>
                <w:color w:val="000000"/>
                <w:szCs w:val="24"/>
              </w:rPr>
              <w:t>300</w:t>
            </w:r>
          </w:p>
        </w:tc>
        <w:tc>
          <w:tcPr>
            <w:tcW w:w="258" w:type="pct"/>
          </w:tcPr>
          <w:p w:rsidR="00B435F3" w:rsidRPr="00570B67" w:rsidRDefault="00B435F3" w:rsidP="003A4579">
            <w:pPr>
              <w:ind w:firstLine="0"/>
              <w:jc w:val="center"/>
              <w:rPr>
                <w:color w:val="000000"/>
                <w:szCs w:val="24"/>
              </w:rPr>
            </w:pPr>
            <w:r w:rsidRPr="00570B67">
              <w:rPr>
                <w:color w:val="000000"/>
                <w:szCs w:val="24"/>
              </w:rPr>
              <w:t>350</w:t>
            </w:r>
          </w:p>
        </w:tc>
        <w:tc>
          <w:tcPr>
            <w:tcW w:w="258" w:type="pct"/>
          </w:tcPr>
          <w:p w:rsidR="00B435F3" w:rsidRPr="00570B67" w:rsidRDefault="00B435F3" w:rsidP="003A4579">
            <w:pPr>
              <w:ind w:firstLine="0"/>
              <w:jc w:val="center"/>
              <w:rPr>
                <w:color w:val="000000"/>
                <w:szCs w:val="24"/>
              </w:rPr>
            </w:pPr>
            <w:r w:rsidRPr="00570B67">
              <w:rPr>
                <w:color w:val="000000"/>
                <w:szCs w:val="24"/>
              </w:rPr>
              <w:t>400</w:t>
            </w:r>
          </w:p>
        </w:tc>
        <w:tc>
          <w:tcPr>
            <w:tcW w:w="258" w:type="pct"/>
          </w:tcPr>
          <w:p w:rsidR="00B435F3" w:rsidRPr="00570B67" w:rsidRDefault="00B435F3" w:rsidP="003A4579">
            <w:pPr>
              <w:ind w:firstLine="0"/>
              <w:jc w:val="center"/>
              <w:rPr>
                <w:color w:val="000000"/>
                <w:szCs w:val="24"/>
              </w:rPr>
            </w:pPr>
            <w:r w:rsidRPr="00570B67">
              <w:rPr>
                <w:color w:val="000000"/>
                <w:szCs w:val="24"/>
              </w:rPr>
              <w:t>500</w:t>
            </w:r>
          </w:p>
        </w:tc>
        <w:tc>
          <w:tcPr>
            <w:tcW w:w="258" w:type="pct"/>
          </w:tcPr>
          <w:p w:rsidR="00B435F3" w:rsidRPr="00570B67" w:rsidRDefault="00B435F3" w:rsidP="003A4579">
            <w:pPr>
              <w:ind w:firstLine="0"/>
              <w:jc w:val="center"/>
              <w:rPr>
                <w:color w:val="000000"/>
                <w:szCs w:val="24"/>
              </w:rPr>
            </w:pPr>
            <w:r w:rsidRPr="00570B67">
              <w:rPr>
                <w:color w:val="000000"/>
                <w:szCs w:val="24"/>
              </w:rPr>
              <w:t>550</w:t>
            </w:r>
          </w:p>
        </w:tc>
        <w:tc>
          <w:tcPr>
            <w:tcW w:w="258" w:type="pct"/>
          </w:tcPr>
          <w:p w:rsidR="00B435F3" w:rsidRPr="00570B67" w:rsidRDefault="00B435F3" w:rsidP="003A4579">
            <w:pPr>
              <w:ind w:firstLine="0"/>
              <w:jc w:val="center"/>
              <w:rPr>
                <w:color w:val="000000"/>
                <w:szCs w:val="24"/>
              </w:rPr>
            </w:pPr>
            <w:r w:rsidRPr="00570B67">
              <w:rPr>
                <w:color w:val="000000"/>
                <w:szCs w:val="24"/>
              </w:rPr>
              <w:t>600</w:t>
            </w:r>
          </w:p>
        </w:tc>
        <w:tc>
          <w:tcPr>
            <w:tcW w:w="258" w:type="pct"/>
          </w:tcPr>
          <w:p w:rsidR="00B435F3" w:rsidRPr="00570B67" w:rsidRDefault="00B435F3" w:rsidP="003A4579">
            <w:pPr>
              <w:ind w:firstLine="0"/>
              <w:jc w:val="center"/>
              <w:rPr>
                <w:color w:val="000000"/>
                <w:szCs w:val="24"/>
              </w:rPr>
            </w:pPr>
            <w:r w:rsidRPr="00570B67">
              <w:rPr>
                <w:color w:val="000000"/>
                <w:szCs w:val="24"/>
              </w:rPr>
              <w:t>700</w:t>
            </w:r>
          </w:p>
        </w:tc>
        <w:tc>
          <w:tcPr>
            <w:tcW w:w="258" w:type="pct"/>
          </w:tcPr>
          <w:p w:rsidR="00B435F3" w:rsidRPr="00570B67" w:rsidRDefault="00B435F3" w:rsidP="003A4579">
            <w:pPr>
              <w:ind w:firstLine="0"/>
              <w:jc w:val="center"/>
              <w:rPr>
                <w:color w:val="000000"/>
                <w:szCs w:val="24"/>
              </w:rPr>
            </w:pPr>
            <w:r w:rsidRPr="00570B67">
              <w:rPr>
                <w:color w:val="000000"/>
                <w:szCs w:val="24"/>
              </w:rPr>
              <w:t>800</w:t>
            </w:r>
          </w:p>
        </w:tc>
        <w:tc>
          <w:tcPr>
            <w:tcW w:w="258" w:type="pct"/>
          </w:tcPr>
          <w:p w:rsidR="00B435F3" w:rsidRPr="00570B67" w:rsidRDefault="00B435F3" w:rsidP="003A4579">
            <w:pPr>
              <w:ind w:firstLine="0"/>
              <w:jc w:val="center"/>
              <w:rPr>
                <w:color w:val="000000"/>
                <w:szCs w:val="24"/>
              </w:rPr>
            </w:pPr>
            <w:r w:rsidRPr="00570B67">
              <w:rPr>
                <w:color w:val="000000"/>
                <w:szCs w:val="24"/>
              </w:rPr>
              <w:t>900</w:t>
            </w:r>
          </w:p>
        </w:tc>
        <w:tc>
          <w:tcPr>
            <w:tcW w:w="333" w:type="pct"/>
          </w:tcPr>
          <w:p w:rsidR="00B435F3" w:rsidRPr="00570B67" w:rsidRDefault="00B435F3" w:rsidP="003A4579">
            <w:pPr>
              <w:ind w:firstLine="0"/>
              <w:jc w:val="center"/>
              <w:rPr>
                <w:color w:val="000000"/>
                <w:szCs w:val="24"/>
              </w:rPr>
            </w:pPr>
            <w:r w:rsidRPr="00570B67">
              <w:rPr>
                <w:color w:val="000000"/>
                <w:szCs w:val="24"/>
              </w:rPr>
              <w:t>1000</w:t>
            </w:r>
          </w:p>
        </w:tc>
        <w:tc>
          <w:tcPr>
            <w:tcW w:w="333" w:type="pct"/>
          </w:tcPr>
          <w:p w:rsidR="00B435F3" w:rsidRPr="00570B67" w:rsidRDefault="00B435F3" w:rsidP="003A4579">
            <w:pPr>
              <w:ind w:firstLine="0"/>
              <w:jc w:val="center"/>
              <w:rPr>
                <w:color w:val="000000"/>
                <w:szCs w:val="24"/>
              </w:rPr>
            </w:pPr>
            <w:r w:rsidRPr="00570B67">
              <w:rPr>
                <w:color w:val="000000"/>
                <w:szCs w:val="24"/>
              </w:rPr>
              <w:t>1100</w:t>
            </w:r>
          </w:p>
        </w:tc>
        <w:tc>
          <w:tcPr>
            <w:tcW w:w="333" w:type="pct"/>
          </w:tcPr>
          <w:p w:rsidR="00B435F3" w:rsidRPr="00570B67" w:rsidRDefault="00B435F3" w:rsidP="003A4579">
            <w:pPr>
              <w:ind w:firstLine="0"/>
              <w:jc w:val="center"/>
              <w:rPr>
                <w:color w:val="000000"/>
                <w:szCs w:val="24"/>
              </w:rPr>
            </w:pPr>
            <w:r w:rsidRPr="00570B67">
              <w:rPr>
                <w:color w:val="000000"/>
                <w:szCs w:val="24"/>
              </w:rPr>
              <w:t>1200</w:t>
            </w:r>
          </w:p>
        </w:tc>
        <w:tc>
          <w:tcPr>
            <w:tcW w:w="333" w:type="pct"/>
          </w:tcPr>
          <w:p w:rsidR="00B435F3" w:rsidRPr="00570B67" w:rsidRDefault="00B435F3" w:rsidP="003A4579">
            <w:pPr>
              <w:ind w:firstLine="0"/>
              <w:jc w:val="center"/>
              <w:rPr>
                <w:color w:val="000000"/>
                <w:szCs w:val="24"/>
              </w:rPr>
            </w:pPr>
            <w:r w:rsidRPr="00570B67">
              <w:rPr>
                <w:color w:val="000000"/>
                <w:szCs w:val="24"/>
              </w:rPr>
              <w:t>1400</w:t>
            </w:r>
          </w:p>
        </w:tc>
      </w:tr>
      <w:tr w:rsidR="00B435F3" w:rsidRPr="00156DA0" w:rsidTr="00DB4E93">
        <w:trPr>
          <w:trHeight w:val="330"/>
          <w:jc w:val="center"/>
        </w:trPr>
        <w:tc>
          <w:tcPr>
            <w:tcW w:w="572" w:type="pct"/>
          </w:tcPr>
          <w:p w:rsidR="00B435F3" w:rsidRPr="00570B67" w:rsidRDefault="00B435F3" w:rsidP="003A4579">
            <w:pPr>
              <w:ind w:firstLine="0"/>
              <w:jc w:val="center"/>
              <w:rPr>
                <w:color w:val="000000"/>
                <w:szCs w:val="24"/>
              </w:rPr>
            </w:pPr>
            <w:r w:rsidRPr="00570B67">
              <w:rPr>
                <w:color w:val="000000"/>
                <w:szCs w:val="24"/>
                <w:lang w:val="en-US"/>
              </w:rPr>
              <w:t>G</w:t>
            </w:r>
            <w:r w:rsidRPr="00570B67">
              <w:rPr>
                <w:color w:val="000000"/>
                <w:szCs w:val="24"/>
              </w:rPr>
              <w:t>м, м³/ч</w:t>
            </w:r>
          </w:p>
        </w:tc>
        <w:tc>
          <w:tcPr>
            <w:tcW w:w="258" w:type="pct"/>
          </w:tcPr>
          <w:p w:rsidR="00B435F3" w:rsidRPr="00570B67" w:rsidRDefault="00B435F3" w:rsidP="003A4579">
            <w:pPr>
              <w:ind w:firstLine="0"/>
              <w:jc w:val="center"/>
              <w:rPr>
                <w:color w:val="000000"/>
                <w:szCs w:val="24"/>
              </w:rPr>
            </w:pPr>
            <w:r w:rsidRPr="00570B67">
              <w:rPr>
                <w:color w:val="000000"/>
                <w:szCs w:val="24"/>
              </w:rPr>
              <w:t>10</w:t>
            </w:r>
          </w:p>
        </w:tc>
        <w:tc>
          <w:tcPr>
            <w:tcW w:w="258" w:type="pct"/>
          </w:tcPr>
          <w:p w:rsidR="00B435F3" w:rsidRPr="00570B67" w:rsidRDefault="00B435F3" w:rsidP="003A4579">
            <w:pPr>
              <w:ind w:firstLine="0"/>
              <w:jc w:val="center"/>
              <w:rPr>
                <w:color w:val="000000"/>
                <w:szCs w:val="24"/>
              </w:rPr>
            </w:pPr>
            <w:r w:rsidRPr="00570B67">
              <w:rPr>
                <w:color w:val="000000"/>
                <w:szCs w:val="24"/>
              </w:rPr>
              <w:t>15</w:t>
            </w:r>
          </w:p>
        </w:tc>
        <w:tc>
          <w:tcPr>
            <w:tcW w:w="258" w:type="pct"/>
          </w:tcPr>
          <w:p w:rsidR="00B435F3" w:rsidRPr="00570B67" w:rsidRDefault="00B435F3" w:rsidP="003A4579">
            <w:pPr>
              <w:ind w:firstLine="0"/>
              <w:jc w:val="center"/>
              <w:rPr>
                <w:color w:val="000000"/>
                <w:szCs w:val="24"/>
              </w:rPr>
            </w:pPr>
            <w:r w:rsidRPr="00570B67">
              <w:rPr>
                <w:color w:val="000000"/>
                <w:szCs w:val="24"/>
              </w:rPr>
              <w:t>25</w:t>
            </w:r>
          </w:p>
        </w:tc>
        <w:tc>
          <w:tcPr>
            <w:tcW w:w="258" w:type="pct"/>
          </w:tcPr>
          <w:p w:rsidR="00B435F3" w:rsidRPr="00570B67" w:rsidRDefault="00B435F3" w:rsidP="003A4579">
            <w:pPr>
              <w:ind w:firstLine="0"/>
              <w:jc w:val="center"/>
              <w:rPr>
                <w:color w:val="000000"/>
                <w:szCs w:val="24"/>
              </w:rPr>
            </w:pPr>
            <w:r w:rsidRPr="00570B67">
              <w:rPr>
                <w:color w:val="000000"/>
                <w:szCs w:val="24"/>
              </w:rPr>
              <w:t>35</w:t>
            </w:r>
          </w:p>
        </w:tc>
        <w:tc>
          <w:tcPr>
            <w:tcW w:w="258" w:type="pct"/>
          </w:tcPr>
          <w:p w:rsidR="00B435F3" w:rsidRPr="00570B67" w:rsidRDefault="00B435F3" w:rsidP="003A4579">
            <w:pPr>
              <w:ind w:firstLine="0"/>
              <w:jc w:val="center"/>
              <w:rPr>
                <w:color w:val="000000"/>
                <w:szCs w:val="24"/>
              </w:rPr>
            </w:pPr>
            <w:r w:rsidRPr="00570B67">
              <w:rPr>
                <w:color w:val="000000"/>
                <w:szCs w:val="24"/>
              </w:rPr>
              <w:t>50</w:t>
            </w:r>
          </w:p>
        </w:tc>
        <w:tc>
          <w:tcPr>
            <w:tcW w:w="258" w:type="pct"/>
          </w:tcPr>
          <w:p w:rsidR="00B435F3" w:rsidRPr="00570B67" w:rsidRDefault="00B435F3" w:rsidP="003A4579">
            <w:pPr>
              <w:ind w:firstLine="0"/>
              <w:jc w:val="center"/>
              <w:rPr>
                <w:color w:val="000000"/>
                <w:szCs w:val="24"/>
              </w:rPr>
            </w:pPr>
            <w:r w:rsidRPr="00570B67">
              <w:rPr>
                <w:color w:val="000000"/>
                <w:szCs w:val="24"/>
              </w:rPr>
              <w:t>65</w:t>
            </w:r>
          </w:p>
        </w:tc>
        <w:tc>
          <w:tcPr>
            <w:tcW w:w="258" w:type="pct"/>
          </w:tcPr>
          <w:p w:rsidR="00B435F3" w:rsidRPr="00570B67" w:rsidRDefault="00B435F3" w:rsidP="003A4579">
            <w:pPr>
              <w:ind w:firstLine="0"/>
              <w:jc w:val="center"/>
              <w:rPr>
                <w:color w:val="000000"/>
                <w:szCs w:val="24"/>
              </w:rPr>
            </w:pPr>
            <w:r w:rsidRPr="00570B67">
              <w:rPr>
                <w:color w:val="000000"/>
                <w:szCs w:val="24"/>
              </w:rPr>
              <w:t>85</w:t>
            </w:r>
          </w:p>
        </w:tc>
        <w:tc>
          <w:tcPr>
            <w:tcW w:w="258" w:type="pct"/>
          </w:tcPr>
          <w:p w:rsidR="00B435F3" w:rsidRPr="00570B67" w:rsidRDefault="00B435F3" w:rsidP="003A4579">
            <w:pPr>
              <w:ind w:firstLine="0"/>
              <w:jc w:val="center"/>
              <w:rPr>
                <w:color w:val="000000"/>
                <w:szCs w:val="24"/>
              </w:rPr>
            </w:pPr>
            <w:r w:rsidRPr="00570B67">
              <w:rPr>
                <w:color w:val="000000"/>
                <w:szCs w:val="24"/>
              </w:rPr>
              <w:t>100</w:t>
            </w:r>
          </w:p>
        </w:tc>
        <w:tc>
          <w:tcPr>
            <w:tcW w:w="258" w:type="pct"/>
          </w:tcPr>
          <w:p w:rsidR="00B435F3" w:rsidRPr="00570B67" w:rsidRDefault="00B435F3" w:rsidP="003A4579">
            <w:pPr>
              <w:ind w:firstLine="0"/>
              <w:jc w:val="center"/>
              <w:rPr>
                <w:color w:val="000000"/>
                <w:szCs w:val="24"/>
              </w:rPr>
            </w:pPr>
            <w:r w:rsidRPr="00570B67">
              <w:rPr>
                <w:color w:val="000000"/>
                <w:szCs w:val="24"/>
              </w:rPr>
              <w:t>150</w:t>
            </w:r>
          </w:p>
        </w:tc>
        <w:tc>
          <w:tcPr>
            <w:tcW w:w="258" w:type="pct"/>
          </w:tcPr>
          <w:p w:rsidR="00B435F3" w:rsidRPr="00570B67" w:rsidRDefault="00B435F3" w:rsidP="003A4579">
            <w:pPr>
              <w:ind w:firstLine="0"/>
              <w:jc w:val="center"/>
              <w:rPr>
                <w:color w:val="000000"/>
                <w:szCs w:val="24"/>
              </w:rPr>
            </w:pPr>
            <w:r w:rsidRPr="00570B67">
              <w:rPr>
                <w:color w:val="000000"/>
                <w:szCs w:val="24"/>
              </w:rPr>
              <w:t>200</w:t>
            </w:r>
          </w:p>
        </w:tc>
        <w:tc>
          <w:tcPr>
            <w:tcW w:w="258" w:type="pct"/>
          </w:tcPr>
          <w:p w:rsidR="00B435F3" w:rsidRPr="00570B67" w:rsidRDefault="00B435F3" w:rsidP="003A4579">
            <w:pPr>
              <w:ind w:firstLine="0"/>
              <w:jc w:val="center"/>
              <w:rPr>
                <w:color w:val="000000"/>
                <w:szCs w:val="24"/>
              </w:rPr>
            </w:pPr>
            <w:r w:rsidRPr="00570B67">
              <w:rPr>
                <w:color w:val="000000"/>
                <w:szCs w:val="24"/>
              </w:rPr>
              <w:t>250</w:t>
            </w:r>
          </w:p>
        </w:tc>
        <w:tc>
          <w:tcPr>
            <w:tcW w:w="258" w:type="pct"/>
          </w:tcPr>
          <w:p w:rsidR="00B435F3" w:rsidRPr="00570B67" w:rsidRDefault="00B435F3" w:rsidP="003A4579">
            <w:pPr>
              <w:ind w:firstLine="0"/>
              <w:jc w:val="center"/>
              <w:rPr>
                <w:color w:val="000000"/>
                <w:szCs w:val="24"/>
              </w:rPr>
            </w:pPr>
            <w:r w:rsidRPr="00570B67">
              <w:rPr>
                <w:color w:val="000000"/>
                <w:szCs w:val="24"/>
              </w:rPr>
              <w:t>300</w:t>
            </w:r>
          </w:p>
        </w:tc>
        <w:tc>
          <w:tcPr>
            <w:tcW w:w="333" w:type="pct"/>
          </w:tcPr>
          <w:p w:rsidR="00B435F3" w:rsidRPr="00570B67" w:rsidRDefault="00B435F3" w:rsidP="003A4579">
            <w:pPr>
              <w:ind w:firstLine="0"/>
              <w:jc w:val="center"/>
              <w:rPr>
                <w:color w:val="000000"/>
                <w:szCs w:val="24"/>
              </w:rPr>
            </w:pPr>
            <w:r w:rsidRPr="00570B67">
              <w:rPr>
                <w:color w:val="000000"/>
                <w:szCs w:val="24"/>
              </w:rPr>
              <w:t>350</w:t>
            </w:r>
          </w:p>
        </w:tc>
        <w:tc>
          <w:tcPr>
            <w:tcW w:w="333" w:type="pct"/>
          </w:tcPr>
          <w:p w:rsidR="00B435F3" w:rsidRPr="00570B67" w:rsidRDefault="00B435F3" w:rsidP="003A4579">
            <w:pPr>
              <w:ind w:firstLine="0"/>
              <w:jc w:val="center"/>
              <w:rPr>
                <w:color w:val="000000"/>
                <w:szCs w:val="24"/>
              </w:rPr>
            </w:pPr>
            <w:r w:rsidRPr="00570B67">
              <w:rPr>
                <w:color w:val="000000"/>
                <w:szCs w:val="24"/>
              </w:rPr>
              <w:t>400</w:t>
            </w:r>
          </w:p>
        </w:tc>
        <w:tc>
          <w:tcPr>
            <w:tcW w:w="333" w:type="pct"/>
          </w:tcPr>
          <w:p w:rsidR="00B435F3" w:rsidRPr="00570B67" w:rsidRDefault="00B435F3" w:rsidP="003A4579">
            <w:pPr>
              <w:ind w:firstLine="0"/>
              <w:jc w:val="center"/>
              <w:rPr>
                <w:color w:val="000000"/>
                <w:szCs w:val="24"/>
              </w:rPr>
            </w:pPr>
            <w:r w:rsidRPr="00570B67">
              <w:rPr>
                <w:color w:val="000000"/>
                <w:szCs w:val="24"/>
              </w:rPr>
              <w:t>500</w:t>
            </w:r>
          </w:p>
        </w:tc>
        <w:tc>
          <w:tcPr>
            <w:tcW w:w="333" w:type="pct"/>
          </w:tcPr>
          <w:p w:rsidR="00B435F3" w:rsidRPr="00570B67" w:rsidRDefault="00B435F3" w:rsidP="003A4579">
            <w:pPr>
              <w:ind w:firstLine="0"/>
              <w:jc w:val="center"/>
              <w:rPr>
                <w:color w:val="000000"/>
                <w:szCs w:val="24"/>
              </w:rPr>
            </w:pPr>
            <w:r w:rsidRPr="00570B67">
              <w:rPr>
                <w:color w:val="000000"/>
                <w:szCs w:val="24"/>
              </w:rPr>
              <w:t>665</w:t>
            </w:r>
          </w:p>
        </w:tc>
      </w:tr>
    </w:tbl>
    <w:p w:rsidR="00B435F3" w:rsidRPr="00570B67" w:rsidRDefault="00B435F3" w:rsidP="003A4579">
      <w:pPr>
        <w:ind w:firstLine="0"/>
        <w:jc w:val="left"/>
        <w:rPr>
          <w:szCs w:val="24"/>
        </w:rPr>
      </w:pPr>
    </w:p>
    <w:p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м³/ч) составляет:</w:t>
      </w:r>
    </w:p>
    <w:p w:rsidR="00B435F3" w:rsidRPr="00570B67" w:rsidRDefault="00B435F3" w:rsidP="003A4579">
      <w:pPr>
        <w:ind w:firstLine="0"/>
        <w:rPr>
          <w:szCs w:val="24"/>
        </w:rPr>
      </w:pPr>
    </w:p>
    <w:p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rsidR="00B435F3" w:rsidRPr="00570B67" w:rsidRDefault="00B435F3" w:rsidP="003A4579">
      <w:pPr>
        <w:ind w:firstLine="0"/>
        <w:rPr>
          <w:szCs w:val="24"/>
        </w:rPr>
      </w:pPr>
    </w:p>
    <w:p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м³.</w:t>
      </w:r>
    </w:p>
    <w:p w:rsidR="00B435F3" w:rsidRPr="00570B67" w:rsidRDefault="00B435F3" w:rsidP="003A4579">
      <w:pPr>
        <w:ind w:firstLine="0"/>
        <w:rPr>
          <w:szCs w:val="24"/>
        </w:rPr>
      </w:pPr>
      <w:r w:rsidRPr="00570B67">
        <w:rPr>
          <w:szCs w:val="24"/>
        </w:rPr>
        <w:lastRenderedPageBreak/>
        <w:t>При отсутствии данных по фактическим объемам воды допускается принимать его равным:</w:t>
      </w:r>
    </w:p>
    <w:p w:rsidR="00B435F3" w:rsidRPr="00570B67" w:rsidRDefault="00B435F3" w:rsidP="003A4579">
      <w:pPr>
        <w:numPr>
          <w:ilvl w:val="0"/>
          <w:numId w:val="30"/>
        </w:numPr>
        <w:jc w:val="left"/>
        <w:rPr>
          <w:szCs w:val="24"/>
        </w:rPr>
      </w:pPr>
      <w:r w:rsidRPr="00570B67">
        <w:rPr>
          <w:szCs w:val="24"/>
        </w:rPr>
        <w:t xml:space="preserve">65 м³ на 1 МВт расчетной тепловой нагрузки при закрытой системе теплоснабжения, </w:t>
      </w:r>
    </w:p>
    <w:p w:rsidR="00B435F3" w:rsidRPr="00570B67" w:rsidRDefault="00B435F3" w:rsidP="003A4579">
      <w:pPr>
        <w:numPr>
          <w:ilvl w:val="0"/>
          <w:numId w:val="30"/>
        </w:numPr>
        <w:jc w:val="left"/>
        <w:rPr>
          <w:szCs w:val="24"/>
        </w:rPr>
      </w:pPr>
      <w:r w:rsidRPr="00570B67">
        <w:rPr>
          <w:szCs w:val="24"/>
        </w:rPr>
        <w:t xml:space="preserve">70 м³ на 1 МВт - при открытой системе и </w:t>
      </w:r>
    </w:p>
    <w:p w:rsidR="00B435F3" w:rsidRPr="00570B67" w:rsidRDefault="00B435F3" w:rsidP="003A4579">
      <w:pPr>
        <w:numPr>
          <w:ilvl w:val="0"/>
          <w:numId w:val="30"/>
        </w:numPr>
        <w:jc w:val="left"/>
        <w:rPr>
          <w:szCs w:val="24"/>
        </w:rPr>
      </w:pPr>
      <w:r w:rsidRPr="00570B67">
        <w:rPr>
          <w:szCs w:val="24"/>
        </w:rPr>
        <w:t>30 м³ на 1 МВт средней нагрузки - для отдельных сетей горячего водоснабжения.</w:t>
      </w:r>
    </w:p>
    <w:p w:rsidR="00B435F3" w:rsidRPr="00570B67" w:rsidRDefault="00B435F3" w:rsidP="003A4579">
      <w:pPr>
        <w:rPr>
          <w:szCs w:val="24"/>
        </w:rPr>
      </w:pPr>
      <w:r w:rsidRPr="00570B67">
        <w:rPr>
          <w:szCs w:val="24"/>
        </w:rPr>
        <w:t>В соответствии с п. 6.22 СП 124.13330.2012 «Тепловые сети»:</w:t>
      </w:r>
    </w:p>
    <w:p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м³*ч/Гкал,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 Внутренние объемы систем горячего водоснабжения при открытой системе теплоснабжения определены расчетным путем из расчета 6 м³/Гкал/ч среднечасовой расчетной мощности горячего водоснабжения.</w:t>
      </w:r>
    </w:p>
    <w:p w:rsidR="00B435F3" w:rsidRPr="00570B67" w:rsidRDefault="00B435F3" w:rsidP="003A4579">
      <w:pPr>
        <w:rPr>
          <w:szCs w:val="24"/>
        </w:rPr>
      </w:pPr>
      <w:bookmarkStart w:id="26" w:name="sub_57"/>
      <w:bookmarkEnd w:id="25"/>
      <w:r w:rsidRPr="00570B67">
        <w:rPr>
          <w:szCs w:val="24"/>
        </w:rPr>
        <w:t xml:space="preserve">При возникновении аварийной ситуации на любом участке трубопровода возможно организовать обеспечение подпитки тепловой сети за счет использования существующих баков аккумуляторов. </w:t>
      </w:r>
    </w:p>
    <w:p w:rsidR="00B435F3" w:rsidRPr="00570B67" w:rsidRDefault="00B435F3" w:rsidP="003A4579">
      <w:pPr>
        <w:rPr>
          <w:szCs w:val="24"/>
        </w:rPr>
      </w:pPr>
      <w:r w:rsidRPr="00570B67">
        <w:rPr>
          <w:szCs w:val="24"/>
        </w:rPr>
        <w:t xml:space="preserve">Расчет дополнительной аварийной подпитки тепловых сетей на существующих источниках теплоснабжения предусматривается согласно п. 6.17 СНиП 41-02-2003 «Тепловые сети» в количестве 2%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Для открытых систем теплоснабжения аварийная подпитка должна обеспечиваться только из систем хозяйственно-питьевого водоснабжения. </w:t>
      </w:r>
    </w:p>
    <w:p w:rsidR="00B435F3" w:rsidRPr="00570B67" w:rsidRDefault="00B435F3" w:rsidP="00174470">
      <w:pPr>
        <w:rPr>
          <w:szCs w:val="24"/>
        </w:rPr>
      </w:pPr>
      <w:r w:rsidRPr="00570B67">
        <w:rPr>
          <w:szCs w:val="24"/>
        </w:rPr>
        <w:t>В таблиц</w:t>
      </w:r>
      <w:r>
        <w:rPr>
          <w:szCs w:val="24"/>
        </w:rPr>
        <w:t>е</w:t>
      </w:r>
      <w:r w:rsidRPr="00570B67">
        <w:rPr>
          <w:szCs w:val="24"/>
        </w:rPr>
        <w:t xml:space="preserve"> 3.2.а представлены перспективные балансы производительности водоподготовительных установок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570B67">
        <w:rPr>
          <w:szCs w:val="24"/>
        </w:rPr>
        <w:t xml:space="preserve">для компенсации потерь теплоносителя в аварийных режимах работы систем теплоснабжения. </w:t>
      </w:r>
    </w:p>
    <w:p w:rsidR="00B435F3" w:rsidRDefault="00B435F3" w:rsidP="00174470">
      <w:pPr>
        <w:rPr>
          <w:szCs w:val="24"/>
        </w:rPr>
      </w:pPr>
      <w:r w:rsidRPr="004303D3">
        <w:rPr>
          <w:szCs w:val="24"/>
        </w:rPr>
        <w:t xml:space="preserve">Таблица 3.2.а.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tbl>
      <w:tblPr>
        <w:tblW w:w="4977" w:type="pct"/>
        <w:tblCellMar>
          <w:left w:w="28" w:type="dxa"/>
          <w:right w:w="28" w:type="dxa"/>
        </w:tblCellMar>
        <w:tblLook w:val="00A0" w:firstRow="1" w:lastRow="0" w:firstColumn="1" w:lastColumn="0" w:noHBand="0" w:noVBand="0"/>
      </w:tblPr>
      <w:tblGrid>
        <w:gridCol w:w="5228"/>
        <w:gridCol w:w="601"/>
        <w:gridCol w:w="600"/>
        <w:gridCol w:w="600"/>
        <w:gridCol w:w="600"/>
        <w:gridCol w:w="600"/>
        <w:gridCol w:w="1645"/>
      </w:tblGrid>
      <w:tr w:rsidR="00B435F3" w:rsidRPr="00156DA0" w:rsidTr="00174470">
        <w:trPr>
          <w:trHeight w:val="70"/>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Объем тепловых сетей, м³</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Объем системы теплопотребления, м³</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Общий объем систем теплоснабжения, м³</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Нормативные утечки теплоносителя, м³/час</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Аварийная подпитка, м³/час</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r>
    </w:tbl>
    <w:p w:rsidR="00B435F3" w:rsidRPr="009F65B2" w:rsidRDefault="00B435F3" w:rsidP="00174470">
      <w:pPr>
        <w:ind w:firstLine="0"/>
        <w:rPr>
          <w:szCs w:val="24"/>
          <w:highlight w:val="yellow"/>
        </w:rPr>
      </w:pPr>
    </w:p>
    <w:p w:rsidR="00B435F3" w:rsidRPr="00174470" w:rsidRDefault="00B435F3" w:rsidP="00174470">
      <w:pPr>
        <w:pStyle w:val="1"/>
        <w:rPr>
          <w:szCs w:val="24"/>
          <w:u w:val="single"/>
        </w:rPr>
      </w:pPr>
      <w:bookmarkStart w:id="27" w:name="_Toc69212515"/>
      <w:bookmarkStart w:id="28" w:name="sub_64"/>
      <w:bookmarkEnd w:id="26"/>
      <w:r w:rsidRPr="00174470">
        <w:rPr>
          <w:u w:val="single"/>
        </w:rPr>
        <w:t>Раздел 4 - Предложения по строительству, реконструкции и техническому перевооружению источников тепловой энергии</w:t>
      </w:r>
      <w:bookmarkEnd w:id="27"/>
    </w:p>
    <w:p w:rsidR="00B435F3" w:rsidRPr="00174470" w:rsidRDefault="00B435F3" w:rsidP="00174470">
      <w:pPr>
        <w:pStyle w:val="2"/>
        <w:numPr>
          <w:ilvl w:val="1"/>
          <w:numId w:val="3"/>
        </w:numPr>
        <w:ind w:left="0" w:firstLine="0"/>
        <w:rPr>
          <w:szCs w:val="24"/>
        </w:rPr>
      </w:pPr>
      <w:bookmarkStart w:id="29" w:name="sub_48"/>
      <w:r w:rsidRPr="00570B67">
        <w:t xml:space="preserve">Предложения по строительству </w:t>
      </w:r>
      <w:r w:rsidRPr="002A15E8">
        <w:t>источников тепловой энергии</w:t>
      </w:r>
      <w:r w:rsidRPr="00570B67">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t>источников тепловой энергии</w:t>
      </w:r>
    </w:p>
    <w:p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sidRPr="002A15E8">
        <w:rPr>
          <w:szCs w:val="24"/>
        </w:rPr>
        <w:t>источников тепловой энергии</w:t>
      </w:r>
      <w:r w:rsidRPr="00570B67">
        <w:rPr>
          <w:szCs w:val="24"/>
        </w:rPr>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rPr>
          <w:szCs w:val="24"/>
        </w:rPr>
        <w:t xml:space="preserve">источников тепловой энергии </w:t>
      </w:r>
      <w:r w:rsidRPr="00570B67">
        <w:rPr>
          <w:szCs w:val="24"/>
        </w:rPr>
        <w:t>настоящей схемой теплоснабжения не предусмотрены в связи с отсутствием прироста потребления тепловой энергии.</w:t>
      </w:r>
    </w:p>
    <w:p w:rsidR="00B435F3" w:rsidRPr="00570B67" w:rsidRDefault="00B435F3" w:rsidP="003A4579">
      <w:pPr>
        <w:widowControl w:val="0"/>
        <w:autoSpaceDE w:val="0"/>
        <w:autoSpaceDN w:val="0"/>
        <w:adjustRightInd w:val="0"/>
        <w:ind w:firstLine="720"/>
        <w:rPr>
          <w:szCs w:val="24"/>
        </w:rPr>
      </w:pPr>
    </w:p>
    <w:p w:rsidR="00B435F3" w:rsidRPr="00174470" w:rsidRDefault="00B435F3" w:rsidP="00174470">
      <w:pPr>
        <w:pStyle w:val="2"/>
        <w:numPr>
          <w:ilvl w:val="1"/>
          <w:numId w:val="3"/>
        </w:numPr>
        <w:ind w:left="0" w:firstLine="0"/>
        <w:rPr>
          <w:szCs w:val="24"/>
        </w:rPr>
      </w:pPr>
      <w:bookmarkStart w:id="30" w:name="sub_49"/>
      <w:bookmarkEnd w:id="29"/>
      <w:r w:rsidRPr="00570B67">
        <w:t xml:space="preserve">Предложения по реконструкции </w:t>
      </w:r>
      <w:r w:rsidRPr="002A15E8">
        <w:t>источников тепловой энергии</w:t>
      </w:r>
      <w:r w:rsidRPr="00570B67">
        <w:t xml:space="preserve">, обеспечивающих перспективную тепловую нагрузку в существующих и расширяемых зонах действия </w:t>
      </w:r>
      <w:r w:rsidRPr="002A15E8">
        <w:t>источников тепловой энергии</w:t>
      </w:r>
    </w:p>
    <w:p w:rsidR="00B435F3" w:rsidRPr="006B0DB2" w:rsidRDefault="00B435F3" w:rsidP="00174470">
      <w:pPr>
        <w:widowControl w:val="0"/>
        <w:autoSpaceDE w:val="0"/>
        <w:autoSpaceDN w:val="0"/>
        <w:adjustRightInd w:val="0"/>
        <w:ind w:firstLine="720"/>
        <w:rPr>
          <w:szCs w:val="24"/>
        </w:rPr>
      </w:pPr>
      <w:r w:rsidRPr="00570B67">
        <w:rPr>
          <w:szCs w:val="24"/>
        </w:rPr>
        <w:t xml:space="preserve">Предложения по реконструкции </w:t>
      </w:r>
      <w:r w:rsidRPr="002A15E8">
        <w:rPr>
          <w:szCs w:val="24"/>
        </w:rPr>
        <w:t>источников тепловой энергии</w:t>
      </w:r>
      <w:r w:rsidRPr="00570B67">
        <w:rPr>
          <w:szCs w:val="24"/>
        </w:rPr>
        <w:t xml:space="preserve">, обеспечивающих перспективную тепловую </w:t>
      </w:r>
      <w:r w:rsidRPr="006B0DB2">
        <w:rPr>
          <w:szCs w:val="24"/>
        </w:rPr>
        <w:t xml:space="preserve">нагрузку в существующих и расширяемых зонах действия </w:t>
      </w:r>
      <w:r>
        <w:rPr>
          <w:szCs w:val="24"/>
        </w:rPr>
        <w:t>источников тепловой энергии</w:t>
      </w:r>
      <w:r w:rsidRPr="006B0DB2">
        <w:rPr>
          <w:szCs w:val="24"/>
        </w:rPr>
        <w:t xml:space="preserve"> настоящей схемой теплоснабжения не предусмотрены в связи с отсутствием прироста потребления тепловой энергии.</w:t>
      </w:r>
    </w:p>
    <w:p w:rsidR="00B435F3" w:rsidRPr="00174470" w:rsidRDefault="00B435F3" w:rsidP="00174470">
      <w:pPr>
        <w:pStyle w:val="2"/>
        <w:numPr>
          <w:ilvl w:val="1"/>
          <w:numId w:val="3"/>
        </w:numPr>
        <w:rPr>
          <w:szCs w:val="24"/>
        </w:rPr>
      </w:pPr>
      <w:bookmarkStart w:id="31" w:name="sub_50"/>
      <w:bookmarkEnd w:id="30"/>
      <w:r w:rsidRPr="0035547D">
        <w:lastRenderedPageBreak/>
        <w:t xml:space="preserve">Предложения по техническому перевооружению </w:t>
      </w:r>
      <w:r w:rsidRPr="002A15E8">
        <w:t xml:space="preserve">источников тепловой энергии </w:t>
      </w:r>
      <w:r w:rsidRPr="0035547D">
        <w:t>с целью повышения эффективности работы систем теплоснабжения</w:t>
      </w:r>
      <w:bookmarkStart w:id="32" w:name="sub_51"/>
      <w:bookmarkEnd w:id="31"/>
    </w:p>
    <w:p w:rsidR="00B435F3" w:rsidRPr="0035547D" w:rsidRDefault="00B435F3" w:rsidP="00174470">
      <w:pPr>
        <w:widowControl w:val="0"/>
        <w:autoSpaceDE w:val="0"/>
        <w:autoSpaceDN w:val="0"/>
        <w:adjustRightInd w:val="0"/>
        <w:ind w:firstLine="720"/>
        <w:rPr>
          <w:szCs w:val="24"/>
        </w:rPr>
      </w:pPr>
      <w:r w:rsidRPr="0035547D">
        <w:rPr>
          <w:szCs w:val="24"/>
        </w:rPr>
        <w:t>Настоящей схемой теплоснабжения предусмотрен</w:t>
      </w:r>
      <w:r>
        <w:rPr>
          <w:szCs w:val="24"/>
        </w:rPr>
        <w:t>о</w:t>
      </w:r>
      <w:r w:rsidRPr="0035547D">
        <w:rPr>
          <w:szCs w:val="24"/>
        </w:rPr>
        <w:t xml:space="preserve"> </w:t>
      </w:r>
      <w:r>
        <w:rPr>
          <w:szCs w:val="24"/>
        </w:rPr>
        <w:t>техническое перевооружение</w:t>
      </w:r>
      <w:r w:rsidRPr="0035547D">
        <w:rPr>
          <w:szCs w:val="24"/>
        </w:rPr>
        <w:t xml:space="preserve"> котельн</w:t>
      </w:r>
      <w:r>
        <w:rPr>
          <w:szCs w:val="24"/>
        </w:rPr>
        <w:t>ой</w:t>
      </w:r>
      <w:r w:rsidRPr="0035547D">
        <w:rPr>
          <w:szCs w:val="24"/>
        </w:rPr>
        <w:t xml:space="preserve">. Предложения по </w:t>
      </w:r>
      <w:r>
        <w:rPr>
          <w:szCs w:val="24"/>
        </w:rPr>
        <w:t>техническому перевооружению котельной</w:t>
      </w:r>
      <w:r w:rsidRPr="0035547D">
        <w:rPr>
          <w:szCs w:val="24"/>
        </w:rPr>
        <w:t xml:space="preserve"> приведены в таблице 4.3.а.</w:t>
      </w:r>
    </w:p>
    <w:p w:rsidR="00B435F3" w:rsidRPr="0035547D" w:rsidRDefault="00B435F3" w:rsidP="00174470">
      <w:pPr>
        <w:widowControl w:val="0"/>
        <w:autoSpaceDE w:val="0"/>
        <w:autoSpaceDN w:val="0"/>
        <w:adjustRightInd w:val="0"/>
        <w:ind w:firstLine="720"/>
        <w:rPr>
          <w:szCs w:val="24"/>
        </w:rPr>
      </w:pPr>
      <w:r w:rsidRPr="0035547D">
        <w:rPr>
          <w:szCs w:val="24"/>
        </w:rPr>
        <w:t>Таблица 6.4.1.а. - Мероприятия по реконструкции существующих котельных без комбинированной выработкой тепловой и электрической энергии</w:t>
      </w:r>
    </w:p>
    <w:tbl>
      <w:tblPr>
        <w:tblW w:w="0" w:type="auto"/>
        <w:tblCellMar>
          <w:left w:w="28" w:type="dxa"/>
          <w:right w:w="28" w:type="dxa"/>
        </w:tblCellMar>
        <w:tblLook w:val="00A0" w:firstRow="1" w:lastRow="0" w:firstColumn="1" w:lastColumn="0" w:noHBand="0" w:noVBand="0"/>
      </w:tblPr>
      <w:tblGrid>
        <w:gridCol w:w="6318"/>
        <w:gridCol w:w="1290"/>
        <w:gridCol w:w="790"/>
        <w:gridCol w:w="1522"/>
      </w:tblGrid>
      <w:tr w:rsidR="00B435F3" w:rsidRPr="00156DA0" w:rsidTr="003C7A4E">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Затраты, тыс. руб.</w:t>
            </w:r>
          </w:p>
        </w:tc>
      </w:tr>
      <w:tr w:rsidR="00B435F3" w:rsidRPr="00156DA0" w:rsidTr="003C7A4E">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в ценах годов реализации</w:t>
            </w:r>
          </w:p>
        </w:tc>
      </w:tr>
      <w:tr w:rsidR="00B435F3" w:rsidRPr="00156DA0" w:rsidTr="003C7A4E">
        <w:trPr>
          <w:trHeight w:val="45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 xml:space="preserve">Техническое перевооружение котельной по адресу: п. Верхнегрушевский, ул. </w:t>
            </w:r>
            <w:r>
              <w:rPr>
                <w:color w:val="000000"/>
                <w:sz w:val="22"/>
              </w:rPr>
              <w:t>Гагарина, 19а</w:t>
            </w:r>
            <w:r w:rsidRPr="00451767">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2026</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400</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528</w:t>
            </w:r>
          </w:p>
        </w:tc>
      </w:tr>
    </w:tbl>
    <w:p w:rsidR="00B435F3" w:rsidRPr="006B0DB2" w:rsidRDefault="00B435F3" w:rsidP="003A4579">
      <w:pPr>
        <w:widowControl w:val="0"/>
        <w:autoSpaceDE w:val="0"/>
        <w:autoSpaceDN w:val="0"/>
        <w:adjustRightInd w:val="0"/>
        <w:ind w:firstLine="720"/>
        <w:rPr>
          <w:szCs w:val="24"/>
        </w:rPr>
      </w:pPr>
    </w:p>
    <w:p w:rsidR="00B435F3" w:rsidRPr="00174470" w:rsidRDefault="00B435F3" w:rsidP="00CF3061">
      <w:pPr>
        <w:pStyle w:val="2"/>
        <w:numPr>
          <w:ilvl w:val="1"/>
          <w:numId w:val="3"/>
        </w:numPr>
        <w:ind w:left="0" w:firstLine="0"/>
        <w:rPr>
          <w:szCs w:val="24"/>
        </w:rPr>
      </w:pPr>
      <w:r w:rsidRPr="006B0DB2">
        <w:t xml:space="preserve">Графики совместной работы </w:t>
      </w:r>
      <w:r>
        <w:t>источников тепловой энергии</w:t>
      </w:r>
      <w:r w:rsidRPr="006B0DB2">
        <w:t xml:space="preserve">,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w:t>
      </w:r>
      <w:r>
        <w:t>источников тепловой энергии</w:t>
      </w:r>
      <w:r w:rsidRPr="006B0DB2">
        <w:t xml:space="preserve">, а также </w:t>
      </w:r>
      <w:r>
        <w:t>источников тепловой энергии</w:t>
      </w:r>
      <w:r w:rsidRPr="006B0DB2">
        <w:t>, выработавших нормативный срок службы, в случае, если продление срока службы технически невозможно или экономически нецелесообразно</w:t>
      </w:r>
      <w:bookmarkStart w:id="33" w:name="sub_52"/>
      <w:bookmarkEnd w:id="32"/>
    </w:p>
    <w:p w:rsidR="00B435F3" w:rsidRPr="006B0DB2" w:rsidRDefault="00B435F3" w:rsidP="003A4579">
      <w:pPr>
        <w:widowControl w:val="0"/>
        <w:autoSpaceDE w:val="0"/>
        <w:autoSpaceDN w:val="0"/>
        <w:adjustRightInd w:val="0"/>
        <w:ind w:firstLine="720"/>
        <w:rPr>
          <w:szCs w:val="24"/>
        </w:rPr>
      </w:pPr>
      <w:r w:rsidRPr="006B0DB2">
        <w:rPr>
          <w:szCs w:val="24"/>
        </w:rPr>
        <w:t>Источники тепловой энергии, работающие в режиме комбинированной выработки электрической и тепловой энергии, отсутствуют. Совместная работы котельных настоящей схемой теплоснабжения не предусмотрена.</w:t>
      </w:r>
    </w:p>
    <w:p w:rsidR="00B435F3" w:rsidRPr="00174470" w:rsidRDefault="00B435F3" w:rsidP="00174470">
      <w:pPr>
        <w:widowControl w:val="0"/>
        <w:autoSpaceDE w:val="0"/>
        <w:autoSpaceDN w:val="0"/>
        <w:adjustRightInd w:val="0"/>
        <w:ind w:firstLine="720"/>
        <w:rPr>
          <w:szCs w:val="24"/>
          <w:highlight w:val="yellow"/>
        </w:rPr>
      </w:pPr>
      <w:r w:rsidRPr="006B0DB2">
        <w:rPr>
          <w:szCs w:val="24"/>
        </w:rPr>
        <w:t xml:space="preserve">Меры по выводу из эксплуатации, консервации и демонтажу избыточных </w:t>
      </w:r>
      <w:r>
        <w:rPr>
          <w:szCs w:val="24"/>
        </w:rPr>
        <w:t xml:space="preserve">источников тепловой энергии </w:t>
      </w:r>
      <w:r w:rsidRPr="006B0DB2">
        <w:rPr>
          <w:szCs w:val="24"/>
        </w:rPr>
        <w:t>настоящей схемой теплоснабжения не предусмотрен</w:t>
      </w:r>
      <w:r>
        <w:rPr>
          <w:szCs w:val="24"/>
        </w:rPr>
        <w:t>ы</w:t>
      </w:r>
      <w:r w:rsidRPr="006B0DB2">
        <w:rPr>
          <w:szCs w:val="24"/>
        </w:rPr>
        <w:t>.</w:t>
      </w:r>
    </w:p>
    <w:p w:rsidR="00B435F3" w:rsidRPr="0063420A" w:rsidRDefault="00B435F3" w:rsidP="0063420A">
      <w:pPr>
        <w:pStyle w:val="2"/>
        <w:numPr>
          <w:ilvl w:val="1"/>
          <w:numId w:val="3"/>
        </w:numPr>
        <w:rPr>
          <w:szCs w:val="24"/>
        </w:rPr>
      </w:pPr>
      <w:r w:rsidRPr="00570B67">
        <w:t>Меры по переоборудованию котельных в источники комбинированной выработки электрической и тепловой энергии для каждого этапа</w:t>
      </w:r>
      <w:bookmarkStart w:id="34" w:name="sub_53"/>
      <w:bookmarkEnd w:id="33"/>
    </w:p>
    <w:p w:rsidR="00B435F3" w:rsidRPr="00570B67" w:rsidRDefault="00B435F3" w:rsidP="0063420A">
      <w:pPr>
        <w:widowControl w:val="0"/>
        <w:autoSpaceDE w:val="0"/>
        <w:autoSpaceDN w:val="0"/>
        <w:adjustRightInd w:val="0"/>
        <w:ind w:firstLine="720"/>
        <w:rPr>
          <w:szCs w:val="24"/>
        </w:rPr>
      </w:pPr>
      <w:r w:rsidRPr="00570B67">
        <w:rPr>
          <w:szCs w:val="24"/>
        </w:rPr>
        <w:t>Меры по переоборудованию котельных в источники комбинированной выработки электрической и тепловой энергии настоящей схемой теплоснабжения не предусмотрены.</w:t>
      </w:r>
    </w:p>
    <w:p w:rsidR="00B435F3" w:rsidRPr="0063420A" w:rsidRDefault="00B435F3" w:rsidP="0063420A">
      <w:pPr>
        <w:pStyle w:val="2"/>
        <w:numPr>
          <w:ilvl w:val="1"/>
          <w:numId w:val="3"/>
        </w:numPr>
        <w:ind w:left="0" w:firstLine="0"/>
        <w:rPr>
          <w:szCs w:val="24"/>
        </w:rPr>
      </w:pPr>
      <w:r w:rsidRPr="00570B67">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bookmarkStart w:id="35" w:name="sub_54"/>
      <w:bookmarkEnd w:id="34"/>
    </w:p>
    <w:p w:rsidR="00B435F3" w:rsidRPr="00570B67" w:rsidRDefault="00B435F3" w:rsidP="0063420A">
      <w:pPr>
        <w:widowControl w:val="0"/>
        <w:autoSpaceDE w:val="0"/>
        <w:autoSpaceDN w:val="0"/>
        <w:adjustRightInd w:val="0"/>
        <w:ind w:firstLine="720"/>
        <w:rPr>
          <w:szCs w:val="24"/>
        </w:rPr>
      </w:pPr>
      <w:r w:rsidRPr="00570B67">
        <w:rPr>
          <w:szCs w:val="24"/>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настоящей схемой теплоснабжения не предусмотрены.</w:t>
      </w:r>
    </w:p>
    <w:p w:rsidR="00B435F3" w:rsidRPr="0063420A" w:rsidRDefault="00B435F3" w:rsidP="0063420A">
      <w:pPr>
        <w:pStyle w:val="2"/>
        <w:numPr>
          <w:ilvl w:val="1"/>
          <w:numId w:val="3"/>
        </w:numPr>
        <w:ind w:left="0" w:firstLine="0"/>
        <w:rPr>
          <w:szCs w:val="24"/>
        </w:rPr>
      </w:pPr>
      <w:r w:rsidRPr="00570B67">
        <w:t xml:space="preserve">Решения о загрузке </w:t>
      </w:r>
      <w:r>
        <w:t>источников тепловой энергии</w:t>
      </w:r>
      <w:r w:rsidRPr="00570B67">
        <w:t>,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bookmarkStart w:id="36" w:name="sub_55"/>
      <w:bookmarkEnd w:id="35"/>
    </w:p>
    <w:p w:rsidR="00B435F3" w:rsidRPr="0063420A" w:rsidRDefault="00B435F3" w:rsidP="0063420A">
      <w:pPr>
        <w:widowControl w:val="0"/>
        <w:autoSpaceDE w:val="0"/>
        <w:autoSpaceDN w:val="0"/>
        <w:adjustRightInd w:val="0"/>
        <w:ind w:firstLine="720"/>
        <w:rPr>
          <w:szCs w:val="24"/>
        </w:rPr>
      </w:pPr>
      <w:r w:rsidRPr="00570B67">
        <w:rPr>
          <w:szCs w:val="24"/>
        </w:rPr>
        <w:t xml:space="preserve">Решения о загрузке </w:t>
      </w:r>
      <w:r>
        <w:rPr>
          <w:szCs w:val="24"/>
        </w:rPr>
        <w:t>источников тепловой энергии</w:t>
      </w:r>
      <w:r w:rsidRPr="00570B67">
        <w:rPr>
          <w:szCs w:val="24"/>
        </w:rPr>
        <w:t>, распределении (перераспределении) тепловой нагрузки потребителей тепловой энергии в зонах действия систем теплоснабжения между источниками тепловой энергии настоящей схемой теплоснабжения не предусмотрена.</w:t>
      </w:r>
    </w:p>
    <w:p w:rsidR="00B435F3" w:rsidRPr="0063420A" w:rsidRDefault="00B435F3" w:rsidP="0063420A">
      <w:pPr>
        <w:pStyle w:val="2"/>
        <w:numPr>
          <w:ilvl w:val="1"/>
          <w:numId w:val="3"/>
        </w:numPr>
        <w:ind w:left="0" w:firstLine="0"/>
        <w:rPr>
          <w:szCs w:val="24"/>
        </w:rPr>
      </w:pPr>
      <w:r w:rsidRPr="00570B67">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bookmarkStart w:id="37" w:name="sub_56"/>
      <w:bookmarkEnd w:id="36"/>
    </w:p>
    <w:p w:rsidR="00B435F3" w:rsidRPr="00570B67" w:rsidRDefault="00B435F3" w:rsidP="003A4579">
      <w:pPr>
        <w:autoSpaceDE w:val="0"/>
        <w:autoSpaceDN w:val="0"/>
        <w:adjustRightInd w:val="0"/>
        <w:rPr>
          <w:color w:val="000000"/>
          <w:szCs w:val="24"/>
        </w:rPr>
      </w:pPr>
      <w:r w:rsidRPr="00570B67">
        <w:rPr>
          <w:color w:val="000000"/>
          <w:szCs w:val="24"/>
        </w:rPr>
        <w:t xml:space="preserve">Основной задачей регулирования отпуска теплоты в системах теплоснабжения является поддержание комфортной температуры и влажности воздуха в отапливаемых помещениях при изменяющихся на протяжении отопительного периода внешних климатических условиях и постоянной температуре воды, поступающей в систему горячего водоснабжения (ГВС) при переменном в течение суток расходе. </w:t>
      </w:r>
    </w:p>
    <w:p w:rsidR="00B435F3" w:rsidRPr="00570B67" w:rsidRDefault="00B435F3" w:rsidP="003A4579">
      <w:pPr>
        <w:autoSpaceDE w:val="0"/>
        <w:autoSpaceDN w:val="0"/>
        <w:adjustRightInd w:val="0"/>
        <w:rPr>
          <w:color w:val="000000"/>
          <w:szCs w:val="24"/>
        </w:rPr>
      </w:pPr>
      <w:r w:rsidRPr="00570B67">
        <w:rPr>
          <w:color w:val="000000"/>
          <w:szCs w:val="24"/>
        </w:rPr>
        <w:t xml:space="preserve">Температурный график определяет режим работы тепловых сетей, обеспечивая центральное регулирование отпуска тепла. По данным температурного графика определяется температура подающей и обратной воды в тепловых сетях, а также в абонентском вводе в зависимости от температуры наружного воздуха. </w:t>
      </w:r>
    </w:p>
    <w:p w:rsidR="00B435F3" w:rsidRPr="00570B67" w:rsidRDefault="00B435F3" w:rsidP="003A4579">
      <w:pPr>
        <w:autoSpaceDE w:val="0"/>
        <w:autoSpaceDN w:val="0"/>
        <w:adjustRightInd w:val="0"/>
        <w:rPr>
          <w:color w:val="000000"/>
          <w:szCs w:val="24"/>
        </w:rPr>
      </w:pPr>
      <w:r w:rsidRPr="00570B67">
        <w:rPr>
          <w:color w:val="000000"/>
          <w:szCs w:val="24"/>
        </w:rPr>
        <w:t xml:space="preserve">При центральном отоплении регулировать отпуск тепловой энергии на источнике можно двумя способами: </w:t>
      </w:r>
    </w:p>
    <w:p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lastRenderedPageBreak/>
        <w:t xml:space="preserve">расходом или количеством теплоносителя, данный способ регулирования называется количественным регулированием. При изменении расхода теплоносителя температура постоянна. </w:t>
      </w:r>
    </w:p>
    <w:p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t xml:space="preserve">температурой теплоносителя, данный способ регулирования называется качественным. При изменении температуры расход постоянный. </w:t>
      </w:r>
    </w:p>
    <w:p w:rsidR="00B435F3" w:rsidRPr="00570B67" w:rsidRDefault="00B435F3" w:rsidP="003A4579">
      <w:pPr>
        <w:autoSpaceDE w:val="0"/>
        <w:autoSpaceDN w:val="0"/>
        <w:adjustRightInd w:val="0"/>
        <w:rPr>
          <w:color w:val="000000"/>
          <w:szCs w:val="24"/>
          <w:u w:val="single"/>
        </w:rPr>
      </w:pPr>
      <w:r w:rsidRPr="00570B67">
        <w:rPr>
          <w:color w:val="000000"/>
          <w:szCs w:val="24"/>
          <w:u w:val="single"/>
        </w:rPr>
        <w:t xml:space="preserve">Критерии обоснования температурного графика. </w:t>
      </w:r>
    </w:p>
    <w:p w:rsidR="00B435F3" w:rsidRPr="00570B67" w:rsidRDefault="00B435F3" w:rsidP="003A4579">
      <w:pPr>
        <w:rPr>
          <w:szCs w:val="24"/>
        </w:rPr>
      </w:pPr>
      <w:r w:rsidRPr="00570B67">
        <w:rPr>
          <w:szCs w:val="24"/>
        </w:rPr>
        <w:t xml:space="preserve">Традиционно системы отопления жилых и общественных зданий проектируются и эксплуатируются исходя из внутреннего расчетного температурного графика 95/70 </w:t>
      </w:r>
      <w:r w:rsidRPr="00570B67">
        <w:rPr>
          <w:szCs w:val="24"/>
          <w:vertAlign w:val="superscript"/>
        </w:rPr>
        <w:t>0</w:t>
      </w:r>
      <w:r w:rsidRPr="00570B67">
        <w:rPr>
          <w:szCs w:val="24"/>
        </w:rPr>
        <w:t>C с элеваторным качественным регулированием параметра (температуры) теплоносителя, поступающего в отопительные приборы. Этим как бы жестко фиксируется температура теплоносителя, возвращаемого на источник теплоснабжения, и на ее возможное снижение влияет лишь наличие в зданиях систем ГВС (закрытых, открытых). Поэтому в практическом плане стремление к снижению затрат на транспорт водяного теплоносителя от источника к потребителю сводится к выбору оптимальной температуры нагрева теплоносителя на источнике. С этим связаны: расход теплоносителя и затраты на его приготовление и перекачку; пропускная способность (диаметр трубопровода) теплосети и ее стоимость; появление подкачивающих насосных станций (как при высокой, так и низкой температуре прямой сетевой воды); тепловые потери через изоляцию теплопроводов (либо при фиксированных потерях увеличиваются затраты на изоляцию); перетопы зданий при положительных наружных температурах из-за срезки графика температуры прямой сетевой воды при наличии у абонентов установок ГВС, а соответственно дополнительные потери теплоты (топлива); выработка электроэнергии на теплофикационных отборах турбин ТЭЦ и замещающей станции энергосистемы.</w:t>
      </w:r>
    </w:p>
    <w:p w:rsidR="00B435F3" w:rsidRPr="00570B67" w:rsidRDefault="00B435F3" w:rsidP="003A4579">
      <w:pPr>
        <w:rPr>
          <w:szCs w:val="24"/>
        </w:rPr>
      </w:pPr>
      <w:r w:rsidRPr="00570B67">
        <w:rPr>
          <w:szCs w:val="24"/>
        </w:rPr>
        <w:t xml:space="preserve">Исходя из сказанного, оптимальная температура нагрева теплоносителя на источнике определяется условием минимума суммарных затрат: </w:t>
      </w:r>
    </w:p>
    <w:p w:rsidR="00B435F3" w:rsidRPr="00570B67" w:rsidRDefault="00B435F3" w:rsidP="003A4579">
      <w:pPr>
        <w:rPr>
          <w:szCs w:val="24"/>
        </w:rPr>
      </w:pPr>
      <w:r w:rsidRPr="00570B67">
        <w:rPr>
          <w:szCs w:val="24"/>
        </w:rPr>
        <w:t xml:space="preserve">З = f(Зтс, Зпер, Знас, Зтп, Зпз, Зээ, Зсв) = min, где соответственно затраты: Зтс – в тепловые сети; Зпер – на перекачку теплоносителя; Знас – в насосные станции; Зтп – на тепловые потери в сетях; Зпз – на перетопы зданий; Зээ – на компенсацию выработки электроэнергии в энергосистеме; Зсв – на изменение расхода топлива на отпуск теплоты от источника в связи с нагревом сетевой воды при ее сжатии в насосах. </w:t>
      </w:r>
    </w:p>
    <w:p w:rsidR="00B435F3" w:rsidRPr="00570B67" w:rsidRDefault="00B435F3" w:rsidP="003A4579">
      <w:pPr>
        <w:rPr>
          <w:szCs w:val="24"/>
        </w:rPr>
      </w:pPr>
      <w:r w:rsidRPr="00570B67">
        <w:rPr>
          <w:szCs w:val="24"/>
        </w:rPr>
        <w:t xml:space="preserve">Оптимизация температурных графиков может осуществляться как для создаваемых, так и для действующих систем теплоснабжения. </w:t>
      </w:r>
    </w:p>
    <w:p w:rsidR="00B435F3" w:rsidRPr="00570B67" w:rsidRDefault="00B435F3" w:rsidP="003A4579">
      <w:pPr>
        <w:rPr>
          <w:szCs w:val="24"/>
        </w:rPr>
      </w:pPr>
      <w:r w:rsidRPr="00570B67">
        <w:rPr>
          <w:szCs w:val="24"/>
        </w:rPr>
        <w:t xml:space="preserve">Для вновь создаваемых систем теплоснабжения критерием оптимальности может быть минимум суммарных затрат за расчетный период с дисконтированием их к расчетному году, что в наибольшей степени соответствует нашим условиям начального этапа развития рыночной экономики, т.к. позволяет учесть и ущербы от замораживания капвложений в период строительства, и эффект движения капитала в народном хозяйстве в течение всего рассматриваемого периода. </w:t>
      </w:r>
    </w:p>
    <w:p w:rsidR="00B435F3" w:rsidRPr="00570B67" w:rsidRDefault="00B435F3" w:rsidP="003A4579">
      <w:pPr>
        <w:rPr>
          <w:szCs w:val="24"/>
        </w:rPr>
      </w:pPr>
      <w:r w:rsidRPr="00570B67">
        <w:rPr>
          <w:szCs w:val="24"/>
        </w:rPr>
        <w:t xml:space="preserve">Для действующих систем теплоснабжения в исходных формулах суммарных затрат возможно появление дополнительных затрат, связанных с необходимостью увеличения поверхностей нагрева отопительно-вентиляционного оборудования (подключаемого непосредственно к сети без смесительных устройств) и пропускной способности распределительных (квартальных, площадочных) тепловых сетей, а также переналадки систем теплопотребления при переходе на пониженный температурный график. </w:t>
      </w:r>
    </w:p>
    <w:p w:rsidR="00B435F3" w:rsidRPr="00570B67" w:rsidRDefault="00B435F3" w:rsidP="003A4579">
      <w:pPr>
        <w:rPr>
          <w:szCs w:val="24"/>
        </w:rPr>
      </w:pPr>
      <w:r w:rsidRPr="00570B67">
        <w:rPr>
          <w:szCs w:val="24"/>
        </w:rPr>
        <w:t xml:space="preserve">В качестве энергетического критерия оптимальности при выборе эксплуатационного температурного графика в действующей системе теплоснабжения может быть принят минимум расхода топлива, требуемого для функционирования системы: </w:t>
      </w:r>
    </w:p>
    <w:p w:rsidR="00B435F3" w:rsidRPr="00570B67" w:rsidRDefault="00B435F3" w:rsidP="003A4579">
      <w:pPr>
        <w:rPr>
          <w:szCs w:val="24"/>
        </w:rPr>
      </w:pPr>
      <w:r w:rsidRPr="00570B67">
        <w:rPr>
          <w:szCs w:val="24"/>
        </w:rPr>
        <w:t>В = Bпер+Bтп+Bпз+Bээ+Bсв=min, где Bпер – расход топлива на производство электроэнергии в энергосистеме, расходуемой на перекачку теплоносителя; Bтп – расход топлива на производство теплоты, теряемой при транспорте теплоносителя; Bпз – расход топлива на производство теплоты, теряемой с перетопами зданий; Bээ – изменение расхода топлива в энергосистеме при изменении выработки на тепловом потреблении; Bсв – изменение расхода топлива на отпуск теплоты от источника в связи с нагревом сетевой воды при ее сжатии в насосах.</w:t>
      </w:r>
    </w:p>
    <w:bookmarkEnd w:id="37"/>
    <w:p w:rsidR="00B435F3" w:rsidRPr="006B0DB2" w:rsidRDefault="00B435F3" w:rsidP="0063420A">
      <w:pPr>
        <w:widowControl w:val="0"/>
        <w:autoSpaceDE w:val="0"/>
        <w:autoSpaceDN w:val="0"/>
        <w:adjustRightInd w:val="0"/>
        <w:ind w:firstLine="720"/>
        <w:rPr>
          <w:szCs w:val="24"/>
        </w:rPr>
      </w:pPr>
      <w:r w:rsidRPr="006B0DB2">
        <w:rPr>
          <w:szCs w:val="24"/>
        </w:rPr>
        <w:t xml:space="preserve">Температурный график котельной, находящейся в эксплуатации ООО «УЖКХ» - </w:t>
      </w:r>
      <w:r w:rsidRPr="006B0DB2">
        <w:rPr>
          <w:color w:val="000000"/>
          <w:szCs w:val="24"/>
        </w:rPr>
        <w:t xml:space="preserve">95-70ºС. </w:t>
      </w:r>
      <w:r w:rsidRPr="006B0DB2">
        <w:rPr>
          <w:bCs/>
          <w:szCs w:val="24"/>
        </w:rPr>
        <w:t xml:space="preserve">Перспективные температурные графики реконструируемых и новых </w:t>
      </w:r>
      <w:r>
        <w:rPr>
          <w:bCs/>
          <w:szCs w:val="24"/>
        </w:rPr>
        <w:t xml:space="preserve">источников </w:t>
      </w:r>
      <w:r>
        <w:rPr>
          <w:bCs/>
          <w:szCs w:val="24"/>
        </w:rPr>
        <w:lastRenderedPageBreak/>
        <w:t>тепловой энергии</w:t>
      </w:r>
      <w:r w:rsidRPr="006B0DB2">
        <w:rPr>
          <w:bCs/>
          <w:szCs w:val="24"/>
        </w:rPr>
        <w:t xml:space="preserve"> </w:t>
      </w:r>
      <w:r w:rsidRPr="006B0DB2">
        <w:rPr>
          <w:color w:val="000000"/>
          <w:szCs w:val="24"/>
        </w:rPr>
        <w:t>будет уточняться на стадии проектирования.</w:t>
      </w:r>
    </w:p>
    <w:p w:rsidR="00B435F3" w:rsidRPr="0063420A" w:rsidRDefault="00B435F3" w:rsidP="0063420A">
      <w:pPr>
        <w:pStyle w:val="2"/>
        <w:numPr>
          <w:ilvl w:val="1"/>
          <w:numId w:val="3"/>
        </w:numPr>
        <w:ind w:left="0" w:firstLine="0"/>
        <w:rPr>
          <w:szCs w:val="24"/>
        </w:rPr>
      </w:pPr>
      <w:r w:rsidRPr="006B0DB2">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p>
    <w:p w:rsidR="00B435F3" w:rsidRPr="006B0DB2" w:rsidRDefault="00B435F3" w:rsidP="0063420A">
      <w:pPr>
        <w:widowControl w:val="0"/>
        <w:autoSpaceDE w:val="0"/>
        <w:autoSpaceDN w:val="0"/>
        <w:adjustRightInd w:val="0"/>
        <w:ind w:firstLine="720"/>
        <w:rPr>
          <w:szCs w:val="24"/>
        </w:rPr>
      </w:pPr>
      <w:r w:rsidRPr="006B0DB2">
        <w:rPr>
          <w:szCs w:val="24"/>
        </w:rPr>
        <w:t xml:space="preserve">Перспективная тепловая мощность </w:t>
      </w:r>
      <w:r w:rsidRPr="00451767">
        <w:rPr>
          <w:szCs w:val="24"/>
        </w:rPr>
        <w:t xml:space="preserve">котельной по адресу: п. Верхнегрушевский, ул. </w:t>
      </w:r>
      <w:r>
        <w:rPr>
          <w:szCs w:val="24"/>
        </w:rPr>
        <w:t>Гагарина, 19а</w:t>
      </w:r>
      <w:r w:rsidRPr="00451767">
        <w:rPr>
          <w:szCs w:val="24"/>
        </w:rPr>
        <w:t xml:space="preserve"> </w:t>
      </w:r>
      <w:r w:rsidRPr="006B0DB2">
        <w:rPr>
          <w:szCs w:val="24"/>
        </w:rPr>
        <w:t xml:space="preserve">приведена в разделе 4.3 «Предложения по техническому перевооружению </w:t>
      </w:r>
      <w:r>
        <w:rPr>
          <w:szCs w:val="24"/>
        </w:rPr>
        <w:t>источников тепловой энергии</w:t>
      </w:r>
      <w:r w:rsidRPr="006B0DB2">
        <w:rPr>
          <w:szCs w:val="24"/>
        </w:rPr>
        <w:t xml:space="preserve"> с целью повышения эффективности работы систем теплоснабжения», а также Разделе 2 «Перспективные балансы тепловой мощности </w:t>
      </w:r>
      <w:r>
        <w:rPr>
          <w:szCs w:val="24"/>
        </w:rPr>
        <w:t>источников тепловой энергии</w:t>
      </w:r>
      <w:r w:rsidRPr="006B0DB2">
        <w:rPr>
          <w:szCs w:val="24"/>
        </w:rPr>
        <w:t xml:space="preserve"> и тепловой нагрузки потребителей».</w:t>
      </w:r>
    </w:p>
    <w:p w:rsidR="00B435F3" w:rsidRPr="0063420A" w:rsidRDefault="00B435F3" w:rsidP="0063420A">
      <w:pPr>
        <w:pStyle w:val="2"/>
        <w:numPr>
          <w:ilvl w:val="1"/>
          <w:numId w:val="3"/>
        </w:numPr>
        <w:ind w:left="0" w:firstLine="0"/>
        <w:rPr>
          <w:szCs w:val="24"/>
        </w:rPr>
      </w:pPr>
      <w:r w:rsidRPr="006B0DB2">
        <w:t>Анализ целесообразности ввода новых и реконструкции существующих</w:t>
      </w:r>
      <w:r w:rsidRPr="00570B67">
        <w:t xml:space="preserve"> </w:t>
      </w:r>
      <w:r>
        <w:t>источников тепловой энергии</w:t>
      </w:r>
      <w:r w:rsidRPr="00570B67">
        <w:t xml:space="preserve"> с использованием возобновляемых источников энергии, а также местных видов топлива</w:t>
      </w:r>
    </w:p>
    <w:p w:rsidR="00B435F3" w:rsidRPr="00570B67" w:rsidRDefault="00B435F3" w:rsidP="0063420A">
      <w:pPr>
        <w:widowControl w:val="0"/>
        <w:autoSpaceDE w:val="0"/>
        <w:autoSpaceDN w:val="0"/>
        <w:adjustRightInd w:val="0"/>
        <w:ind w:firstLine="720"/>
        <w:rPr>
          <w:szCs w:val="24"/>
        </w:rPr>
      </w:pPr>
      <w:r w:rsidRPr="00570B67">
        <w:rPr>
          <w:szCs w:val="24"/>
        </w:rPr>
        <w:t xml:space="preserve">Целесообразность ввода новых и реконструкции существующих </w:t>
      </w:r>
      <w:r>
        <w:rPr>
          <w:szCs w:val="24"/>
        </w:rPr>
        <w:t>источников тепловой энергии</w:t>
      </w:r>
      <w:r w:rsidRPr="00570B67">
        <w:rPr>
          <w:szCs w:val="24"/>
        </w:rPr>
        <w:t xml:space="preserve"> с использованием возобновляемых источников энергии, а также местных видов топлива отсутствует.</w:t>
      </w:r>
    </w:p>
    <w:p w:rsidR="00B435F3" w:rsidRPr="0063420A" w:rsidRDefault="00B435F3" w:rsidP="0063420A">
      <w:pPr>
        <w:pStyle w:val="2"/>
        <w:numPr>
          <w:ilvl w:val="1"/>
          <w:numId w:val="3"/>
        </w:numPr>
        <w:rPr>
          <w:szCs w:val="24"/>
        </w:rPr>
      </w:pPr>
      <w:r w:rsidRPr="00570B67">
        <w:t>Потребляемые источником тепловой энергии виды топлива, включая местные виды топлива, а также используемые возобновляемые источники энергии</w:t>
      </w:r>
      <w:bookmarkStart w:id="38" w:name="sub_63"/>
    </w:p>
    <w:p w:rsidR="00B435F3" w:rsidRPr="00570B67" w:rsidRDefault="00B435F3" w:rsidP="0063420A">
      <w:pPr>
        <w:rPr>
          <w:szCs w:val="24"/>
        </w:rPr>
      </w:pPr>
      <w:r w:rsidRPr="00570B67">
        <w:rPr>
          <w:szCs w:val="24"/>
        </w:rPr>
        <w:t>Основной вид топлива источник</w:t>
      </w:r>
      <w:r>
        <w:rPr>
          <w:szCs w:val="24"/>
        </w:rPr>
        <w:t>а</w:t>
      </w:r>
      <w:r w:rsidRPr="00570B67">
        <w:rPr>
          <w:szCs w:val="24"/>
        </w:rPr>
        <w:t xml:space="preserve"> тепловой энергии – природный газ. Использование источниками тепловой энергии других видов топлива (включая местные виды топлива) настоящей схемой теплоснабжения не предусмотрено.</w:t>
      </w:r>
    </w:p>
    <w:p w:rsidR="00B435F3" w:rsidRPr="0063420A" w:rsidRDefault="00B435F3" w:rsidP="0063420A">
      <w:pPr>
        <w:pStyle w:val="1"/>
        <w:rPr>
          <w:szCs w:val="24"/>
          <w:u w:val="single"/>
        </w:rPr>
      </w:pPr>
      <w:bookmarkStart w:id="39" w:name="_Toc69212516"/>
      <w:r w:rsidRPr="0063420A">
        <w:rPr>
          <w:u w:val="single"/>
        </w:rPr>
        <w:t>Раздел 5 - Предложения по строительству и реконструкции тепловых сетей</w:t>
      </w:r>
      <w:bookmarkEnd w:id="39"/>
    </w:p>
    <w:p w:rsidR="00B435F3" w:rsidRPr="0063420A" w:rsidRDefault="00B435F3" w:rsidP="0063420A">
      <w:pPr>
        <w:pStyle w:val="2"/>
        <w:numPr>
          <w:ilvl w:val="1"/>
          <w:numId w:val="4"/>
        </w:numPr>
        <w:ind w:left="0" w:firstLine="0"/>
        <w:rPr>
          <w:szCs w:val="24"/>
        </w:rPr>
      </w:pPr>
      <w:bookmarkStart w:id="40" w:name="sub_58"/>
      <w:bookmarkEnd w:id="38"/>
      <w:r w:rsidRPr="00570B67">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t>источников тепловой энергии</w:t>
      </w:r>
      <w:r w:rsidRPr="00570B67">
        <w:t xml:space="preserve"> в зоны с резервом располагаемой тепловой мощности </w:t>
      </w:r>
      <w:r>
        <w:t>источников тепловой энергии</w:t>
      </w:r>
      <w:r w:rsidRPr="00570B67">
        <w:t xml:space="preserve"> (использование существующих резервов)</w:t>
      </w:r>
      <w:bookmarkStart w:id="41" w:name="sub_59"/>
      <w:bookmarkEnd w:id="40"/>
    </w:p>
    <w:p w:rsidR="00B435F3" w:rsidRPr="00570B67" w:rsidRDefault="00B435F3" w:rsidP="0063420A">
      <w:pPr>
        <w:rPr>
          <w:szCs w:val="24"/>
        </w:rPr>
      </w:pPr>
      <w:r w:rsidRPr="00570B67">
        <w:rPr>
          <w:szCs w:val="24"/>
        </w:rPr>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rPr>
          <w:szCs w:val="24"/>
        </w:rPr>
        <w:t>источников тепловой энергии</w:t>
      </w:r>
      <w:r w:rsidRPr="00570B67">
        <w:rPr>
          <w:szCs w:val="24"/>
        </w:rPr>
        <w:t xml:space="preserve"> в зоны с резервом располагаемой тепловой мощности </w:t>
      </w:r>
      <w:r>
        <w:rPr>
          <w:szCs w:val="24"/>
        </w:rPr>
        <w:t>источников тепловой энергии</w:t>
      </w:r>
      <w:r w:rsidRPr="00570B67">
        <w:rPr>
          <w:szCs w:val="24"/>
        </w:rPr>
        <w:t xml:space="preserve"> настоящей схемой теплоснабжения не предусмотрены.</w:t>
      </w:r>
    </w:p>
    <w:p w:rsidR="00B435F3" w:rsidRPr="0063420A" w:rsidRDefault="00B435F3" w:rsidP="00CF3061">
      <w:pPr>
        <w:pStyle w:val="2"/>
        <w:numPr>
          <w:ilvl w:val="1"/>
          <w:numId w:val="4"/>
        </w:numPr>
        <w:ind w:left="0" w:firstLine="0"/>
        <w:rPr>
          <w:szCs w:val="24"/>
        </w:rPr>
      </w:pPr>
      <w:r w:rsidRPr="00570B67">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bookmarkStart w:id="42" w:name="sub_60"/>
      <w:bookmarkEnd w:id="41"/>
    </w:p>
    <w:p w:rsidR="00B435F3" w:rsidRPr="00570B67" w:rsidRDefault="00B435F3" w:rsidP="0063420A">
      <w:pPr>
        <w:widowControl w:val="0"/>
        <w:autoSpaceDE w:val="0"/>
        <w:autoSpaceDN w:val="0"/>
        <w:adjustRightInd w:val="0"/>
        <w:ind w:firstLine="720"/>
        <w:rPr>
          <w:szCs w:val="24"/>
        </w:rPr>
      </w:pPr>
      <w:r w:rsidRPr="00570B67">
        <w:rPr>
          <w:szCs w:val="24"/>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 настоящей схемой теплоснабжения не предусмотрены.</w:t>
      </w:r>
    </w:p>
    <w:p w:rsidR="00B435F3" w:rsidRPr="0063420A" w:rsidRDefault="00B435F3" w:rsidP="0063420A">
      <w:pPr>
        <w:pStyle w:val="2"/>
        <w:numPr>
          <w:ilvl w:val="1"/>
          <w:numId w:val="4"/>
        </w:numPr>
        <w:ind w:left="0" w:firstLine="0"/>
        <w:rPr>
          <w:szCs w:val="24"/>
        </w:rPr>
      </w:pPr>
      <w:r w:rsidRPr="00570B67">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t>источников тепловой энергии</w:t>
      </w:r>
      <w:r w:rsidRPr="00570B67">
        <w:t xml:space="preserve"> при сохранении надежности теплоснабжения</w:t>
      </w:r>
      <w:bookmarkStart w:id="43" w:name="sub_61"/>
      <w:bookmarkEnd w:id="42"/>
    </w:p>
    <w:p w:rsidR="00B435F3" w:rsidRPr="00570B67" w:rsidRDefault="00B435F3" w:rsidP="0063420A">
      <w:pPr>
        <w:widowControl w:val="0"/>
        <w:autoSpaceDE w:val="0"/>
        <w:autoSpaceDN w:val="0"/>
        <w:adjustRightInd w:val="0"/>
        <w:ind w:firstLine="720"/>
        <w:rPr>
          <w:szCs w:val="24"/>
        </w:rPr>
      </w:pPr>
      <w:r w:rsidRPr="00570B67">
        <w:rPr>
          <w:szCs w:val="24"/>
        </w:rPr>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rsidR="00B435F3" w:rsidRPr="0063420A" w:rsidRDefault="00B435F3" w:rsidP="0063420A">
      <w:pPr>
        <w:pStyle w:val="2"/>
        <w:numPr>
          <w:ilvl w:val="1"/>
          <w:numId w:val="4"/>
        </w:numPr>
        <w:ind w:left="0" w:firstLine="0"/>
        <w:rPr>
          <w:szCs w:val="24"/>
        </w:rPr>
      </w:pPr>
      <w:r w:rsidRPr="00570B67">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изложенным в подпункте 4.4. настоящего документа</w:t>
      </w:r>
      <w:bookmarkStart w:id="44" w:name="sub_62"/>
      <w:bookmarkEnd w:id="43"/>
    </w:p>
    <w:p w:rsidR="00B435F3" w:rsidRPr="0063420A" w:rsidRDefault="00B435F3" w:rsidP="0063420A">
      <w:pPr>
        <w:widowControl w:val="0"/>
        <w:autoSpaceDE w:val="0"/>
        <w:autoSpaceDN w:val="0"/>
        <w:adjustRightInd w:val="0"/>
        <w:ind w:firstLine="720"/>
        <w:rPr>
          <w:b/>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 настоящей схемой теплоснабжения не предусмотрены.</w:t>
      </w:r>
    </w:p>
    <w:p w:rsidR="00B435F3" w:rsidRPr="0063420A" w:rsidRDefault="00B435F3" w:rsidP="0063420A">
      <w:pPr>
        <w:pStyle w:val="2"/>
        <w:numPr>
          <w:ilvl w:val="1"/>
          <w:numId w:val="4"/>
        </w:numPr>
        <w:ind w:left="0" w:firstLine="0"/>
        <w:rPr>
          <w:szCs w:val="24"/>
        </w:rPr>
      </w:pPr>
      <w:r w:rsidRPr="006B0DB2">
        <w:lastRenderedPageBreak/>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утверждаемыми уполномоченным Правительством Российской Федерации федеральным органом исполнительной власти</w:t>
      </w:r>
      <w:bookmarkEnd w:id="44"/>
    </w:p>
    <w:p w:rsidR="00B435F3" w:rsidRPr="0063420A" w:rsidRDefault="00B435F3" w:rsidP="0063420A">
      <w:pPr>
        <w:widowControl w:val="0"/>
        <w:autoSpaceDE w:val="0"/>
        <w:autoSpaceDN w:val="0"/>
        <w:adjustRightInd w:val="0"/>
        <w:ind w:firstLine="720"/>
      </w:pPr>
      <w:r w:rsidRPr="006B0DB2">
        <w:t xml:space="preserve">Предложения по строительству и реконструкции тепловых сетей для обеспечения нормативной надежности и безопасности теплоснабжения </w:t>
      </w:r>
      <w:r>
        <w:t>настоящей схемой теплоснабжения не предусмотрены.</w:t>
      </w:r>
    </w:p>
    <w:p w:rsidR="00B435F3" w:rsidRPr="0063420A" w:rsidRDefault="00B435F3" w:rsidP="0063420A">
      <w:pPr>
        <w:pStyle w:val="2"/>
        <w:numPr>
          <w:ilvl w:val="1"/>
          <w:numId w:val="4"/>
        </w:numPr>
        <w:ind w:left="0" w:firstLine="0"/>
        <w:rPr>
          <w:szCs w:val="24"/>
        </w:rPr>
      </w:pPr>
      <w:r w:rsidRPr="00570B67">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w:t>
      </w:r>
    </w:p>
    <w:p w:rsidR="00B435F3" w:rsidRDefault="00B435F3" w:rsidP="0063420A">
      <w:pPr>
        <w:rPr>
          <w:szCs w:val="24"/>
        </w:rPr>
      </w:pPr>
      <w:r w:rsidRPr="00570B67">
        <w:rPr>
          <w:szCs w:val="24"/>
        </w:rPr>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 настоящей схемой теплоснабжения не предусмотрены в связи с отсутствием открытых систем ГВС.</w:t>
      </w:r>
    </w:p>
    <w:p w:rsidR="00B435F3" w:rsidRPr="0063420A" w:rsidRDefault="00B435F3" w:rsidP="0063420A">
      <w:pPr>
        <w:pStyle w:val="1"/>
        <w:rPr>
          <w:szCs w:val="24"/>
          <w:u w:val="single"/>
        </w:rPr>
      </w:pPr>
      <w:bookmarkStart w:id="45" w:name="_Toc69212517"/>
      <w:r w:rsidRPr="0063420A">
        <w:rPr>
          <w:u w:val="single"/>
        </w:rPr>
        <w:t>Раздел 6 - Перспективные топливные балансы</w:t>
      </w:r>
      <w:bookmarkEnd w:id="45"/>
    </w:p>
    <w:p w:rsidR="00B435F3" w:rsidRPr="0063420A" w:rsidRDefault="00B435F3" w:rsidP="0063420A">
      <w:pPr>
        <w:pStyle w:val="2"/>
        <w:numPr>
          <w:ilvl w:val="1"/>
          <w:numId w:val="50"/>
        </w:numPr>
        <w:ind w:left="0" w:firstLine="0"/>
        <w:rPr>
          <w:szCs w:val="24"/>
        </w:rPr>
      </w:pPr>
      <w:r w:rsidRPr="009A2C86">
        <w:t>Перспективные топливные балансы для каждого источника тепловой энергии, расположенного в границах поселения, городского округа по видам основного, резервного и аварийного топлива на каждом этапе</w:t>
      </w:r>
    </w:p>
    <w:p w:rsidR="00B435F3" w:rsidRDefault="00B435F3" w:rsidP="0063420A">
      <w:pPr>
        <w:rPr>
          <w:szCs w:val="24"/>
        </w:rPr>
      </w:pPr>
      <w:r w:rsidRPr="00451767">
        <w:rPr>
          <w:szCs w:val="24"/>
        </w:rPr>
        <w:t xml:space="preserve">Таблица 6.1.а. - Перспективные топливные балансы котельной по адресу: п. Верхнегрушевский, ул. </w:t>
      </w:r>
      <w:r>
        <w:rPr>
          <w:szCs w:val="24"/>
        </w:rPr>
        <w:t>Гагарина, 19а</w:t>
      </w:r>
    </w:p>
    <w:tbl>
      <w:tblPr>
        <w:tblW w:w="5000" w:type="pct"/>
        <w:tblCellMar>
          <w:left w:w="28" w:type="dxa"/>
          <w:right w:w="28" w:type="dxa"/>
        </w:tblCellMar>
        <w:tblLook w:val="00A0" w:firstRow="1" w:lastRow="0" w:firstColumn="1" w:lastColumn="0" w:noHBand="0" w:noVBand="0"/>
      </w:tblPr>
      <w:tblGrid>
        <w:gridCol w:w="5851"/>
        <w:gridCol w:w="596"/>
        <w:gridCol w:w="597"/>
        <w:gridCol w:w="597"/>
        <w:gridCol w:w="597"/>
        <w:gridCol w:w="597"/>
        <w:gridCol w:w="1085"/>
      </w:tblGrid>
      <w:tr w:rsidR="00B435F3" w:rsidRPr="00156DA0" w:rsidTr="0063420A">
        <w:trPr>
          <w:trHeight w:val="73"/>
          <w:tblHeader/>
        </w:trPr>
        <w:tc>
          <w:tcPr>
            <w:tcW w:w="2949"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Показатель</w:t>
            </w:r>
          </w:p>
        </w:tc>
        <w:tc>
          <w:tcPr>
            <w:tcW w:w="300"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2021</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2022</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2023</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2024</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2025</w:t>
            </w:r>
          </w:p>
        </w:tc>
        <w:tc>
          <w:tcPr>
            <w:tcW w:w="548" w:type="pct"/>
            <w:tcBorders>
              <w:top w:val="single" w:sz="4" w:space="0" w:color="auto"/>
              <w:left w:val="nil"/>
              <w:bottom w:val="single" w:sz="4" w:space="0" w:color="auto"/>
              <w:right w:val="single" w:sz="4" w:space="0" w:color="auto"/>
            </w:tcBorders>
            <w:vAlign w:val="center"/>
          </w:tcPr>
          <w:p w:rsidR="00B435F3" w:rsidRPr="0063420A" w:rsidRDefault="00B435F3" w:rsidP="00A22514">
            <w:pPr>
              <w:ind w:firstLine="0"/>
              <w:jc w:val="center"/>
              <w:rPr>
                <w:b/>
                <w:bCs/>
                <w:color w:val="000000"/>
                <w:sz w:val="20"/>
                <w:szCs w:val="20"/>
              </w:rPr>
            </w:pPr>
            <w:r w:rsidRPr="0063420A">
              <w:rPr>
                <w:b/>
                <w:bCs/>
                <w:color w:val="000000"/>
                <w:sz w:val="20"/>
                <w:szCs w:val="20"/>
              </w:rPr>
              <w:t>2026-2035</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Объем отпуска тепловой энергии в тепловую сеть, Гкал/год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Полезный отпуск потребителям, Гкал/год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Объем потерь при передаче тепловой энергии, Гкал/год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Потери при передаче тепловой энергии, %</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Удельный расход условного топлива на отпуск тепловой энергии, кг.у.т./Гкал</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Расход условного топлива на отпуск тепловой энергии, т.у.т./Год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Расход основного топлива на отпуск тепловой энергии (тыс.м³ газа)</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r>
      <w:tr w:rsidR="00B435F3" w:rsidRPr="00156DA0" w:rsidTr="0063420A">
        <w:trPr>
          <w:trHeight w:val="450"/>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Максимальный часовой расход топлива для обеспече</w:t>
            </w:r>
            <w:r>
              <w:rPr>
                <w:szCs w:val="24"/>
              </w:rPr>
              <w:t>-</w:t>
            </w:r>
            <w:r w:rsidRPr="00451767">
              <w:rPr>
                <w:szCs w:val="24"/>
              </w:rPr>
              <w:t>ния нормативного функционирования ИТЭ, т.у.т./час</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r>
      <w:tr w:rsidR="00B435F3" w:rsidRPr="00156DA0" w:rsidTr="0063420A">
        <w:trPr>
          <w:trHeight w:val="450"/>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Максимальный часовой расход топлива для обеспечения нормативного функционирования ИТЭ, тыс.м³ газа/час</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r>
    </w:tbl>
    <w:p w:rsidR="00B435F3" w:rsidRPr="00EF7128" w:rsidRDefault="00B435F3" w:rsidP="003A4579">
      <w:pPr>
        <w:ind w:firstLine="0"/>
        <w:jc w:val="left"/>
        <w:rPr>
          <w:szCs w:val="24"/>
        </w:rPr>
      </w:pPr>
    </w:p>
    <w:p w:rsidR="00B435F3" w:rsidRPr="00CF3061" w:rsidRDefault="00B435F3" w:rsidP="00CF3061">
      <w:pPr>
        <w:pStyle w:val="1"/>
        <w:rPr>
          <w:szCs w:val="24"/>
          <w:u w:val="single"/>
        </w:rPr>
      </w:pPr>
      <w:bookmarkStart w:id="46" w:name="_Toc69212518"/>
      <w:bookmarkStart w:id="47" w:name="sub_68"/>
      <w:bookmarkEnd w:id="28"/>
      <w:r w:rsidRPr="00CF3061">
        <w:rPr>
          <w:u w:val="single"/>
        </w:rPr>
        <w:t>Раздел 7 - Инвестиции в строительство, реконструкцию и техническое перевооружение</w:t>
      </w:r>
      <w:bookmarkEnd w:id="46"/>
    </w:p>
    <w:p w:rsidR="00B435F3" w:rsidRPr="00CF3061" w:rsidRDefault="00B435F3" w:rsidP="00CF3061">
      <w:pPr>
        <w:pStyle w:val="2"/>
        <w:numPr>
          <w:ilvl w:val="1"/>
          <w:numId w:val="5"/>
        </w:numPr>
        <w:ind w:left="0" w:firstLine="0"/>
        <w:rPr>
          <w:szCs w:val="24"/>
        </w:rPr>
      </w:pPr>
      <w:bookmarkStart w:id="48" w:name="sub_65"/>
      <w:bookmarkEnd w:id="47"/>
      <w:r w:rsidRPr="00EF7128">
        <w:t xml:space="preserve">Предложения по величине необходимых инвестиций в строительство, реконструкцию и техническое перевооружение </w:t>
      </w:r>
      <w:r>
        <w:t>источников тепловой энергии</w:t>
      </w:r>
      <w:r w:rsidRPr="00EF7128">
        <w:t xml:space="preserve"> и тепловых сетей на каждом этапе</w:t>
      </w:r>
      <w:bookmarkStart w:id="49" w:name="sub_66"/>
      <w:bookmarkEnd w:id="48"/>
    </w:p>
    <w:p w:rsidR="00B435F3" w:rsidRPr="00EF7128" w:rsidRDefault="00B435F3" w:rsidP="00CF3061">
      <w:pPr>
        <w:widowControl w:val="0"/>
        <w:autoSpaceDE w:val="0"/>
        <w:autoSpaceDN w:val="0"/>
        <w:adjustRightInd w:val="0"/>
        <w:ind w:firstLine="720"/>
        <w:rPr>
          <w:szCs w:val="24"/>
        </w:rPr>
      </w:pPr>
      <w:r w:rsidRPr="00451767">
        <w:rPr>
          <w:szCs w:val="24"/>
        </w:rPr>
        <w:t xml:space="preserve">Таблица 7.1.а. - Предложения по величине необходимых инвестиций в техническое перевооружение котельной по адресу: п. Верхнегрушевский, ул. </w:t>
      </w:r>
      <w:r>
        <w:rPr>
          <w:szCs w:val="24"/>
        </w:rPr>
        <w:t>Гагарина, 19а</w:t>
      </w:r>
    </w:p>
    <w:tbl>
      <w:tblPr>
        <w:tblW w:w="0" w:type="auto"/>
        <w:tblCellMar>
          <w:left w:w="28" w:type="dxa"/>
          <w:right w:w="28" w:type="dxa"/>
        </w:tblCellMar>
        <w:tblLook w:val="00A0" w:firstRow="1" w:lastRow="0" w:firstColumn="1" w:lastColumn="0" w:noHBand="0" w:noVBand="0"/>
      </w:tblPr>
      <w:tblGrid>
        <w:gridCol w:w="3536"/>
        <w:gridCol w:w="456"/>
        <w:gridCol w:w="456"/>
        <w:gridCol w:w="456"/>
        <w:gridCol w:w="456"/>
        <w:gridCol w:w="456"/>
        <w:gridCol w:w="456"/>
        <w:gridCol w:w="456"/>
        <w:gridCol w:w="456"/>
        <w:gridCol w:w="456"/>
        <w:gridCol w:w="456"/>
        <w:gridCol w:w="456"/>
        <w:gridCol w:w="456"/>
        <w:gridCol w:w="456"/>
        <w:gridCol w:w="456"/>
      </w:tblGrid>
      <w:tr w:rsidR="00B435F3" w:rsidRPr="00156DA0" w:rsidTr="000B1F13">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Мероприятие</w:t>
            </w:r>
          </w:p>
        </w:tc>
        <w:tc>
          <w:tcPr>
            <w:tcW w:w="0" w:type="auto"/>
            <w:gridSpan w:val="14"/>
            <w:tcBorders>
              <w:top w:val="single" w:sz="4" w:space="0" w:color="auto"/>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Затраты, тыс. рублей с НДС в ценах годов реализации</w:t>
            </w:r>
          </w:p>
        </w:tc>
      </w:tr>
      <w:tr w:rsidR="00B435F3" w:rsidRPr="00156DA0" w:rsidTr="00CF3061">
        <w:trPr>
          <w:trHeight w:val="144"/>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B1F13">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2022</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2023</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2024</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2025</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2026</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2027</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2028</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2029</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2031</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2032</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2033</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2034</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2035</w:t>
            </w:r>
          </w:p>
        </w:tc>
      </w:tr>
      <w:tr w:rsidR="00B435F3" w:rsidRPr="00156DA0" w:rsidTr="000B1F13">
        <w:trPr>
          <w:trHeight w:val="450"/>
        </w:trPr>
        <w:tc>
          <w:tcPr>
            <w:tcW w:w="0" w:type="auto"/>
            <w:tcBorders>
              <w:top w:val="nil"/>
              <w:left w:val="single" w:sz="4" w:space="0" w:color="auto"/>
              <w:bottom w:val="single" w:sz="4" w:space="0" w:color="auto"/>
              <w:right w:val="single" w:sz="4" w:space="0" w:color="auto"/>
            </w:tcBorders>
            <w:vAlign w:val="center"/>
          </w:tcPr>
          <w:p w:rsidR="00B435F3" w:rsidRPr="000E2D1A" w:rsidRDefault="00B435F3" w:rsidP="000B1F13">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528</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r>
    </w:tbl>
    <w:p w:rsidR="00B435F3" w:rsidRPr="00EF7128" w:rsidRDefault="00B435F3" w:rsidP="00CF3061">
      <w:pPr>
        <w:widowControl w:val="0"/>
        <w:autoSpaceDE w:val="0"/>
        <w:autoSpaceDN w:val="0"/>
        <w:adjustRightInd w:val="0"/>
        <w:ind w:firstLine="0"/>
        <w:rPr>
          <w:szCs w:val="24"/>
        </w:rPr>
      </w:pPr>
    </w:p>
    <w:p w:rsidR="00B435F3" w:rsidRPr="00EF7128" w:rsidRDefault="00B435F3" w:rsidP="00CF3061">
      <w:pPr>
        <w:rPr>
          <w:szCs w:val="24"/>
        </w:rPr>
      </w:pPr>
      <w:bookmarkStart w:id="50" w:name="sub_67"/>
      <w:bookmarkEnd w:id="49"/>
      <w:r w:rsidRPr="00EF7128">
        <w:rPr>
          <w:szCs w:val="24"/>
        </w:rPr>
        <w:t>Предложения по строительству, реконструкции и техническому перевооружению насосных станций и тепловых пунктов настоящей схемой теплоснабжения не предусмотрены.</w:t>
      </w:r>
    </w:p>
    <w:p w:rsidR="00B435F3" w:rsidRPr="00CF3061" w:rsidRDefault="00B435F3" w:rsidP="00CF3061">
      <w:pPr>
        <w:pStyle w:val="2"/>
        <w:numPr>
          <w:ilvl w:val="1"/>
          <w:numId w:val="5"/>
        </w:numPr>
        <w:ind w:left="0" w:firstLine="0"/>
        <w:rPr>
          <w:szCs w:val="24"/>
        </w:rPr>
      </w:pPr>
      <w:r w:rsidRPr="00EF7128">
        <w:lastRenderedPageBreak/>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bookmarkStart w:id="51" w:name="sub_70"/>
      <w:bookmarkEnd w:id="50"/>
    </w:p>
    <w:p w:rsidR="00B435F3" w:rsidRPr="00CF3061" w:rsidRDefault="00B435F3" w:rsidP="00CF3061">
      <w:pPr>
        <w:rPr>
          <w:szCs w:val="24"/>
        </w:rPr>
      </w:pPr>
      <w:r w:rsidRPr="00693EF2">
        <w:rPr>
          <w:szCs w:val="24"/>
        </w:rPr>
        <w:t>Предложения по строительству, реконструкции и техническому перевооружению в связи с изменениями температурного графика и гидравлического режима работы системы теплоснабжения настоящей схемой теплоснабжения не предусмотрены.</w:t>
      </w:r>
    </w:p>
    <w:p w:rsidR="00B435F3" w:rsidRPr="00CF3061" w:rsidRDefault="00B435F3" w:rsidP="00CF3061">
      <w:pPr>
        <w:pStyle w:val="1"/>
        <w:rPr>
          <w:szCs w:val="24"/>
          <w:u w:val="single"/>
        </w:rPr>
      </w:pPr>
      <w:bookmarkStart w:id="52" w:name="_Toc69212519"/>
      <w:r w:rsidRPr="00CF3061">
        <w:rPr>
          <w:u w:val="single"/>
        </w:rPr>
        <w:t>Раздел 8 - Решение об определении единой теплоснабжающей организации (организаций)</w:t>
      </w:r>
      <w:bookmarkStart w:id="53" w:name="sub_71"/>
      <w:bookmarkEnd w:id="51"/>
      <w:bookmarkEnd w:id="52"/>
    </w:p>
    <w:p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B435F3" w:rsidRPr="00570B67" w:rsidRDefault="00B435F3" w:rsidP="003A4579">
      <w:pPr>
        <w:rPr>
          <w:szCs w:val="24"/>
        </w:rPr>
      </w:pPr>
      <w:r w:rsidRPr="00570B67">
        <w:rPr>
          <w:szCs w:val="24"/>
        </w:rPr>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rsidR="00B435F3" w:rsidRPr="00570B67" w:rsidRDefault="00B435F3" w:rsidP="003A4579">
      <w:pPr>
        <w:rPr>
          <w:szCs w:val="24"/>
        </w:rPr>
      </w:pPr>
      <w:r w:rsidRPr="00570B67">
        <w:rPr>
          <w:szCs w:val="24"/>
        </w:rPr>
        <w:t>Единственной организацией, осуществляющей централизованное теплоснабжение на территории сельского поселения является ООО «УЖКХ» и отвечает требованиям критериев о наделении статусом ЕТО в границах зоны своей деятельности.</w:t>
      </w:r>
    </w:p>
    <w:p w:rsidR="00B435F3" w:rsidRPr="009F65B2" w:rsidRDefault="00B435F3" w:rsidP="003A4579">
      <w:pPr>
        <w:ind w:firstLine="0"/>
        <w:jc w:val="left"/>
        <w:rPr>
          <w:b/>
          <w:bCs/>
          <w:szCs w:val="24"/>
          <w:highlight w:val="yellow"/>
        </w:rPr>
      </w:pPr>
      <w:r w:rsidRPr="009F65B2">
        <w:rPr>
          <w:szCs w:val="24"/>
          <w:highlight w:val="yellow"/>
        </w:rPr>
        <w:br w:type="page"/>
      </w:r>
    </w:p>
    <w:p w:rsidR="00B435F3" w:rsidRPr="00CF3061" w:rsidRDefault="00B435F3" w:rsidP="00CF3061">
      <w:pPr>
        <w:pStyle w:val="1"/>
        <w:rPr>
          <w:sz w:val="22"/>
          <w:szCs w:val="22"/>
          <w:u w:val="single"/>
        </w:rPr>
      </w:pPr>
      <w:bookmarkStart w:id="54" w:name="_Toc69212520"/>
      <w:r w:rsidRPr="00CF3061">
        <w:rPr>
          <w:sz w:val="22"/>
          <w:szCs w:val="22"/>
          <w:u w:val="single"/>
        </w:rPr>
        <w:t>Раздел 9 - Решения о распределении тепловой нагрузки между источниками тепловой энергии</w:t>
      </w:r>
      <w:bookmarkEnd w:id="54"/>
    </w:p>
    <w:p w:rsidR="00B435F3" w:rsidRPr="00CF3061" w:rsidRDefault="00B435F3" w:rsidP="00CF3061">
      <w:pPr>
        <w:pStyle w:val="2"/>
        <w:numPr>
          <w:ilvl w:val="1"/>
          <w:numId w:val="32"/>
        </w:numPr>
        <w:ind w:left="0" w:firstLine="0"/>
        <w:rPr>
          <w:szCs w:val="24"/>
        </w:rPr>
      </w:pPr>
      <w:r w:rsidRPr="00693EF2">
        <w:t xml:space="preserve">Распределение тепловой нагрузки между источниками тепловой энергии и условия, при наличии которых существует возможность поставок тепловой энергии потребителям от различных </w:t>
      </w:r>
      <w:r>
        <w:t>источников тепловой энергии</w:t>
      </w:r>
      <w:r w:rsidRPr="00693EF2">
        <w:t xml:space="preserve"> при сохранении надежности теплоснабжения</w:t>
      </w:r>
      <w:bookmarkStart w:id="55" w:name="sub_72"/>
      <w:bookmarkEnd w:id="53"/>
    </w:p>
    <w:p w:rsidR="00B435F3" w:rsidRPr="00CF3061" w:rsidRDefault="00B435F3" w:rsidP="00CF3061">
      <w:pPr>
        <w:rPr>
          <w:szCs w:val="24"/>
        </w:rPr>
      </w:pPr>
      <w:r w:rsidRPr="00693EF2">
        <w:rPr>
          <w:szCs w:val="24"/>
        </w:rPr>
        <w:t xml:space="preserve">Решения о распределении тепловой нагрузки между источниками тепловой энергии настоящей схемой теплоснабжения не предусмотрены.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693EF2">
        <w:rPr>
          <w:szCs w:val="24"/>
        </w:rPr>
        <w:t xml:space="preserve"> отсутствуют.</w:t>
      </w:r>
    </w:p>
    <w:p w:rsidR="00B435F3" w:rsidRPr="00CF3061" w:rsidRDefault="00B435F3" w:rsidP="00CF3061">
      <w:pPr>
        <w:pStyle w:val="1"/>
        <w:rPr>
          <w:szCs w:val="24"/>
          <w:u w:val="single"/>
        </w:rPr>
      </w:pPr>
      <w:bookmarkStart w:id="56" w:name="_Toc69212521"/>
      <w:r w:rsidRPr="00CF3061">
        <w:rPr>
          <w:u w:val="single"/>
        </w:rPr>
        <w:t>Раздел 10 - Решения по бесхозяйным тепловым сетям"</w:t>
      </w:r>
      <w:bookmarkEnd w:id="56"/>
      <w:r w:rsidRPr="00CF3061">
        <w:rPr>
          <w:u w:val="single"/>
        </w:rPr>
        <w:t xml:space="preserve"> </w:t>
      </w:r>
    </w:p>
    <w:p w:rsidR="00B435F3" w:rsidRPr="00CF3061" w:rsidRDefault="00B435F3" w:rsidP="00CF3061">
      <w:pPr>
        <w:pStyle w:val="2"/>
        <w:numPr>
          <w:ilvl w:val="1"/>
          <w:numId w:val="6"/>
        </w:numPr>
        <w:ind w:left="0" w:firstLine="0"/>
        <w:rPr>
          <w:szCs w:val="24"/>
        </w:rPr>
      </w:pPr>
      <w:r w:rsidRPr="00570B67">
        <w:t>Перечень выявленных бесхозяйных тепловых сетей (в случае их выявления) и перечень организаций, уполномоченных на их эксплуатацию в порядке, установленном Федеральным законом "О теплоснабжении"</w:t>
      </w:r>
      <w:bookmarkEnd w:id="55"/>
    </w:p>
    <w:p w:rsidR="00B435F3" w:rsidRPr="00570B67" w:rsidRDefault="00B435F3" w:rsidP="00CF3061">
      <w:pPr>
        <w:rPr>
          <w:szCs w:val="24"/>
        </w:rPr>
      </w:pPr>
      <w:r w:rsidRPr="00570B67">
        <w:rPr>
          <w:szCs w:val="24"/>
        </w:rPr>
        <w:t>На территории сельского поселения бесхозяйных тепловых сетей не выявлено.</w:t>
      </w:r>
    </w:p>
    <w:p w:rsidR="00B435F3" w:rsidRPr="00570B67" w:rsidRDefault="00B435F3" w:rsidP="003A4579">
      <w:pPr>
        <w:rPr>
          <w:szCs w:val="24"/>
        </w:rPr>
      </w:pPr>
    </w:p>
    <w:p w:rsidR="00B435F3" w:rsidRPr="0027018B" w:rsidRDefault="00B435F3" w:rsidP="003A4579">
      <w:pPr>
        <w:pStyle w:val="1"/>
        <w:rPr>
          <w:szCs w:val="24"/>
        </w:rPr>
      </w:pPr>
      <w:bookmarkStart w:id="57" w:name="_Toc69212522"/>
      <w:r w:rsidRPr="0027018B">
        <w:rPr>
          <w:szCs w:val="24"/>
        </w:rPr>
        <w:t>ОБОСНОВЫВАЮЩИЕ МАТЕРИАЛЫ</w:t>
      </w:r>
      <w:bookmarkEnd w:id="57"/>
    </w:p>
    <w:p w:rsidR="00B435F3" w:rsidRPr="0027018B" w:rsidRDefault="00B435F3" w:rsidP="003A4579">
      <w:pPr>
        <w:ind w:firstLine="0"/>
        <w:rPr>
          <w:szCs w:val="24"/>
        </w:rPr>
      </w:pPr>
    </w:p>
    <w:p w:rsidR="00B435F3" w:rsidRPr="00E524B8" w:rsidRDefault="00B435F3" w:rsidP="00E524B8">
      <w:pPr>
        <w:pStyle w:val="1"/>
        <w:rPr>
          <w:b w:val="0"/>
          <w:szCs w:val="24"/>
          <w:u w:val="single"/>
        </w:rPr>
      </w:pPr>
      <w:bookmarkStart w:id="58" w:name="_Toc69212523"/>
      <w:bookmarkStart w:id="59" w:name="sub_97"/>
      <w:r w:rsidRPr="00E524B8">
        <w:rPr>
          <w:u w:val="single"/>
        </w:rPr>
        <w:t>Глава 1 - Существующее положение в сфере производства, передачи и потребления тепловой энергии для целей теплоснабжения</w:t>
      </w:r>
      <w:bookmarkEnd w:id="58"/>
    </w:p>
    <w:p w:rsidR="00B435F3" w:rsidRPr="00E524B8" w:rsidRDefault="00B435F3" w:rsidP="00E524B8">
      <w:pPr>
        <w:pStyle w:val="1"/>
        <w:rPr>
          <w:szCs w:val="24"/>
          <w:u w:val="single"/>
        </w:rPr>
      </w:pPr>
      <w:bookmarkStart w:id="60" w:name="_Toc494982242"/>
      <w:bookmarkStart w:id="61" w:name="_Toc69212524"/>
      <w:bookmarkStart w:id="62" w:name="sub_100"/>
      <w:bookmarkEnd w:id="59"/>
      <w:r w:rsidRPr="00E524B8">
        <w:rPr>
          <w:u w:val="single"/>
        </w:rPr>
        <w:t>Часть 1 - Функциональная структура теплоснабжения</w:t>
      </w:r>
      <w:bookmarkEnd w:id="60"/>
      <w:bookmarkEnd w:id="61"/>
    </w:p>
    <w:p w:rsidR="00B435F3" w:rsidRPr="00E524B8" w:rsidRDefault="00B435F3" w:rsidP="00E524B8">
      <w:pPr>
        <w:pStyle w:val="2"/>
        <w:numPr>
          <w:ilvl w:val="1"/>
          <w:numId w:val="7"/>
        </w:numPr>
        <w:ind w:left="0" w:firstLine="0"/>
        <w:rPr>
          <w:szCs w:val="24"/>
        </w:rPr>
      </w:pPr>
      <w:r w:rsidRPr="00BE6FA8">
        <w:t>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bookmarkStart w:id="63" w:name="sub_98"/>
      <w:bookmarkEnd w:id="62"/>
    </w:p>
    <w:p w:rsidR="00B435F3" w:rsidRPr="00E524B8" w:rsidRDefault="00B435F3" w:rsidP="00E524B8">
      <w:pPr>
        <w:widowControl w:val="0"/>
        <w:autoSpaceDE w:val="0"/>
        <w:autoSpaceDN w:val="0"/>
        <w:adjustRightInd w:val="0"/>
        <w:ind w:firstLine="720"/>
        <w:rPr>
          <w:szCs w:val="24"/>
        </w:rPr>
      </w:pPr>
      <w:r w:rsidRPr="00BE6FA8">
        <w:rPr>
          <w:szCs w:val="24"/>
        </w:rPr>
        <w:t xml:space="preserve">Единственная теплоснабжающая организация на территории сельского поселения – ООО «УЖКХ», осуществляющая эксплуатацию </w:t>
      </w:r>
      <w:r w:rsidRPr="00F211A9">
        <w:rPr>
          <w:szCs w:val="24"/>
        </w:rPr>
        <w:t xml:space="preserve">котельной по адресу: п. Верхнегрушевский, ул. </w:t>
      </w:r>
      <w:r>
        <w:rPr>
          <w:szCs w:val="24"/>
        </w:rPr>
        <w:t>Гагарина, 19а. Остальная часть застройки отапливается от индивидуальных источников.</w:t>
      </w:r>
    </w:p>
    <w:p w:rsidR="00B435F3" w:rsidRPr="00E524B8" w:rsidRDefault="00B435F3" w:rsidP="00E524B8">
      <w:pPr>
        <w:pStyle w:val="2"/>
        <w:numPr>
          <w:ilvl w:val="1"/>
          <w:numId w:val="7"/>
        </w:numPr>
        <w:rPr>
          <w:szCs w:val="24"/>
        </w:rPr>
      </w:pPr>
      <w:r w:rsidRPr="00BE6FA8">
        <w:t>Зоны действия производственных котельных</w:t>
      </w:r>
      <w:bookmarkStart w:id="64" w:name="sub_99"/>
      <w:bookmarkEnd w:id="63"/>
    </w:p>
    <w:p w:rsidR="00B435F3" w:rsidRPr="00BE6FA8" w:rsidRDefault="00B435F3" w:rsidP="00E524B8">
      <w:pPr>
        <w:widowControl w:val="0"/>
        <w:autoSpaceDE w:val="0"/>
        <w:autoSpaceDN w:val="0"/>
        <w:adjustRightInd w:val="0"/>
        <w:ind w:firstLine="720"/>
        <w:rPr>
          <w:szCs w:val="24"/>
        </w:rPr>
      </w:pPr>
      <w:r>
        <w:rPr>
          <w:szCs w:val="24"/>
        </w:rPr>
        <w:t>Производственные котельные на территории сельского поселения отсутствуют.</w:t>
      </w:r>
    </w:p>
    <w:p w:rsidR="00B435F3" w:rsidRPr="00E524B8" w:rsidRDefault="00B435F3" w:rsidP="00E524B8">
      <w:pPr>
        <w:pStyle w:val="2"/>
        <w:numPr>
          <w:ilvl w:val="1"/>
          <w:numId w:val="7"/>
        </w:numPr>
        <w:rPr>
          <w:szCs w:val="24"/>
        </w:rPr>
      </w:pPr>
      <w:r w:rsidRPr="00BE6FA8">
        <w:t>Зоны действия индивидуального теплоснабжения</w:t>
      </w:r>
      <w:bookmarkStart w:id="65" w:name="sub_101"/>
      <w:bookmarkEnd w:id="64"/>
    </w:p>
    <w:p w:rsidR="00B435F3" w:rsidRPr="00E524B8" w:rsidRDefault="00B435F3" w:rsidP="00E524B8">
      <w:pPr>
        <w:widowControl w:val="0"/>
        <w:autoSpaceDE w:val="0"/>
        <w:autoSpaceDN w:val="0"/>
        <w:adjustRightInd w:val="0"/>
        <w:ind w:firstLine="720"/>
        <w:rPr>
          <w:szCs w:val="24"/>
        </w:rPr>
      </w:pPr>
      <w:r w:rsidRPr="00BE6FA8">
        <w:rPr>
          <w:szCs w:val="24"/>
        </w:rPr>
        <w:t>Индивидуальная застройка имеет теплоснабжение от автономных котлов, работающих, в основном, на газовом топливе.</w:t>
      </w:r>
      <w:r>
        <w:rPr>
          <w:szCs w:val="24"/>
        </w:rPr>
        <w:t xml:space="preserve"> </w:t>
      </w:r>
      <w:r w:rsidRPr="00391E07">
        <w:rPr>
          <w:szCs w:val="24"/>
        </w:rPr>
        <w:t>Принципиальная схема зон действия индивидуального теплоснабжения представлена в Приложениях к Схеме теплоснабжения.</w:t>
      </w:r>
    </w:p>
    <w:p w:rsidR="00B435F3" w:rsidRPr="00E524B8" w:rsidRDefault="00B435F3" w:rsidP="00E524B8">
      <w:pPr>
        <w:pStyle w:val="2"/>
        <w:numPr>
          <w:ilvl w:val="1"/>
          <w:numId w:val="7"/>
        </w:numPr>
        <w:rPr>
          <w:szCs w:val="24"/>
        </w:rPr>
      </w:pPr>
      <w:r w:rsidRPr="0027018B">
        <w:t>Графические материалы (карты-схемы поселения с делением поселения на зоны действия).</w:t>
      </w:r>
      <w:bookmarkStart w:id="66" w:name="sub_113"/>
      <w:bookmarkEnd w:id="65"/>
    </w:p>
    <w:p w:rsidR="00B435F3" w:rsidRPr="00E524B8" w:rsidRDefault="00B435F3" w:rsidP="00E524B8">
      <w:pPr>
        <w:pStyle w:val="11"/>
        <w:rPr>
          <w:szCs w:val="24"/>
        </w:rPr>
      </w:pPr>
      <w:r w:rsidRPr="0027018B">
        <w:t>Графические материалы размещения</w:t>
      </w:r>
      <w:r w:rsidRPr="00451767">
        <w:t xml:space="preserve"> котельной по адресу: п. Верхнегрушевский, ул. </w:t>
      </w:r>
      <w:r>
        <w:t>Гагарина, 19а</w:t>
      </w:r>
      <w:r w:rsidRPr="00451767">
        <w:t xml:space="preserve"> и тепловых </w:t>
      </w:r>
      <w:r w:rsidRPr="0027018B">
        <w:t xml:space="preserve">сетей представлены в разделе 3.2. «Электронные и (или) бумажные карты (схемы) тепловых сетей в зонах действия </w:t>
      </w:r>
      <w:r>
        <w:t>источников тепловой энергии</w:t>
      </w:r>
      <w:r w:rsidRPr="0027018B">
        <w:t>».</w:t>
      </w:r>
    </w:p>
    <w:p w:rsidR="00B435F3" w:rsidRPr="00E524B8" w:rsidRDefault="00B435F3" w:rsidP="00E524B8">
      <w:pPr>
        <w:pStyle w:val="1"/>
        <w:rPr>
          <w:szCs w:val="24"/>
          <w:u w:val="single"/>
        </w:rPr>
      </w:pPr>
      <w:bookmarkStart w:id="67" w:name="_Toc494982243"/>
      <w:bookmarkStart w:id="68" w:name="_Toc69212525"/>
      <w:r w:rsidRPr="00E524B8">
        <w:rPr>
          <w:u w:val="single"/>
        </w:rPr>
        <w:t>Часть 2 - Источники тепловой энергии</w:t>
      </w:r>
      <w:bookmarkStart w:id="69" w:name="sub_102"/>
      <w:bookmarkEnd w:id="66"/>
      <w:bookmarkEnd w:id="67"/>
      <w:bookmarkEnd w:id="68"/>
    </w:p>
    <w:p w:rsidR="00B435F3" w:rsidRPr="00E524B8" w:rsidRDefault="00B435F3" w:rsidP="00E524B8">
      <w:pPr>
        <w:pStyle w:val="2"/>
        <w:numPr>
          <w:ilvl w:val="1"/>
          <w:numId w:val="8"/>
        </w:numPr>
        <w:rPr>
          <w:szCs w:val="24"/>
        </w:rPr>
      </w:pPr>
      <w:bookmarkStart w:id="70" w:name="sub_103"/>
      <w:bookmarkStart w:id="71" w:name="sub_112"/>
      <w:bookmarkEnd w:id="69"/>
      <w:r w:rsidRPr="0027018B">
        <w:t>Структура основного оборудования, параметры установленной тепловой мощности теплофикационного оборудования и теплофикационной установки</w:t>
      </w:r>
      <w:bookmarkStart w:id="72" w:name="sub_104"/>
      <w:bookmarkEnd w:id="70"/>
    </w:p>
    <w:p w:rsidR="00B435F3" w:rsidRPr="00E524B8" w:rsidRDefault="00B435F3" w:rsidP="00E524B8">
      <w:pPr>
        <w:pStyle w:val="11"/>
        <w:rPr>
          <w:bCs/>
          <w:szCs w:val="24"/>
        </w:rPr>
      </w:pPr>
      <w:r w:rsidRPr="0027018B">
        <w:t>Состав и технические характеристики основного (теплофикационного) оборудования представлены в таблице 2.1.а. Состав и технические характеристики вспомогательного оборудования представлены в таблице 2.1.б.</w:t>
      </w:r>
    </w:p>
    <w:p w:rsidR="00B435F3" w:rsidRDefault="00B435F3" w:rsidP="00E524B8">
      <w:pPr>
        <w:widowControl w:val="0"/>
        <w:autoSpaceDE w:val="0"/>
        <w:autoSpaceDN w:val="0"/>
        <w:adjustRightInd w:val="0"/>
        <w:ind w:firstLine="720"/>
        <w:rPr>
          <w:szCs w:val="24"/>
        </w:rPr>
      </w:pPr>
      <w:r w:rsidRPr="0027018B">
        <w:rPr>
          <w:szCs w:val="24"/>
        </w:rPr>
        <w:t xml:space="preserve">Таблица 2.1.а. - </w:t>
      </w:r>
      <w:r w:rsidRPr="0027018B">
        <w:rPr>
          <w:bCs/>
          <w:szCs w:val="24"/>
        </w:rPr>
        <w:t>Состав и технические характеристики основного (теплофикационного) оборудования</w:t>
      </w:r>
    </w:p>
    <w:tbl>
      <w:tblPr>
        <w:tblW w:w="0" w:type="auto"/>
        <w:tblLayout w:type="fixed"/>
        <w:tblCellMar>
          <w:left w:w="28" w:type="dxa"/>
          <w:right w:w="28" w:type="dxa"/>
        </w:tblCellMar>
        <w:tblLook w:val="00A0" w:firstRow="1" w:lastRow="0" w:firstColumn="1" w:lastColumn="0" w:noHBand="0" w:noVBand="0"/>
      </w:tblPr>
      <w:tblGrid>
        <w:gridCol w:w="1568"/>
        <w:gridCol w:w="1542"/>
        <w:gridCol w:w="1945"/>
        <w:gridCol w:w="3220"/>
        <w:gridCol w:w="1638"/>
      </w:tblGrid>
      <w:tr w:rsidR="00B435F3" w:rsidRPr="00156DA0" w:rsidTr="00E524B8">
        <w:trPr>
          <w:trHeight w:val="20"/>
        </w:trPr>
        <w:tc>
          <w:tcPr>
            <w:tcW w:w="1568" w:type="dxa"/>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Марка котла</w:t>
            </w:r>
          </w:p>
        </w:tc>
        <w:tc>
          <w:tcPr>
            <w:tcW w:w="1542"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Мощность, Гкал/час</w:t>
            </w:r>
          </w:p>
        </w:tc>
        <w:tc>
          <w:tcPr>
            <w:tcW w:w="1945"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Рабочее давление в котле, Мпа</w:t>
            </w:r>
          </w:p>
        </w:tc>
        <w:tc>
          <w:tcPr>
            <w:tcW w:w="3220"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Максимальная температура на выходе из котла,  </w:t>
            </w:r>
            <w:r w:rsidRPr="00451767">
              <w:rPr>
                <w:rFonts w:ascii="Calibri" w:hAnsi="Calibri" w:cs="Calibri"/>
                <w:color w:val="000000"/>
                <w:sz w:val="22"/>
              </w:rPr>
              <w:t>ͦ</w:t>
            </w:r>
            <w:r w:rsidRPr="00451767">
              <w:rPr>
                <w:color w:val="000000"/>
                <w:sz w:val="22"/>
              </w:rPr>
              <w:t>С</w:t>
            </w:r>
          </w:p>
        </w:tc>
        <w:tc>
          <w:tcPr>
            <w:tcW w:w="1638"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rsidTr="00E524B8">
        <w:trPr>
          <w:trHeight w:val="20"/>
        </w:trPr>
        <w:tc>
          <w:tcPr>
            <w:tcW w:w="9913" w:type="dxa"/>
            <w:gridSpan w:val="5"/>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rsidTr="00E524B8">
        <w:trPr>
          <w:trHeight w:val="20"/>
        </w:trPr>
        <w:tc>
          <w:tcPr>
            <w:tcW w:w="1568" w:type="dxa"/>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Ривнетерм 100</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2011</w:t>
            </w:r>
          </w:p>
        </w:tc>
      </w:tr>
      <w:tr w:rsidR="00B435F3" w:rsidRPr="00156DA0" w:rsidTr="00E524B8">
        <w:trPr>
          <w:trHeight w:val="20"/>
        </w:trPr>
        <w:tc>
          <w:tcPr>
            <w:tcW w:w="1568" w:type="dxa"/>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Ривнетерм 100</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2011</w:t>
            </w:r>
          </w:p>
        </w:tc>
      </w:tr>
    </w:tbl>
    <w:p w:rsidR="00B435F3" w:rsidRPr="0027018B" w:rsidRDefault="00B435F3" w:rsidP="003A4579">
      <w:pPr>
        <w:widowControl w:val="0"/>
        <w:autoSpaceDE w:val="0"/>
        <w:autoSpaceDN w:val="0"/>
        <w:adjustRightInd w:val="0"/>
        <w:ind w:firstLine="720"/>
        <w:rPr>
          <w:szCs w:val="24"/>
        </w:rPr>
      </w:pPr>
    </w:p>
    <w:p w:rsidR="00B435F3" w:rsidRPr="0027018B" w:rsidRDefault="00B435F3" w:rsidP="00E524B8">
      <w:pPr>
        <w:widowControl w:val="0"/>
        <w:autoSpaceDE w:val="0"/>
        <w:autoSpaceDN w:val="0"/>
        <w:adjustRightInd w:val="0"/>
        <w:ind w:firstLine="720"/>
        <w:rPr>
          <w:szCs w:val="24"/>
        </w:rPr>
      </w:pPr>
      <w:r w:rsidRPr="0027018B">
        <w:rPr>
          <w:szCs w:val="24"/>
        </w:rPr>
        <w:t xml:space="preserve">Таблица 2.1.б. - </w:t>
      </w:r>
      <w:r w:rsidRPr="0027018B">
        <w:rPr>
          <w:bCs/>
          <w:szCs w:val="24"/>
        </w:rPr>
        <w:t>Состав и технические характеристики вспомогательного оборудования</w:t>
      </w:r>
    </w:p>
    <w:tbl>
      <w:tblPr>
        <w:tblW w:w="0" w:type="auto"/>
        <w:tblCellMar>
          <w:left w:w="28" w:type="dxa"/>
          <w:right w:w="28" w:type="dxa"/>
        </w:tblCellMar>
        <w:tblLook w:val="00A0" w:firstRow="1" w:lastRow="0" w:firstColumn="1" w:lastColumn="0" w:noHBand="0" w:noVBand="0"/>
      </w:tblPr>
      <w:tblGrid>
        <w:gridCol w:w="2802"/>
        <w:gridCol w:w="1430"/>
        <w:gridCol w:w="997"/>
        <w:gridCol w:w="1307"/>
        <w:gridCol w:w="708"/>
        <w:gridCol w:w="1134"/>
        <w:gridCol w:w="1542"/>
      </w:tblGrid>
      <w:tr w:rsidR="00B435F3" w:rsidRPr="00156DA0" w:rsidTr="00451767">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Назначение</w:t>
            </w:r>
          </w:p>
        </w:tc>
        <w:tc>
          <w:tcPr>
            <w:tcW w:w="0" w:type="auto"/>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Наименование </w:t>
            </w:r>
          </w:p>
        </w:tc>
        <w:tc>
          <w:tcPr>
            <w:tcW w:w="0" w:type="auto"/>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Год выпуска</w:t>
            </w:r>
          </w:p>
        </w:tc>
        <w:tc>
          <w:tcPr>
            <w:tcW w:w="1307"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Q</w:t>
            </w:r>
          </w:p>
        </w:tc>
        <w:tc>
          <w:tcPr>
            <w:tcW w:w="708"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H, м</w:t>
            </w:r>
          </w:p>
        </w:tc>
        <w:tc>
          <w:tcPr>
            <w:tcW w:w="1134"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Мощность, кВтч</w:t>
            </w:r>
          </w:p>
        </w:tc>
        <w:tc>
          <w:tcPr>
            <w:tcW w:w="1542"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rsidTr="00451767">
        <w:trPr>
          <w:trHeight w:val="20"/>
        </w:trPr>
        <w:tc>
          <w:tcPr>
            <w:tcW w:w="0" w:type="auto"/>
            <w:gridSpan w:val="7"/>
            <w:tcBorders>
              <w:top w:val="single" w:sz="4" w:space="0" w:color="auto"/>
              <w:left w:val="single" w:sz="4" w:space="0" w:color="auto"/>
              <w:bottom w:val="single" w:sz="4" w:space="0" w:color="auto"/>
              <w:right w:val="single" w:sz="4" w:space="0" w:color="000000"/>
            </w:tcBorders>
            <w:vAlign w:val="center"/>
          </w:tcPr>
          <w:p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rsidTr="00451767">
        <w:trPr>
          <w:trHeight w:val="2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 xml:space="preserve">Циркуляционный насос </w:t>
            </w:r>
            <w:r w:rsidRPr="00451767">
              <w:rPr>
                <w:color w:val="000000"/>
                <w:sz w:val="22"/>
              </w:rPr>
              <w:lastRenderedPageBreak/>
              <w:t>контура теплосети №1</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lastRenderedPageBreak/>
              <w:t>Grundfos</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50 м.куб./час</w:t>
            </w:r>
          </w:p>
        </w:tc>
        <w:tc>
          <w:tcPr>
            <w:tcW w:w="70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2006</w:t>
            </w:r>
          </w:p>
        </w:tc>
      </w:tr>
      <w:tr w:rsidR="00B435F3" w:rsidRPr="00156DA0" w:rsidTr="00451767">
        <w:trPr>
          <w:trHeight w:val="2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Циркуляционный насос контура теплосети №2</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Grundfos</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50 м.куб./час</w:t>
            </w:r>
          </w:p>
        </w:tc>
        <w:tc>
          <w:tcPr>
            <w:tcW w:w="70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2006</w:t>
            </w:r>
          </w:p>
        </w:tc>
      </w:tr>
      <w:tr w:rsidR="00B435F3" w:rsidRPr="00156DA0" w:rsidTr="00451767">
        <w:trPr>
          <w:trHeight w:val="2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Подпиточный насос №1</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LEO</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2017</w:t>
            </w:r>
          </w:p>
        </w:tc>
        <w:tc>
          <w:tcPr>
            <w:tcW w:w="1307"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3 м.куб./час</w:t>
            </w:r>
          </w:p>
        </w:tc>
        <w:tc>
          <w:tcPr>
            <w:tcW w:w="70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60</w:t>
            </w:r>
          </w:p>
        </w:tc>
        <w:tc>
          <w:tcPr>
            <w:tcW w:w="1134"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0,55</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2017</w:t>
            </w:r>
          </w:p>
        </w:tc>
      </w:tr>
    </w:tbl>
    <w:p w:rsidR="00B435F3" w:rsidRPr="0027018B" w:rsidRDefault="00B435F3" w:rsidP="003A4579">
      <w:pPr>
        <w:widowControl w:val="0"/>
        <w:autoSpaceDE w:val="0"/>
        <w:autoSpaceDN w:val="0"/>
        <w:adjustRightInd w:val="0"/>
        <w:ind w:firstLine="720"/>
        <w:rPr>
          <w:szCs w:val="24"/>
        </w:rPr>
      </w:pPr>
    </w:p>
    <w:p w:rsidR="00B435F3" w:rsidRPr="00E524B8" w:rsidRDefault="00B435F3" w:rsidP="00E524B8">
      <w:pPr>
        <w:pStyle w:val="2"/>
        <w:numPr>
          <w:ilvl w:val="1"/>
          <w:numId w:val="8"/>
        </w:numPr>
        <w:rPr>
          <w:szCs w:val="24"/>
        </w:rPr>
      </w:pPr>
      <w:r w:rsidRPr="0027018B">
        <w:t>Ограничения тепловой мощности и параметры располагаемой тепловой мощности</w:t>
      </w:r>
      <w:bookmarkStart w:id="73" w:name="sub_105"/>
      <w:bookmarkEnd w:id="72"/>
    </w:p>
    <w:p w:rsidR="00B435F3" w:rsidRPr="00EF7128" w:rsidRDefault="00B435F3" w:rsidP="00E524B8">
      <w:pPr>
        <w:widowControl w:val="0"/>
        <w:autoSpaceDE w:val="0"/>
        <w:autoSpaceDN w:val="0"/>
        <w:adjustRightInd w:val="0"/>
        <w:ind w:firstLine="720"/>
        <w:rPr>
          <w:szCs w:val="24"/>
        </w:rPr>
      </w:pPr>
      <w:r w:rsidRPr="0027018B">
        <w:rPr>
          <w:szCs w:val="24"/>
        </w:rPr>
        <w:t>Ограничения тепловой мощности на теплофикационных установках ООО «УЖКХ» отсутствуют – располагаемая тепловая мощность равна установленной мощности.</w:t>
      </w:r>
    </w:p>
    <w:p w:rsidR="00B435F3" w:rsidRPr="00E524B8" w:rsidRDefault="00B435F3" w:rsidP="00E524B8">
      <w:pPr>
        <w:pStyle w:val="2"/>
        <w:numPr>
          <w:ilvl w:val="1"/>
          <w:numId w:val="8"/>
        </w:numPr>
        <w:rPr>
          <w:szCs w:val="24"/>
        </w:rPr>
      </w:pPr>
      <w:r w:rsidRPr="00EF7128">
        <w:t>Объем потребления тепловой энергии (мощности) и теплоносителя на собственные и хозяйственные нужды и параметры тепловой мощности нетто</w:t>
      </w:r>
      <w:bookmarkStart w:id="74" w:name="sub_106"/>
      <w:bookmarkEnd w:id="73"/>
    </w:p>
    <w:p w:rsidR="00B435F3" w:rsidRPr="00EF7128" w:rsidRDefault="00B435F3" w:rsidP="003A4579">
      <w:pPr>
        <w:rPr>
          <w:szCs w:val="24"/>
        </w:rPr>
      </w:pPr>
      <w:r w:rsidRPr="00EF7128">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rsidR="00B435F3" w:rsidRPr="00EF7128" w:rsidRDefault="00B435F3" w:rsidP="00E524B8">
      <w:pPr>
        <w:rPr>
          <w:szCs w:val="24"/>
        </w:rPr>
      </w:pPr>
      <w:r w:rsidRPr="00EF7128">
        <w:rPr>
          <w:szCs w:val="24"/>
        </w:rPr>
        <w:t>Значения тепловой мощности «нетто»</w:t>
      </w:r>
      <w:r>
        <w:rPr>
          <w:szCs w:val="24"/>
        </w:rPr>
        <w:t xml:space="preserve"> </w:t>
      </w:r>
      <w:r w:rsidRPr="006875A8">
        <w:rPr>
          <w:szCs w:val="24"/>
        </w:rPr>
        <w:t xml:space="preserve">котельной по адресу: п. Верхнегрушевский, ул. </w:t>
      </w:r>
      <w:r>
        <w:rPr>
          <w:szCs w:val="24"/>
        </w:rPr>
        <w:t>Гагарина, 19а</w:t>
      </w:r>
      <w:r w:rsidRPr="00EF7128">
        <w:rPr>
          <w:szCs w:val="24"/>
        </w:rPr>
        <w:t xml:space="preserve"> представлены в таблице 2.3.а. </w:t>
      </w:r>
    </w:p>
    <w:p w:rsidR="00B435F3" w:rsidRPr="00EF7128" w:rsidRDefault="00B435F3" w:rsidP="00E524B8">
      <w:pPr>
        <w:widowControl w:val="0"/>
        <w:autoSpaceDE w:val="0"/>
        <w:autoSpaceDN w:val="0"/>
        <w:adjustRightInd w:val="0"/>
        <w:ind w:firstLine="720"/>
        <w:rPr>
          <w:szCs w:val="24"/>
        </w:rPr>
      </w:pPr>
      <w:r w:rsidRPr="00EF7128">
        <w:rPr>
          <w:szCs w:val="24"/>
        </w:rPr>
        <w:t>Таблица 2.3.а. - Значения тепловой мощности «нетто»</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3328"/>
        <w:gridCol w:w="2047"/>
        <w:gridCol w:w="2475"/>
        <w:gridCol w:w="2097"/>
      </w:tblGrid>
      <w:tr w:rsidR="00B435F3" w:rsidRPr="00156DA0" w:rsidTr="00E524B8">
        <w:trPr>
          <w:trHeight w:val="20"/>
        </w:trPr>
        <w:tc>
          <w:tcPr>
            <w:tcW w:w="3328" w:type="dxa"/>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Источник тепловой энергии</w:t>
            </w:r>
          </w:p>
        </w:tc>
        <w:tc>
          <w:tcPr>
            <w:tcW w:w="2047" w:type="dxa"/>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Установленная мощность, Гкал/час</w:t>
            </w:r>
          </w:p>
        </w:tc>
        <w:tc>
          <w:tcPr>
            <w:tcW w:w="2475" w:type="dxa"/>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Собственные и хозяйственные нужды, Гкал/час</w:t>
            </w:r>
          </w:p>
        </w:tc>
        <w:tc>
          <w:tcPr>
            <w:tcW w:w="0" w:type="auto"/>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Тепловая мощность "нетто", Гкал/час</w:t>
            </w:r>
          </w:p>
        </w:tc>
      </w:tr>
      <w:tr w:rsidR="00B435F3" w:rsidRPr="00156DA0" w:rsidTr="00E524B8">
        <w:trPr>
          <w:trHeight w:val="20"/>
        </w:trPr>
        <w:tc>
          <w:tcPr>
            <w:tcW w:w="3328" w:type="dxa"/>
            <w:vAlign w:val="center"/>
          </w:tcPr>
          <w:p w:rsidR="00B435F3" w:rsidRPr="006875A8" w:rsidRDefault="00B435F3" w:rsidP="006875A8">
            <w:pPr>
              <w:ind w:firstLine="0"/>
              <w:jc w:val="left"/>
              <w:rPr>
                <w:color w:val="000000"/>
                <w:sz w:val="20"/>
                <w:szCs w:val="20"/>
              </w:rPr>
            </w:pPr>
            <w:r w:rsidRPr="006875A8">
              <w:rPr>
                <w:color w:val="000000"/>
                <w:sz w:val="20"/>
                <w:szCs w:val="20"/>
              </w:rPr>
              <w:t xml:space="preserve">Котельная по адресу: п. Верхнегрушевский, ул. </w:t>
            </w:r>
            <w:r>
              <w:rPr>
                <w:color w:val="000000"/>
                <w:sz w:val="20"/>
                <w:szCs w:val="20"/>
              </w:rPr>
              <w:t>Гагарина, 19а</w:t>
            </w:r>
          </w:p>
        </w:tc>
        <w:tc>
          <w:tcPr>
            <w:tcW w:w="2047" w:type="dxa"/>
            <w:vAlign w:val="center"/>
          </w:tcPr>
          <w:p w:rsidR="00B435F3" w:rsidRPr="006875A8" w:rsidRDefault="00B435F3" w:rsidP="006875A8">
            <w:pPr>
              <w:ind w:firstLine="0"/>
              <w:jc w:val="center"/>
              <w:rPr>
                <w:color w:val="000000"/>
                <w:sz w:val="20"/>
                <w:szCs w:val="20"/>
              </w:rPr>
            </w:pPr>
            <w:r w:rsidRPr="006875A8">
              <w:rPr>
                <w:color w:val="000000"/>
                <w:sz w:val="20"/>
                <w:szCs w:val="20"/>
              </w:rPr>
              <w:t>0,172</w:t>
            </w:r>
          </w:p>
        </w:tc>
        <w:tc>
          <w:tcPr>
            <w:tcW w:w="2475" w:type="dxa"/>
            <w:vAlign w:val="center"/>
          </w:tcPr>
          <w:p w:rsidR="00B435F3" w:rsidRPr="006875A8" w:rsidRDefault="00B435F3" w:rsidP="006875A8">
            <w:pPr>
              <w:ind w:firstLine="0"/>
              <w:jc w:val="center"/>
              <w:rPr>
                <w:color w:val="000000"/>
                <w:sz w:val="20"/>
                <w:szCs w:val="20"/>
              </w:rPr>
            </w:pPr>
            <w:r w:rsidRPr="006875A8">
              <w:rPr>
                <w:color w:val="000000"/>
                <w:sz w:val="20"/>
                <w:szCs w:val="20"/>
              </w:rPr>
              <w:t>0,002</w:t>
            </w:r>
          </w:p>
        </w:tc>
        <w:tc>
          <w:tcPr>
            <w:tcW w:w="0" w:type="auto"/>
            <w:vAlign w:val="center"/>
          </w:tcPr>
          <w:p w:rsidR="00B435F3" w:rsidRPr="006875A8" w:rsidRDefault="00B435F3" w:rsidP="006875A8">
            <w:pPr>
              <w:ind w:firstLine="0"/>
              <w:jc w:val="center"/>
              <w:rPr>
                <w:color w:val="000000"/>
                <w:sz w:val="20"/>
                <w:szCs w:val="20"/>
              </w:rPr>
            </w:pPr>
            <w:r w:rsidRPr="006875A8">
              <w:rPr>
                <w:color w:val="000000"/>
                <w:sz w:val="20"/>
                <w:szCs w:val="20"/>
              </w:rPr>
              <w:t>0,170</w:t>
            </w:r>
          </w:p>
        </w:tc>
      </w:tr>
    </w:tbl>
    <w:p w:rsidR="00B435F3" w:rsidRPr="009F65B2" w:rsidRDefault="00B435F3" w:rsidP="003A4579">
      <w:pPr>
        <w:widowControl w:val="0"/>
        <w:autoSpaceDE w:val="0"/>
        <w:autoSpaceDN w:val="0"/>
        <w:adjustRightInd w:val="0"/>
        <w:ind w:firstLine="720"/>
        <w:rPr>
          <w:szCs w:val="24"/>
          <w:highlight w:val="yellow"/>
        </w:rPr>
      </w:pPr>
    </w:p>
    <w:p w:rsidR="00B435F3" w:rsidRPr="00E524B8" w:rsidRDefault="00B435F3" w:rsidP="00E524B8">
      <w:pPr>
        <w:pStyle w:val="2"/>
        <w:numPr>
          <w:ilvl w:val="1"/>
          <w:numId w:val="8"/>
        </w:numPr>
        <w:rPr>
          <w:szCs w:val="24"/>
        </w:rPr>
      </w:pPr>
      <w:r w:rsidRPr="0027018B">
        <w:t>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Start w:id="75" w:name="sub_107"/>
      <w:bookmarkEnd w:id="74"/>
    </w:p>
    <w:p w:rsidR="00B435F3" w:rsidRPr="0027018B" w:rsidRDefault="00B435F3" w:rsidP="003A4579">
      <w:pPr>
        <w:widowControl w:val="0"/>
        <w:autoSpaceDE w:val="0"/>
        <w:autoSpaceDN w:val="0"/>
        <w:adjustRightInd w:val="0"/>
        <w:ind w:firstLine="720"/>
        <w:rPr>
          <w:szCs w:val="24"/>
        </w:rPr>
      </w:pPr>
      <w:r w:rsidRPr="0027018B">
        <w:rPr>
          <w:szCs w:val="24"/>
        </w:rPr>
        <w:t>Срок службы (полезного использования) принят в соответствии с паспортными данными современных котлов составляет не менее 15 лет.</w:t>
      </w:r>
    </w:p>
    <w:p w:rsidR="00B435F3" w:rsidRPr="0027018B" w:rsidRDefault="00B435F3" w:rsidP="00E524B8">
      <w:pPr>
        <w:widowControl w:val="0"/>
        <w:autoSpaceDE w:val="0"/>
        <w:autoSpaceDN w:val="0"/>
        <w:adjustRightInd w:val="0"/>
        <w:ind w:firstLine="720"/>
        <w:rPr>
          <w:szCs w:val="24"/>
        </w:rPr>
      </w:pPr>
      <w:r w:rsidRPr="0027018B">
        <w:rPr>
          <w:szCs w:val="24"/>
        </w:rPr>
        <w:t>В соответствии с назначенным сроком службы котлов, в таблице 2.4.а определён остаточный ресурс котлов, а также приведены годы ввода в эксплуатацию.</w:t>
      </w:r>
    </w:p>
    <w:p w:rsidR="00B435F3" w:rsidRPr="0027018B" w:rsidRDefault="00B435F3" w:rsidP="00E524B8">
      <w:pPr>
        <w:widowControl w:val="0"/>
        <w:autoSpaceDE w:val="0"/>
        <w:autoSpaceDN w:val="0"/>
        <w:adjustRightInd w:val="0"/>
        <w:ind w:firstLine="720"/>
        <w:rPr>
          <w:szCs w:val="24"/>
        </w:rPr>
      </w:pPr>
      <w:r w:rsidRPr="0027018B">
        <w:rPr>
          <w:szCs w:val="24"/>
        </w:rPr>
        <w:t>Таблица 2.4.а – Год ввода в эксплуатацию и остаточный ресурс котлов</w:t>
      </w:r>
    </w:p>
    <w:tbl>
      <w:tblPr>
        <w:tblW w:w="0" w:type="auto"/>
        <w:tblCellMar>
          <w:left w:w="28" w:type="dxa"/>
          <w:right w:w="28" w:type="dxa"/>
        </w:tblCellMar>
        <w:tblLook w:val="00A0" w:firstRow="1" w:lastRow="0" w:firstColumn="1" w:lastColumn="0" w:noHBand="0" w:noVBand="0"/>
      </w:tblPr>
      <w:tblGrid>
        <w:gridCol w:w="1696"/>
        <w:gridCol w:w="863"/>
        <w:gridCol w:w="2320"/>
        <w:gridCol w:w="5041"/>
      </w:tblGrid>
      <w:tr w:rsidR="00B435F3" w:rsidRPr="00156DA0" w:rsidTr="00004293">
        <w:trPr>
          <w:trHeight w:val="20"/>
        </w:trPr>
        <w:tc>
          <w:tcPr>
            <w:tcW w:w="1696" w:type="dxa"/>
            <w:tcBorders>
              <w:top w:val="single" w:sz="4" w:space="0" w:color="auto"/>
              <w:left w:val="single" w:sz="4" w:space="0" w:color="auto"/>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Марка котла</w:t>
            </w:r>
          </w:p>
        </w:tc>
        <w:tc>
          <w:tcPr>
            <w:tcW w:w="863" w:type="dxa"/>
            <w:tcBorders>
              <w:top w:val="single" w:sz="4" w:space="0" w:color="auto"/>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Год выпуска</w:t>
            </w:r>
          </w:p>
        </w:tc>
        <w:tc>
          <w:tcPr>
            <w:tcW w:w="0" w:type="auto"/>
            <w:tcBorders>
              <w:top w:val="single" w:sz="4" w:space="0" w:color="auto"/>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 xml:space="preserve">Год ввода в эксплуатацию </w:t>
            </w:r>
          </w:p>
        </w:tc>
        <w:tc>
          <w:tcPr>
            <w:tcW w:w="0" w:type="auto"/>
            <w:tcBorders>
              <w:top w:val="single" w:sz="4" w:space="0" w:color="auto"/>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Остаточный срок эксплуатац</w:t>
            </w:r>
            <w:r>
              <w:rPr>
                <w:color w:val="000000"/>
                <w:sz w:val="22"/>
              </w:rPr>
              <w:t>ии</w:t>
            </w:r>
            <w:r w:rsidRPr="006875A8">
              <w:rPr>
                <w:color w:val="000000"/>
                <w:sz w:val="22"/>
              </w:rPr>
              <w:t xml:space="preserve"> по паспортным данным котла</w:t>
            </w:r>
          </w:p>
        </w:tc>
      </w:tr>
      <w:tr w:rsidR="00B435F3" w:rsidRPr="00156DA0" w:rsidTr="00004293">
        <w:trPr>
          <w:trHeight w:val="20"/>
        </w:trPr>
        <w:tc>
          <w:tcPr>
            <w:tcW w:w="0" w:type="auto"/>
            <w:gridSpan w:val="4"/>
            <w:tcBorders>
              <w:top w:val="single" w:sz="4" w:space="0" w:color="auto"/>
              <w:left w:val="single" w:sz="4" w:space="0" w:color="auto"/>
              <w:bottom w:val="single" w:sz="4" w:space="0" w:color="auto"/>
              <w:right w:val="single" w:sz="4" w:space="0" w:color="auto"/>
            </w:tcBorders>
            <w:vAlign w:val="center"/>
          </w:tcPr>
          <w:p w:rsidR="00B435F3" w:rsidRPr="006875A8" w:rsidRDefault="00B435F3" w:rsidP="006875A8">
            <w:pPr>
              <w:ind w:firstLine="0"/>
              <w:jc w:val="center"/>
              <w:rPr>
                <w:b/>
                <w:bCs/>
                <w:color w:val="000000"/>
              </w:rPr>
            </w:pPr>
            <w:r w:rsidRPr="006875A8">
              <w:rPr>
                <w:b/>
                <w:bCs/>
                <w:color w:val="000000"/>
                <w:sz w:val="22"/>
              </w:rPr>
              <w:t xml:space="preserve">Котельная по адресу: п. Верхнегрушевский, ул. </w:t>
            </w:r>
            <w:r>
              <w:rPr>
                <w:b/>
                <w:bCs/>
                <w:color w:val="000000"/>
                <w:sz w:val="22"/>
              </w:rPr>
              <w:t>Гагарина, 19а</w:t>
            </w:r>
          </w:p>
        </w:tc>
      </w:tr>
      <w:tr w:rsidR="00B435F3" w:rsidRPr="00156DA0" w:rsidTr="00004293">
        <w:trPr>
          <w:trHeight w:val="20"/>
        </w:trPr>
        <w:tc>
          <w:tcPr>
            <w:tcW w:w="1696" w:type="dxa"/>
            <w:tcBorders>
              <w:top w:val="nil"/>
              <w:left w:val="single" w:sz="4" w:space="0" w:color="auto"/>
              <w:bottom w:val="single" w:sz="4" w:space="0" w:color="auto"/>
              <w:right w:val="single" w:sz="4" w:space="0" w:color="auto"/>
            </w:tcBorders>
            <w:vAlign w:val="center"/>
          </w:tcPr>
          <w:p w:rsidR="00B435F3" w:rsidRPr="006875A8" w:rsidRDefault="00B435F3" w:rsidP="006875A8">
            <w:pPr>
              <w:ind w:firstLine="0"/>
              <w:jc w:val="left"/>
              <w:rPr>
                <w:color w:val="000000"/>
              </w:rPr>
            </w:pPr>
            <w:r w:rsidRPr="006875A8">
              <w:rPr>
                <w:color w:val="000000"/>
                <w:sz w:val="22"/>
              </w:rPr>
              <w:t>Ривнетерм 100</w:t>
            </w:r>
          </w:p>
        </w:tc>
        <w:tc>
          <w:tcPr>
            <w:tcW w:w="863" w:type="dxa"/>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5</w:t>
            </w:r>
          </w:p>
        </w:tc>
      </w:tr>
      <w:tr w:rsidR="00B435F3" w:rsidRPr="00156DA0" w:rsidTr="00004293">
        <w:trPr>
          <w:trHeight w:val="20"/>
        </w:trPr>
        <w:tc>
          <w:tcPr>
            <w:tcW w:w="1696" w:type="dxa"/>
            <w:tcBorders>
              <w:top w:val="nil"/>
              <w:left w:val="single" w:sz="4" w:space="0" w:color="auto"/>
              <w:bottom w:val="single" w:sz="4" w:space="0" w:color="auto"/>
              <w:right w:val="single" w:sz="4" w:space="0" w:color="auto"/>
            </w:tcBorders>
            <w:vAlign w:val="center"/>
          </w:tcPr>
          <w:p w:rsidR="00B435F3" w:rsidRPr="006875A8" w:rsidRDefault="00B435F3" w:rsidP="006875A8">
            <w:pPr>
              <w:ind w:firstLine="0"/>
              <w:jc w:val="left"/>
              <w:rPr>
                <w:color w:val="000000"/>
              </w:rPr>
            </w:pPr>
            <w:r w:rsidRPr="006875A8">
              <w:rPr>
                <w:color w:val="000000"/>
                <w:sz w:val="22"/>
              </w:rPr>
              <w:t>Ривнетерм 100</w:t>
            </w:r>
          </w:p>
        </w:tc>
        <w:tc>
          <w:tcPr>
            <w:tcW w:w="863" w:type="dxa"/>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5</w:t>
            </w:r>
          </w:p>
        </w:tc>
      </w:tr>
    </w:tbl>
    <w:p w:rsidR="00B435F3" w:rsidRPr="0027018B" w:rsidRDefault="00B435F3" w:rsidP="003A4579">
      <w:pPr>
        <w:widowControl w:val="0"/>
        <w:autoSpaceDE w:val="0"/>
        <w:autoSpaceDN w:val="0"/>
        <w:adjustRightInd w:val="0"/>
        <w:ind w:firstLine="720"/>
        <w:rPr>
          <w:i/>
          <w:szCs w:val="24"/>
        </w:rPr>
      </w:pPr>
    </w:p>
    <w:p w:rsidR="00B435F3" w:rsidRPr="0027018B" w:rsidRDefault="00B435F3" w:rsidP="003A4579">
      <w:pPr>
        <w:widowControl w:val="0"/>
        <w:autoSpaceDE w:val="0"/>
        <w:autoSpaceDN w:val="0"/>
        <w:adjustRightInd w:val="0"/>
        <w:ind w:firstLine="720"/>
        <w:rPr>
          <w:i/>
          <w:szCs w:val="24"/>
        </w:rPr>
      </w:pPr>
      <w:r w:rsidRPr="00E524B8">
        <w:rPr>
          <w:i/>
          <w:sz w:val="22"/>
        </w:rPr>
        <w:t>Примечание: с учетом отсутствия ХВО, фактический срок качественной и надежной эксплуатации теплогенерирующего оборудования может быть менее паспортных параметров</w:t>
      </w:r>
      <w:r w:rsidRPr="0027018B">
        <w:rPr>
          <w:i/>
          <w:szCs w:val="24"/>
        </w:rPr>
        <w:t>.</w:t>
      </w:r>
    </w:p>
    <w:p w:rsidR="00B435F3" w:rsidRPr="00570B67" w:rsidRDefault="00B435F3" w:rsidP="003A4579">
      <w:pPr>
        <w:widowControl w:val="0"/>
        <w:autoSpaceDE w:val="0"/>
        <w:autoSpaceDN w:val="0"/>
        <w:adjustRightInd w:val="0"/>
        <w:ind w:firstLine="720"/>
        <w:rPr>
          <w:szCs w:val="24"/>
        </w:rPr>
      </w:pPr>
    </w:p>
    <w:p w:rsidR="00B435F3" w:rsidRPr="00E524B8" w:rsidRDefault="00B435F3" w:rsidP="00E524B8">
      <w:pPr>
        <w:pStyle w:val="2"/>
        <w:numPr>
          <w:ilvl w:val="1"/>
          <w:numId w:val="8"/>
        </w:numPr>
        <w:ind w:left="0" w:firstLine="0"/>
        <w:rPr>
          <w:szCs w:val="24"/>
        </w:rPr>
      </w:pPr>
      <w:r w:rsidRPr="00570B67">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Start w:id="76" w:name="sub_108"/>
      <w:bookmarkEnd w:id="75"/>
    </w:p>
    <w:p w:rsidR="00B435F3" w:rsidRPr="00570B67" w:rsidRDefault="00B435F3" w:rsidP="00E524B8">
      <w:pPr>
        <w:widowControl w:val="0"/>
        <w:autoSpaceDE w:val="0"/>
        <w:autoSpaceDN w:val="0"/>
        <w:adjustRightInd w:val="0"/>
        <w:ind w:firstLine="720"/>
        <w:rPr>
          <w:szCs w:val="24"/>
        </w:rPr>
      </w:pPr>
      <w:r w:rsidRPr="00570B67">
        <w:rPr>
          <w:szCs w:val="24"/>
        </w:rPr>
        <w:t>Источник комбинированной выработки тепловой и электрической энергии отсутствуют.</w:t>
      </w:r>
    </w:p>
    <w:p w:rsidR="00B435F3" w:rsidRPr="00E524B8" w:rsidRDefault="00B435F3" w:rsidP="00E524B8">
      <w:pPr>
        <w:pStyle w:val="2"/>
        <w:numPr>
          <w:ilvl w:val="1"/>
          <w:numId w:val="8"/>
        </w:numPr>
        <w:rPr>
          <w:szCs w:val="24"/>
        </w:rPr>
      </w:pPr>
      <w:r w:rsidRPr="00570B67">
        <w:t xml:space="preserve">Способ регулирования отпуска тепловой энергии от </w:t>
      </w:r>
      <w:r>
        <w:t>источников тепловой энергии</w:t>
      </w:r>
      <w:r w:rsidRPr="00570B67">
        <w:t xml:space="preserve"> с обоснованием выбора графика изменения температур теплоносителя</w:t>
      </w:r>
      <w:bookmarkStart w:id="77" w:name="sub_109"/>
      <w:bookmarkEnd w:id="76"/>
    </w:p>
    <w:p w:rsidR="00B435F3" w:rsidRPr="00F90D96" w:rsidRDefault="00B435F3" w:rsidP="00E524B8">
      <w:pPr>
        <w:widowControl w:val="0"/>
        <w:autoSpaceDE w:val="0"/>
        <w:autoSpaceDN w:val="0"/>
        <w:adjustRightInd w:val="0"/>
        <w:ind w:firstLine="720"/>
        <w:rPr>
          <w:szCs w:val="24"/>
        </w:rPr>
      </w:pPr>
      <w:r w:rsidRPr="00570B67">
        <w:rPr>
          <w:szCs w:val="24"/>
        </w:rPr>
        <w:t xml:space="preserve">Температурный график отпуска тепловой энергии на отопление 95-70ºС, ГВС отсутствует.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w:t>
      </w:r>
      <w:r w:rsidRPr="00F90D96">
        <w:rPr>
          <w:szCs w:val="24"/>
        </w:rPr>
        <w:t>предусматривается.</w:t>
      </w:r>
    </w:p>
    <w:p w:rsidR="00B435F3" w:rsidRPr="00E524B8" w:rsidRDefault="00B435F3" w:rsidP="00E524B8">
      <w:pPr>
        <w:pStyle w:val="2"/>
        <w:numPr>
          <w:ilvl w:val="1"/>
          <w:numId w:val="8"/>
        </w:numPr>
        <w:rPr>
          <w:szCs w:val="24"/>
        </w:rPr>
      </w:pPr>
      <w:r w:rsidRPr="00F90D96">
        <w:t>Среднегодовая загрузка оборудования</w:t>
      </w:r>
      <w:bookmarkStart w:id="78" w:name="sub_110"/>
      <w:bookmarkEnd w:id="77"/>
    </w:p>
    <w:p w:rsidR="00B435F3" w:rsidRPr="00E524B8" w:rsidRDefault="00B435F3" w:rsidP="00E524B8">
      <w:pPr>
        <w:rPr>
          <w:sz w:val="22"/>
        </w:rPr>
      </w:pPr>
      <w:r w:rsidRPr="00F90D96">
        <w:rPr>
          <w:szCs w:val="24"/>
        </w:rPr>
        <w:t xml:space="preserve">Сведения по </w:t>
      </w:r>
      <w:r w:rsidRPr="00E524B8">
        <w:rPr>
          <w:sz w:val="22"/>
        </w:rPr>
        <w:t>среднегодовой нагрузке основного оборудования предоставлены в таблице 2.8.а.</w:t>
      </w:r>
    </w:p>
    <w:p w:rsidR="00B435F3" w:rsidRPr="00E524B8" w:rsidRDefault="00B435F3" w:rsidP="00E524B8">
      <w:pPr>
        <w:pStyle w:val="11"/>
        <w:ind w:firstLine="0"/>
        <w:rPr>
          <w:szCs w:val="24"/>
        </w:rPr>
      </w:pPr>
      <w:r w:rsidRPr="00F90D96">
        <w:rPr>
          <w:bCs/>
        </w:rPr>
        <w:t xml:space="preserve">Таблица 2.7.а. – </w:t>
      </w:r>
      <w:r w:rsidRPr="00F90D96">
        <w:t>Сведения по среднегодовой нагрузке основного оборудования (Гкал/час)</w:t>
      </w:r>
    </w:p>
    <w:tbl>
      <w:tblPr>
        <w:tblW w:w="0" w:type="auto"/>
        <w:tblCellMar>
          <w:left w:w="28" w:type="dxa"/>
          <w:right w:w="28" w:type="dxa"/>
        </w:tblCellMar>
        <w:tblLook w:val="00A0" w:firstRow="1" w:lastRow="0" w:firstColumn="1" w:lastColumn="0" w:noHBand="0" w:noVBand="0"/>
      </w:tblPr>
      <w:tblGrid>
        <w:gridCol w:w="2430"/>
        <w:gridCol w:w="618"/>
        <w:gridCol w:w="618"/>
        <w:gridCol w:w="618"/>
        <w:gridCol w:w="618"/>
        <w:gridCol w:w="618"/>
        <w:gridCol w:w="618"/>
        <w:gridCol w:w="618"/>
        <w:gridCol w:w="452"/>
        <w:gridCol w:w="452"/>
        <w:gridCol w:w="452"/>
        <w:gridCol w:w="452"/>
        <w:gridCol w:w="452"/>
        <w:gridCol w:w="452"/>
        <w:gridCol w:w="452"/>
      </w:tblGrid>
      <w:tr w:rsidR="00B435F3" w:rsidRPr="00156DA0"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Гкал/час</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Средняя нагрузка основного оборудования, %</w:t>
            </w:r>
          </w:p>
        </w:tc>
      </w:tr>
      <w:tr w:rsidR="00B435F3" w:rsidRPr="00156DA0"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r>
      <w:tr w:rsidR="00B435F3" w:rsidRPr="00156DA0" w:rsidTr="00A9165D">
        <w:trPr>
          <w:trHeight w:val="20"/>
        </w:trPr>
        <w:tc>
          <w:tcPr>
            <w:tcW w:w="0" w:type="auto"/>
            <w:tcBorders>
              <w:top w:val="nil"/>
              <w:left w:val="single" w:sz="4" w:space="0" w:color="auto"/>
              <w:bottom w:val="single" w:sz="4" w:space="0" w:color="auto"/>
              <w:right w:val="single" w:sz="4" w:space="0" w:color="auto"/>
            </w:tcBorders>
            <w:vAlign w:val="center"/>
          </w:tcPr>
          <w:p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0,048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0,073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0,093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0,103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0,100</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0,078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0,042</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28%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42%</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54%</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60%</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45%</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24%</w:t>
            </w:r>
          </w:p>
        </w:tc>
      </w:tr>
    </w:tbl>
    <w:p w:rsidR="00B435F3" w:rsidRPr="009F65B2" w:rsidRDefault="00B435F3" w:rsidP="003A4579">
      <w:pPr>
        <w:widowControl w:val="0"/>
        <w:autoSpaceDE w:val="0"/>
        <w:autoSpaceDN w:val="0"/>
        <w:adjustRightInd w:val="0"/>
        <w:ind w:firstLine="0"/>
        <w:rPr>
          <w:szCs w:val="24"/>
          <w:highlight w:val="yellow"/>
        </w:rPr>
      </w:pPr>
    </w:p>
    <w:p w:rsidR="00B435F3" w:rsidRPr="00E524B8" w:rsidRDefault="00B435F3" w:rsidP="00E524B8">
      <w:pPr>
        <w:pStyle w:val="2"/>
        <w:numPr>
          <w:ilvl w:val="1"/>
          <w:numId w:val="8"/>
        </w:numPr>
        <w:rPr>
          <w:szCs w:val="24"/>
        </w:rPr>
      </w:pPr>
      <w:r w:rsidRPr="00437807">
        <w:t>Способы учета тепла, отпущенного в тепловые сети</w:t>
      </w:r>
      <w:bookmarkStart w:id="79" w:name="sub_111"/>
      <w:bookmarkEnd w:id="78"/>
    </w:p>
    <w:p w:rsidR="00B435F3" w:rsidRPr="00437807" w:rsidRDefault="00B435F3" w:rsidP="00E524B8">
      <w:pPr>
        <w:widowControl w:val="0"/>
        <w:autoSpaceDE w:val="0"/>
        <w:autoSpaceDN w:val="0"/>
        <w:adjustRightInd w:val="0"/>
        <w:ind w:firstLine="720"/>
        <w:rPr>
          <w:szCs w:val="24"/>
        </w:rPr>
      </w:pPr>
      <w:r w:rsidRPr="00437807">
        <w:rPr>
          <w:szCs w:val="24"/>
        </w:rPr>
        <w:t>Приборы учета тепла, отпускаемого в тепловую сеть не установлены. Поверенные узлы учета тепловой энергии у потребителей отсутствуют.</w:t>
      </w:r>
    </w:p>
    <w:p w:rsidR="00B435F3" w:rsidRPr="00E524B8" w:rsidRDefault="00B435F3" w:rsidP="00E524B8">
      <w:pPr>
        <w:pStyle w:val="2"/>
        <w:numPr>
          <w:ilvl w:val="1"/>
          <w:numId w:val="8"/>
        </w:numPr>
        <w:rPr>
          <w:szCs w:val="24"/>
        </w:rPr>
      </w:pPr>
      <w:r w:rsidRPr="00437807">
        <w:t xml:space="preserve">Статистика отказов и восстановлений оборудования </w:t>
      </w:r>
      <w:r>
        <w:t>источников тепловой энергии</w:t>
      </w:r>
      <w:bookmarkEnd w:id="79"/>
    </w:p>
    <w:p w:rsidR="00B435F3" w:rsidRPr="00E524B8" w:rsidRDefault="00B435F3" w:rsidP="00E524B8">
      <w:pPr>
        <w:widowControl w:val="0"/>
        <w:autoSpaceDE w:val="0"/>
        <w:autoSpaceDN w:val="0"/>
        <w:adjustRightInd w:val="0"/>
        <w:ind w:firstLine="720"/>
        <w:rPr>
          <w:szCs w:val="24"/>
        </w:rPr>
      </w:pPr>
      <w:r w:rsidRPr="00437807">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источниках тепловой энергии, с начала их эксплуатации ООО «УЖКХ» зафиксировано не было.</w:t>
      </w:r>
    </w:p>
    <w:p w:rsidR="00B435F3" w:rsidRPr="00E524B8" w:rsidRDefault="00B435F3" w:rsidP="00E524B8">
      <w:pPr>
        <w:pStyle w:val="2"/>
        <w:numPr>
          <w:ilvl w:val="1"/>
          <w:numId w:val="8"/>
        </w:numPr>
        <w:rPr>
          <w:szCs w:val="24"/>
        </w:rPr>
      </w:pPr>
      <w:r w:rsidRPr="00437807">
        <w:t xml:space="preserve">Предписания надзорных органов по запрещению дальнейшей эксплуатации </w:t>
      </w:r>
      <w:r>
        <w:t>источников тепловой энергии</w:t>
      </w:r>
      <w:bookmarkStart w:id="80" w:name="sub_136"/>
      <w:bookmarkEnd w:id="71"/>
    </w:p>
    <w:p w:rsidR="00B435F3" w:rsidRPr="00437807" w:rsidRDefault="00B435F3" w:rsidP="00E524B8">
      <w:pPr>
        <w:rPr>
          <w:szCs w:val="24"/>
        </w:rPr>
      </w:pPr>
      <w:r w:rsidRPr="00437807">
        <w:rPr>
          <w:szCs w:val="24"/>
        </w:rPr>
        <w:t xml:space="preserve">Предписания надзорных органов по запрещению дальнейшей эксплуатации </w:t>
      </w:r>
      <w:r>
        <w:rPr>
          <w:szCs w:val="24"/>
        </w:rPr>
        <w:t>источников тепловой энергии</w:t>
      </w:r>
      <w:r w:rsidRPr="00437807">
        <w:rPr>
          <w:szCs w:val="24"/>
        </w:rPr>
        <w:t xml:space="preserve"> отсутствуют.</w:t>
      </w:r>
    </w:p>
    <w:p w:rsidR="00B435F3" w:rsidRPr="00E524B8" w:rsidRDefault="00B435F3" w:rsidP="00E524B8">
      <w:pPr>
        <w:pStyle w:val="1"/>
        <w:rPr>
          <w:szCs w:val="24"/>
          <w:u w:val="single"/>
        </w:rPr>
      </w:pPr>
      <w:bookmarkStart w:id="81" w:name="_Toc494982244"/>
      <w:bookmarkStart w:id="82" w:name="_Toc69212526"/>
      <w:r w:rsidRPr="00E524B8">
        <w:rPr>
          <w:u w:val="single"/>
        </w:rPr>
        <w:t>Часть 3 - Тепловые сети, сооружения на них и тепловые пункты</w:t>
      </w:r>
      <w:bookmarkStart w:id="83" w:name="sub_115"/>
      <w:bookmarkEnd w:id="80"/>
      <w:bookmarkEnd w:id="81"/>
      <w:bookmarkEnd w:id="82"/>
    </w:p>
    <w:p w:rsidR="00B435F3" w:rsidRPr="00E524B8" w:rsidRDefault="00B435F3" w:rsidP="00E524B8">
      <w:pPr>
        <w:pStyle w:val="2"/>
        <w:numPr>
          <w:ilvl w:val="1"/>
          <w:numId w:val="9"/>
        </w:numPr>
        <w:rPr>
          <w:szCs w:val="24"/>
        </w:rPr>
      </w:pPr>
      <w:r w:rsidRPr="00F90D96">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w:t>
      </w:r>
      <w:bookmarkStart w:id="84" w:name="sub_116"/>
      <w:bookmarkEnd w:id="83"/>
    </w:p>
    <w:p w:rsidR="00B435F3" w:rsidRPr="00E524B8" w:rsidRDefault="00B435F3" w:rsidP="00E524B8">
      <w:pPr>
        <w:widowControl w:val="0"/>
        <w:autoSpaceDE w:val="0"/>
        <w:autoSpaceDN w:val="0"/>
        <w:adjustRightInd w:val="0"/>
        <w:ind w:firstLine="720"/>
        <w:rPr>
          <w:sz w:val="22"/>
          <w:highlight w:val="yellow"/>
        </w:rPr>
      </w:pPr>
      <w:r w:rsidRPr="00F90D96">
        <w:rPr>
          <w:szCs w:val="24"/>
        </w:rPr>
        <w:t>Тепловые сети водяные в 2-х трубном исполнении. Материал трубопроводов – сталь, преобладающий тип изоляции – маты минераловатные. Способ прокладки – подземная и надземная. Компенсация температурных удлинений</w:t>
      </w:r>
      <w:r w:rsidRPr="0009760F">
        <w:rPr>
          <w:szCs w:val="24"/>
        </w:rPr>
        <w:t xml:space="preserve"> трубопроводов осуществляется за счет естественных изменений направления трассы, а также применения П-образных компенсаторов. В местах прокладки трубопроводов преобладают, в основном грунты среднесуглинистого типа, а также песчаные по механическому составу.</w:t>
      </w:r>
      <w:r>
        <w:rPr>
          <w:szCs w:val="24"/>
        </w:rPr>
        <w:t xml:space="preserve"> </w:t>
      </w:r>
      <w:r w:rsidRPr="0009760F">
        <w:rPr>
          <w:szCs w:val="24"/>
        </w:rPr>
        <w:t>Регулирующая арматура на тепловых сетях – вентили, задвижки.</w:t>
      </w:r>
      <w:r>
        <w:rPr>
          <w:szCs w:val="24"/>
        </w:rPr>
        <w:t xml:space="preserve"> </w:t>
      </w:r>
      <w:r w:rsidRPr="0009760F">
        <w:rPr>
          <w:szCs w:val="24"/>
        </w:rPr>
        <w:t>Строительная часть тепловых камер выполнена из бетона. Высота камеры – не менее 1,8-2 м, в перекрытиях камер – не менее 2 люков. Днище выполнено с уклоном 0,02 в сторону в</w:t>
      </w:r>
      <w:r>
        <w:rPr>
          <w:szCs w:val="24"/>
        </w:rPr>
        <w:t xml:space="preserve">одосборного приямка. </w:t>
      </w:r>
      <w:r w:rsidRPr="00E524B8">
        <w:rPr>
          <w:sz w:val="22"/>
        </w:rPr>
        <w:t>Назначение–размещение арматуры,</w:t>
      </w:r>
      <w:r w:rsidRPr="0009760F">
        <w:rPr>
          <w:szCs w:val="24"/>
        </w:rPr>
        <w:t xml:space="preserve"> </w:t>
      </w:r>
      <w:r w:rsidRPr="00E524B8">
        <w:rPr>
          <w:sz w:val="22"/>
        </w:rPr>
        <w:t>проведение ремонтных работ.</w:t>
      </w:r>
    </w:p>
    <w:p w:rsidR="00B435F3" w:rsidRPr="00E524B8" w:rsidRDefault="00B435F3" w:rsidP="00E524B8">
      <w:pPr>
        <w:pStyle w:val="2"/>
        <w:numPr>
          <w:ilvl w:val="1"/>
          <w:numId w:val="9"/>
        </w:numPr>
        <w:rPr>
          <w:szCs w:val="24"/>
        </w:rPr>
      </w:pPr>
      <w:r w:rsidRPr="007B0420">
        <w:t xml:space="preserve">Электронные и (или) бумажные карты (схемы) тепловых сетей в зонах действия </w:t>
      </w:r>
      <w:r>
        <w:t>источников тепловой энергии</w:t>
      </w:r>
      <w:bookmarkStart w:id="85" w:name="sub_117"/>
      <w:bookmarkEnd w:id="84"/>
    </w:p>
    <w:p w:rsidR="00B435F3" w:rsidRDefault="00B435F3" w:rsidP="00E524B8">
      <w:r>
        <w:t>Схемы тепловых сетей приведены в приложении 2.</w:t>
      </w:r>
    </w:p>
    <w:p w:rsidR="00B435F3" w:rsidRPr="00E524B8" w:rsidRDefault="00B435F3" w:rsidP="00E524B8">
      <w:pPr>
        <w:pStyle w:val="2"/>
        <w:widowControl w:val="0"/>
        <w:numPr>
          <w:ilvl w:val="1"/>
          <w:numId w:val="9"/>
        </w:numPr>
        <w:autoSpaceDE w:val="0"/>
        <w:autoSpaceDN w:val="0"/>
        <w:adjustRightInd w:val="0"/>
        <w:ind w:left="0" w:firstLine="0"/>
        <w:rPr>
          <w:szCs w:val="24"/>
        </w:rPr>
      </w:pPr>
      <w:r w:rsidRPr="006F2DDB">
        <w:t>Параметры тепловых сетей</w:t>
      </w:r>
      <w:bookmarkStart w:id="86" w:name="sub_118"/>
      <w:bookmarkEnd w:id="85"/>
    </w:p>
    <w:p w:rsidR="00B435F3" w:rsidRPr="006F2DDB" w:rsidRDefault="00B435F3" w:rsidP="00E524B8">
      <w:r w:rsidRPr="006F2DDB">
        <w:t>Параметры тепловых сетей приведены в таблице 3.3.а.</w:t>
      </w:r>
    </w:p>
    <w:p w:rsidR="00B435F3" w:rsidRPr="006F2DDB" w:rsidRDefault="00B435F3" w:rsidP="00E524B8">
      <w:r w:rsidRPr="006F2DDB">
        <w:t>Таблица 3.3.а – Параметры тепловых сетей</w:t>
      </w:r>
      <w:r>
        <w:t xml:space="preserve"> от </w:t>
      </w:r>
      <w:r w:rsidRPr="00954AF0">
        <w:t xml:space="preserve">котельной по адресу: п. Верхнегрушевский, ул. </w:t>
      </w:r>
      <w:r>
        <w:t>Гагарина, 19а</w:t>
      </w:r>
    </w:p>
    <w:tbl>
      <w:tblPr>
        <w:tblW w:w="0" w:type="auto"/>
        <w:tblLook w:val="00A0" w:firstRow="1" w:lastRow="0" w:firstColumn="1" w:lastColumn="0" w:noHBand="0" w:noVBand="0"/>
      </w:tblPr>
      <w:tblGrid>
        <w:gridCol w:w="1951"/>
        <w:gridCol w:w="1131"/>
        <w:gridCol w:w="735"/>
        <w:gridCol w:w="831"/>
        <w:gridCol w:w="1498"/>
        <w:gridCol w:w="1628"/>
        <w:gridCol w:w="2306"/>
      </w:tblGrid>
      <w:tr w:rsidR="00B435F3" w:rsidRPr="00156DA0" w:rsidTr="004A0A56">
        <w:trPr>
          <w:trHeight w:val="450"/>
        </w:trPr>
        <w:tc>
          <w:tcPr>
            <w:tcW w:w="0" w:type="auto"/>
            <w:tcBorders>
              <w:top w:val="single" w:sz="4" w:space="0" w:color="auto"/>
              <w:left w:val="single" w:sz="4" w:space="0" w:color="auto"/>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Ду, мм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L, тр.м.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Теплоизолиция</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rsidTr="004A0A56">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rsidTr="004A0A56">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rsidTr="004A0A56">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2002</w:t>
            </w:r>
          </w:p>
        </w:tc>
      </w:tr>
    </w:tbl>
    <w:p w:rsidR="00B435F3" w:rsidRDefault="00B435F3" w:rsidP="003A4579">
      <w:pPr>
        <w:widowControl w:val="0"/>
        <w:autoSpaceDE w:val="0"/>
        <w:autoSpaceDN w:val="0"/>
        <w:adjustRightInd w:val="0"/>
        <w:ind w:firstLine="720"/>
        <w:rPr>
          <w:szCs w:val="24"/>
        </w:rPr>
      </w:pPr>
    </w:p>
    <w:p w:rsidR="00B435F3" w:rsidRPr="00E524B8" w:rsidRDefault="00B435F3" w:rsidP="00E524B8">
      <w:pPr>
        <w:pStyle w:val="2"/>
        <w:numPr>
          <w:ilvl w:val="1"/>
          <w:numId w:val="9"/>
        </w:numPr>
        <w:rPr>
          <w:szCs w:val="24"/>
        </w:rPr>
      </w:pPr>
      <w:bookmarkStart w:id="87" w:name="sub_120"/>
      <w:bookmarkEnd w:id="86"/>
      <w:r w:rsidRPr="0061246C">
        <w:t>Описание графиков регулирования отпуска тепла в тепловые сети с анализом их обоснованности</w:t>
      </w:r>
      <w:bookmarkStart w:id="88" w:name="sub_121"/>
      <w:bookmarkEnd w:id="87"/>
    </w:p>
    <w:p w:rsidR="00B435F3" w:rsidRPr="0061246C" w:rsidRDefault="00B435F3" w:rsidP="003A4579">
      <w:pPr>
        <w:widowControl w:val="0"/>
        <w:autoSpaceDE w:val="0"/>
        <w:autoSpaceDN w:val="0"/>
        <w:adjustRightInd w:val="0"/>
        <w:ind w:firstLine="720"/>
        <w:rPr>
          <w:szCs w:val="24"/>
        </w:rPr>
      </w:pPr>
      <w:r w:rsidRPr="0061246C">
        <w:rPr>
          <w:szCs w:val="24"/>
        </w:rPr>
        <w:t>Котельные ООО «УЖКХ» работают по температурному графику 95-70°С.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предусматривается.</w:t>
      </w:r>
    </w:p>
    <w:p w:rsidR="00B435F3" w:rsidRPr="0061246C" w:rsidRDefault="00B435F3" w:rsidP="00E524B8">
      <w:pPr>
        <w:widowControl w:val="0"/>
        <w:autoSpaceDE w:val="0"/>
        <w:autoSpaceDN w:val="0"/>
        <w:adjustRightInd w:val="0"/>
        <w:ind w:firstLine="720"/>
        <w:rPr>
          <w:szCs w:val="24"/>
        </w:rPr>
      </w:pPr>
      <w:r w:rsidRPr="0061246C">
        <w:rPr>
          <w:szCs w:val="24"/>
        </w:rPr>
        <w:t>Таблица 2.7.б. - Температурный график отпуска тепловой энергии 95-70°С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3179"/>
        <w:gridCol w:w="3263"/>
      </w:tblGrid>
      <w:tr w:rsidR="00B435F3" w:rsidRPr="00156DA0" w:rsidTr="0009760F">
        <w:trPr>
          <w:trHeight w:val="20"/>
          <w:tblHeader/>
          <w:jc w:val="center"/>
        </w:trPr>
        <w:tc>
          <w:tcPr>
            <w:tcW w:w="2340" w:type="dxa"/>
            <w:vMerge w:val="restart"/>
            <w:vAlign w:val="center"/>
          </w:tcPr>
          <w:p w:rsidR="00B435F3" w:rsidRPr="00156DA0" w:rsidRDefault="00B435F3" w:rsidP="003A4579">
            <w:pPr>
              <w:ind w:firstLine="0"/>
              <w:jc w:val="center"/>
            </w:pPr>
            <w:r w:rsidRPr="00156DA0">
              <w:rPr>
                <w:sz w:val="22"/>
              </w:rPr>
              <w:t>Температура наружного воздуха</w:t>
            </w:r>
          </w:p>
        </w:tc>
        <w:tc>
          <w:tcPr>
            <w:tcW w:w="6442" w:type="dxa"/>
            <w:gridSpan w:val="2"/>
            <w:vAlign w:val="center"/>
          </w:tcPr>
          <w:p w:rsidR="00B435F3" w:rsidRPr="00156DA0" w:rsidRDefault="00B435F3" w:rsidP="003A4579">
            <w:pPr>
              <w:ind w:firstLine="0"/>
              <w:jc w:val="center"/>
            </w:pPr>
            <w:r w:rsidRPr="00156DA0">
              <w:rPr>
                <w:sz w:val="22"/>
              </w:rPr>
              <w:t>Температура воды, ºС</w:t>
            </w:r>
          </w:p>
        </w:tc>
      </w:tr>
      <w:tr w:rsidR="00B435F3" w:rsidRPr="00156DA0" w:rsidTr="0009760F">
        <w:trPr>
          <w:trHeight w:val="20"/>
          <w:tblHeader/>
          <w:jc w:val="center"/>
        </w:trPr>
        <w:tc>
          <w:tcPr>
            <w:tcW w:w="2340" w:type="dxa"/>
            <w:vMerge/>
            <w:vAlign w:val="center"/>
          </w:tcPr>
          <w:p w:rsidR="00B435F3" w:rsidRPr="00156DA0" w:rsidRDefault="00B435F3" w:rsidP="003A4579">
            <w:pPr>
              <w:ind w:firstLine="0"/>
              <w:jc w:val="center"/>
            </w:pPr>
          </w:p>
        </w:tc>
        <w:tc>
          <w:tcPr>
            <w:tcW w:w="3179" w:type="dxa"/>
            <w:vAlign w:val="center"/>
          </w:tcPr>
          <w:p w:rsidR="00B435F3" w:rsidRPr="00156DA0" w:rsidRDefault="00B435F3" w:rsidP="003A4579">
            <w:pPr>
              <w:ind w:firstLine="0"/>
              <w:jc w:val="center"/>
            </w:pPr>
            <w:r w:rsidRPr="00156DA0">
              <w:rPr>
                <w:sz w:val="22"/>
              </w:rPr>
              <w:t>подающий трубопровод</w:t>
            </w:r>
          </w:p>
        </w:tc>
        <w:tc>
          <w:tcPr>
            <w:tcW w:w="3263" w:type="dxa"/>
            <w:vAlign w:val="center"/>
          </w:tcPr>
          <w:p w:rsidR="00B435F3" w:rsidRPr="00156DA0" w:rsidRDefault="00B435F3" w:rsidP="003A4579">
            <w:pPr>
              <w:ind w:firstLine="0"/>
              <w:jc w:val="center"/>
            </w:pPr>
            <w:r w:rsidRPr="00156DA0">
              <w:rPr>
                <w:sz w:val="22"/>
              </w:rPr>
              <w:t>обратный трубопровод</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+10</w:t>
            </w:r>
          </w:p>
        </w:tc>
        <w:tc>
          <w:tcPr>
            <w:tcW w:w="3179" w:type="dxa"/>
            <w:vAlign w:val="bottom"/>
          </w:tcPr>
          <w:p w:rsidR="00B435F3" w:rsidRPr="00156DA0" w:rsidRDefault="00B435F3" w:rsidP="003A4579">
            <w:pPr>
              <w:ind w:firstLine="0"/>
              <w:jc w:val="center"/>
            </w:pPr>
            <w:r w:rsidRPr="00156DA0">
              <w:rPr>
                <w:sz w:val="22"/>
              </w:rPr>
              <w:t>38,30</w:t>
            </w:r>
          </w:p>
        </w:tc>
        <w:tc>
          <w:tcPr>
            <w:tcW w:w="3263" w:type="dxa"/>
            <w:vAlign w:val="bottom"/>
          </w:tcPr>
          <w:p w:rsidR="00B435F3" w:rsidRPr="00156DA0" w:rsidRDefault="00B435F3" w:rsidP="003A4579">
            <w:pPr>
              <w:ind w:firstLine="0"/>
              <w:jc w:val="center"/>
            </w:pPr>
            <w:r w:rsidRPr="00156DA0">
              <w:rPr>
                <w:sz w:val="22"/>
              </w:rPr>
              <w:t>33,30</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+9</w:t>
            </w:r>
          </w:p>
        </w:tc>
        <w:tc>
          <w:tcPr>
            <w:tcW w:w="3179" w:type="dxa"/>
            <w:vAlign w:val="bottom"/>
          </w:tcPr>
          <w:p w:rsidR="00B435F3" w:rsidRPr="00156DA0" w:rsidRDefault="00B435F3" w:rsidP="003A4579">
            <w:pPr>
              <w:ind w:firstLine="0"/>
              <w:jc w:val="center"/>
            </w:pPr>
            <w:r w:rsidRPr="00156DA0">
              <w:rPr>
                <w:sz w:val="22"/>
              </w:rPr>
              <w:t>40,37</w:t>
            </w:r>
          </w:p>
        </w:tc>
        <w:tc>
          <w:tcPr>
            <w:tcW w:w="3263" w:type="dxa"/>
            <w:vAlign w:val="bottom"/>
          </w:tcPr>
          <w:p w:rsidR="00B435F3" w:rsidRPr="00156DA0" w:rsidRDefault="00B435F3" w:rsidP="003A4579">
            <w:pPr>
              <w:ind w:firstLine="0"/>
              <w:jc w:val="center"/>
            </w:pPr>
            <w:r w:rsidRPr="00156DA0">
              <w:rPr>
                <w:sz w:val="22"/>
              </w:rPr>
              <w:t>34,75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+8</w:t>
            </w:r>
          </w:p>
        </w:tc>
        <w:tc>
          <w:tcPr>
            <w:tcW w:w="3179" w:type="dxa"/>
            <w:vAlign w:val="bottom"/>
          </w:tcPr>
          <w:p w:rsidR="00B435F3" w:rsidRPr="00156DA0" w:rsidRDefault="00B435F3" w:rsidP="003A4579">
            <w:pPr>
              <w:ind w:firstLine="0"/>
              <w:jc w:val="center"/>
            </w:pPr>
            <w:r w:rsidRPr="00156DA0">
              <w:rPr>
                <w:sz w:val="22"/>
              </w:rPr>
              <w:t>42,40</w:t>
            </w:r>
          </w:p>
        </w:tc>
        <w:tc>
          <w:tcPr>
            <w:tcW w:w="3263" w:type="dxa"/>
            <w:vAlign w:val="bottom"/>
          </w:tcPr>
          <w:p w:rsidR="00B435F3" w:rsidRPr="00156DA0" w:rsidRDefault="00B435F3" w:rsidP="003A4579">
            <w:pPr>
              <w:ind w:firstLine="0"/>
              <w:jc w:val="center"/>
            </w:pPr>
            <w:r w:rsidRPr="00156DA0">
              <w:rPr>
                <w:sz w:val="22"/>
              </w:rPr>
              <w:t>36,15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+7</w:t>
            </w:r>
          </w:p>
        </w:tc>
        <w:tc>
          <w:tcPr>
            <w:tcW w:w="3179" w:type="dxa"/>
            <w:vAlign w:val="bottom"/>
          </w:tcPr>
          <w:p w:rsidR="00B435F3" w:rsidRPr="00156DA0" w:rsidRDefault="00B435F3" w:rsidP="003A4579">
            <w:pPr>
              <w:ind w:firstLine="0"/>
              <w:jc w:val="center"/>
            </w:pPr>
            <w:r w:rsidRPr="00156DA0">
              <w:rPr>
                <w:sz w:val="22"/>
              </w:rPr>
              <w:t>44,40</w:t>
            </w:r>
          </w:p>
        </w:tc>
        <w:tc>
          <w:tcPr>
            <w:tcW w:w="3263" w:type="dxa"/>
            <w:vAlign w:val="bottom"/>
          </w:tcPr>
          <w:p w:rsidR="00B435F3" w:rsidRPr="00156DA0" w:rsidRDefault="00B435F3" w:rsidP="003A4579">
            <w:pPr>
              <w:ind w:firstLine="0"/>
              <w:jc w:val="center"/>
            </w:pPr>
            <w:r w:rsidRPr="00156DA0">
              <w:rPr>
                <w:sz w:val="22"/>
              </w:rPr>
              <w:t>37,53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+6</w:t>
            </w:r>
          </w:p>
        </w:tc>
        <w:tc>
          <w:tcPr>
            <w:tcW w:w="3179" w:type="dxa"/>
            <w:vAlign w:val="bottom"/>
          </w:tcPr>
          <w:p w:rsidR="00B435F3" w:rsidRPr="00156DA0" w:rsidRDefault="00B435F3" w:rsidP="003A4579">
            <w:pPr>
              <w:ind w:firstLine="0"/>
              <w:jc w:val="center"/>
            </w:pPr>
            <w:r w:rsidRPr="00156DA0">
              <w:rPr>
                <w:sz w:val="22"/>
              </w:rPr>
              <w:t>46,37</w:t>
            </w:r>
          </w:p>
        </w:tc>
        <w:tc>
          <w:tcPr>
            <w:tcW w:w="3263" w:type="dxa"/>
            <w:vAlign w:val="bottom"/>
          </w:tcPr>
          <w:p w:rsidR="00B435F3" w:rsidRPr="00156DA0" w:rsidRDefault="00B435F3" w:rsidP="003A4579">
            <w:pPr>
              <w:ind w:firstLine="0"/>
              <w:jc w:val="center"/>
            </w:pPr>
            <w:r w:rsidRPr="00156DA0">
              <w:rPr>
                <w:sz w:val="22"/>
              </w:rPr>
              <w:t>38,87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+5</w:t>
            </w:r>
          </w:p>
        </w:tc>
        <w:tc>
          <w:tcPr>
            <w:tcW w:w="3179" w:type="dxa"/>
            <w:vAlign w:val="bottom"/>
          </w:tcPr>
          <w:p w:rsidR="00B435F3" w:rsidRPr="00156DA0" w:rsidRDefault="00B435F3" w:rsidP="003A4579">
            <w:pPr>
              <w:ind w:firstLine="0"/>
              <w:jc w:val="center"/>
            </w:pPr>
            <w:r w:rsidRPr="00156DA0">
              <w:rPr>
                <w:sz w:val="22"/>
              </w:rPr>
              <w:t>48,31</w:t>
            </w:r>
          </w:p>
        </w:tc>
        <w:tc>
          <w:tcPr>
            <w:tcW w:w="3263" w:type="dxa"/>
            <w:vAlign w:val="bottom"/>
          </w:tcPr>
          <w:p w:rsidR="00B435F3" w:rsidRPr="00156DA0" w:rsidRDefault="00B435F3" w:rsidP="003A4579">
            <w:pPr>
              <w:ind w:firstLine="0"/>
              <w:jc w:val="center"/>
            </w:pPr>
            <w:r w:rsidRPr="00156DA0">
              <w:rPr>
                <w:sz w:val="22"/>
              </w:rPr>
              <w:t>40,19</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+4</w:t>
            </w:r>
          </w:p>
        </w:tc>
        <w:tc>
          <w:tcPr>
            <w:tcW w:w="3179" w:type="dxa"/>
            <w:vAlign w:val="bottom"/>
          </w:tcPr>
          <w:p w:rsidR="00B435F3" w:rsidRPr="00156DA0" w:rsidRDefault="00B435F3" w:rsidP="003A4579">
            <w:pPr>
              <w:ind w:firstLine="0"/>
              <w:jc w:val="center"/>
            </w:pPr>
            <w:r w:rsidRPr="00156DA0">
              <w:rPr>
                <w:sz w:val="22"/>
              </w:rPr>
              <w:t>50,22</w:t>
            </w:r>
          </w:p>
        </w:tc>
        <w:tc>
          <w:tcPr>
            <w:tcW w:w="3263" w:type="dxa"/>
            <w:vAlign w:val="bottom"/>
          </w:tcPr>
          <w:p w:rsidR="00B435F3" w:rsidRPr="00156DA0" w:rsidRDefault="00B435F3" w:rsidP="003A4579">
            <w:pPr>
              <w:ind w:firstLine="0"/>
              <w:jc w:val="center"/>
            </w:pPr>
            <w:r w:rsidRPr="00156DA0">
              <w:rPr>
                <w:sz w:val="22"/>
              </w:rPr>
              <w:t>41,47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+3</w:t>
            </w:r>
          </w:p>
        </w:tc>
        <w:tc>
          <w:tcPr>
            <w:tcW w:w="3179" w:type="dxa"/>
            <w:vAlign w:val="bottom"/>
          </w:tcPr>
          <w:p w:rsidR="00B435F3" w:rsidRPr="00156DA0" w:rsidRDefault="00B435F3" w:rsidP="003A4579">
            <w:pPr>
              <w:ind w:firstLine="0"/>
              <w:jc w:val="center"/>
            </w:pPr>
            <w:r w:rsidRPr="00156DA0">
              <w:rPr>
                <w:sz w:val="22"/>
              </w:rPr>
              <w:t>52,12</w:t>
            </w:r>
          </w:p>
        </w:tc>
        <w:tc>
          <w:tcPr>
            <w:tcW w:w="3263" w:type="dxa"/>
            <w:vAlign w:val="bottom"/>
          </w:tcPr>
          <w:p w:rsidR="00B435F3" w:rsidRPr="00156DA0" w:rsidRDefault="00B435F3" w:rsidP="003A4579">
            <w:pPr>
              <w:ind w:firstLine="0"/>
              <w:jc w:val="center"/>
            </w:pPr>
            <w:r w:rsidRPr="00156DA0">
              <w:rPr>
                <w:sz w:val="22"/>
              </w:rPr>
              <w:t>42,75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w:t>
            </w:r>
          </w:p>
        </w:tc>
        <w:tc>
          <w:tcPr>
            <w:tcW w:w="3179" w:type="dxa"/>
            <w:vAlign w:val="bottom"/>
          </w:tcPr>
          <w:p w:rsidR="00B435F3" w:rsidRPr="00156DA0" w:rsidRDefault="00B435F3" w:rsidP="003A4579">
            <w:pPr>
              <w:ind w:firstLine="0"/>
              <w:jc w:val="center"/>
            </w:pPr>
            <w:r w:rsidRPr="00156DA0">
              <w:rPr>
                <w:sz w:val="22"/>
              </w:rPr>
              <w:t>53,99</w:t>
            </w:r>
          </w:p>
        </w:tc>
        <w:tc>
          <w:tcPr>
            <w:tcW w:w="3263" w:type="dxa"/>
            <w:vAlign w:val="bottom"/>
          </w:tcPr>
          <w:p w:rsidR="00B435F3" w:rsidRPr="00156DA0" w:rsidRDefault="00B435F3" w:rsidP="003A4579">
            <w:pPr>
              <w:ind w:firstLine="0"/>
              <w:jc w:val="center"/>
            </w:pPr>
            <w:r w:rsidRPr="00156DA0">
              <w:rPr>
                <w:sz w:val="22"/>
              </w:rPr>
              <w:t>43,99</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w:t>
            </w:r>
          </w:p>
        </w:tc>
        <w:tc>
          <w:tcPr>
            <w:tcW w:w="3179" w:type="dxa"/>
            <w:vAlign w:val="bottom"/>
          </w:tcPr>
          <w:p w:rsidR="00B435F3" w:rsidRPr="00156DA0" w:rsidRDefault="00B435F3" w:rsidP="003A4579">
            <w:pPr>
              <w:ind w:firstLine="0"/>
              <w:jc w:val="center"/>
            </w:pPr>
            <w:r w:rsidRPr="00156DA0">
              <w:rPr>
                <w:sz w:val="22"/>
              </w:rPr>
              <w:t>55,84</w:t>
            </w:r>
          </w:p>
        </w:tc>
        <w:tc>
          <w:tcPr>
            <w:tcW w:w="3263" w:type="dxa"/>
            <w:vAlign w:val="bottom"/>
          </w:tcPr>
          <w:p w:rsidR="00B435F3" w:rsidRPr="00156DA0" w:rsidRDefault="00B435F3" w:rsidP="003A4579">
            <w:pPr>
              <w:ind w:firstLine="0"/>
              <w:jc w:val="center"/>
            </w:pPr>
            <w:r w:rsidRPr="00156DA0">
              <w:rPr>
                <w:sz w:val="22"/>
              </w:rPr>
              <w:t>45,22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lastRenderedPageBreak/>
              <w:t>0</w:t>
            </w:r>
          </w:p>
        </w:tc>
        <w:tc>
          <w:tcPr>
            <w:tcW w:w="3179" w:type="dxa"/>
            <w:vAlign w:val="bottom"/>
          </w:tcPr>
          <w:p w:rsidR="00B435F3" w:rsidRPr="00156DA0" w:rsidRDefault="00B435F3" w:rsidP="003A4579">
            <w:pPr>
              <w:ind w:firstLine="0"/>
              <w:jc w:val="center"/>
            </w:pPr>
            <w:r w:rsidRPr="00156DA0">
              <w:rPr>
                <w:sz w:val="22"/>
              </w:rPr>
              <w:t>57,68</w:t>
            </w:r>
          </w:p>
        </w:tc>
        <w:tc>
          <w:tcPr>
            <w:tcW w:w="3263" w:type="dxa"/>
            <w:vAlign w:val="bottom"/>
          </w:tcPr>
          <w:p w:rsidR="00B435F3" w:rsidRPr="00156DA0" w:rsidRDefault="00B435F3" w:rsidP="003A4579">
            <w:pPr>
              <w:ind w:firstLine="0"/>
              <w:jc w:val="center"/>
            </w:pPr>
            <w:r w:rsidRPr="00156DA0">
              <w:rPr>
                <w:sz w:val="22"/>
              </w:rPr>
              <w:t>46,43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w:t>
            </w:r>
          </w:p>
        </w:tc>
        <w:tc>
          <w:tcPr>
            <w:tcW w:w="3179" w:type="dxa"/>
            <w:vAlign w:val="bottom"/>
          </w:tcPr>
          <w:p w:rsidR="00B435F3" w:rsidRPr="00156DA0" w:rsidRDefault="00B435F3" w:rsidP="003A4579">
            <w:pPr>
              <w:ind w:firstLine="0"/>
              <w:jc w:val="center"/>
            </w:pPr>
            <w:r w:rsidRPr="00156DA0">
              <w:rPr>
                <w:sz w:val="22"/>
              </w:rPr>
              <w:t>59,49</w:t>
            </w:r>
          </w:p>
        </w:tc>
        <w:tc>
          <w:tcPr>
            <w:tcW w:w="3263" w:type="dxa"/>
            <w:vAlign w:val="bottom"/>
          </w:tcPr>
          <w:p w:rsidR="00B435F3" w:rsidRPr="00156DA0" w:rsidRDefault="00B435F3" w:rsidP="003A4579">
            <w:pPr>
              <w:ind w:firstLine="0"/>
              <w:jc w:val="center"/>
            </w:pPr>
            <w:r w:rsidRPr="00156DA0">
              <w:rPr>
                <w:sz w:val="22"/>
              </w:rPr>
              <w:t>47,62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w:t>
            </w:r>
          </w:p>
        </w:tc>
        <w:tc>
          <w:tcPr>
            <w:tcW w:w="3179" w:type="dxa"/>
            <w:vAlign w:val="bottom"/>
          </w:tcPr>
          <w:p w:rsidR="00B435F3" w:rsidRPr="00156DA0" w:rsidRDefault="00B435F3" w:rsidP="003A4579">
            <w:pPr>
              <w:ind w:firstLine="0"/>
              <w:jc w:val="center"/>
            </w:pPr>
            <w:r w:rsidRPr="00156DA0">
              <w:rPr>
                <w:sz w:val="22"/>
              </w:rPr>
              <w:t>61,30</w:t>
            </w:r>
          </w:p>
        </w:tc>
        <w:tc>
          <w:tcPr>
            <w:tcW w:w="3263" w:type="dxa"/>
            <w:vAlign w:val="bottom"/>
          </w:tcPr>
          <w:p w:rsidR="00B435F3" w:rsidRPr="00156DA0" w:rsidRDefault="00B435F3" w:rsidP="003A4579">
            <w:pPr>
              <w:ind w:firstLine="0"/>
              <w:jc w:val="center"/>
            </w:pPr>
            <w:r w:rsidRPr="00156DA0">
              <w:rPr>
                <w:sz w:val="22"/>
              </w:rPr>
              <w:t>48,80</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-3</w:t>
            </w:r>
          </w:p>
        </w:tc>
        <w:tc>
          <w:tcPr>
            <w:tcW w:w="3179" w:type="dxa"/>
            <w:vAlign w:val="bottom"/>
          </w:tcPr>
          <w:p w:rsidR="00B435F3" w:rsidRPr="00156DA0" w:rsidRDefault="00B435F3" w:rsidP="003A4579">
            <w:pPr>
              <w:ind w:firstLine="0"/>
              <w:jc w:val="center"/>
            </w:pPr>
            <w:r w:rsidRPr="00156DA0">
              <w:rPr>
                <w:sz w:val="22"/>
              </w:rPr>
              <w:t>63,08</w:t>
            </w:r>
          </w:p>
        </w:tc>
        <w:tc>
          <w:tcPr>
            <w:tcW w:w="3263" w:type="dxa"/>
            <w:vAlign w:val="bottom"/>
          </w:tcPr>
          <w:p w:rsidR="00B435F3" w:rsidRPr="00156DA0" w:rsidRDefault="00B435F3" w:rsidP="003A4579">
            <w:pPr>
              <w:ind w:firstLine="0"/>
              <w:jc w:val="center"/>
            </w:pPr>
            <w:r w:rsidRPr="00156DA0">
              <w:rPr>
                <w:sz w:val="22"/>
              </w:rPr>
              <w:t>49,96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-4</w:t>
            </w:r>
          </w:p>
        </w:tc>
        <w:tc>
          <w:tcPr>
            <w:tcW w:w="3179" w:type="dxa"/>
            <w:vAlign w:val="bottom"/>
          </w:tcPr>
          <w:p w:rsidR="00B435F3" w:rsidRPr="00156DA0" w:rsidRDefault="00B435F3" w:rsidP="003A4579">
            <w:pPr>
              <w:ind w:firstLine="0"/>
              <w:jc w:val="center"/>
            </w:pPr>
            <w:r w:rsidRPr="00156DA0">
              <w:rPr>
                <w:sz w:val="22"/>
              </w:rPr>
              <w:t>64,86</w:t>
            </w:r>
          </w:p>
        </w:tc>
        <w:tc>
          <w:tcPr>
            <w:tcW w:w="3263" w:type="dxa"/>
            <w:vAlign w:val="bottom"/>
          </w:tcPr>
          <w:p w:rsidR="00B435F3" w:rsidRPr="00156DA0" w:rsidRDefault="00B435F3" w:rsidP="003A4579">
            <w:pPr>
              <w:ind w:firstLine="0"/>
              <w:jc w:val="center"/>
            </w:pPr>
            <w:r w:rsidRPr="00156DA0">
              <w:rPr>
                <w:sz w:val="22"/>
              </w:rPr>
              <w:t>51,11</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-5</w:t>
            </w:r>
          </w:p>
        </w:tc>
        <w:tc>
          <w:tcPr>
            <w:tcW w:w="3179" w:type="dxa"/>
            <w:vAlign w:val="bottom"/>
          </w:tcPr>
          <w:p w:rsidR="00B435F3" w:rsidRPr="00156DA0" w:rsidRDefault="00B435F3" w:rsidP="003A4579">
            <w:pPr>
              <w:ind w:firstLine="0"/>
              <w:jc w:val="center"/>
            </w:pPr>
            <w:r w:rsidRPr="00156DA0">
              <w:rPr>
                <w:sz w:val="22"/>
              </w:rPr>
              <w:t>66,62</w:t>
            </w:r>
          </w:p>
        </w:tc>
        <w:tc>
          <w:tcPr>
            <w:tcW w:w="3263" w:type="dxa"/>
            <w:vAlign w:val="bottom"/>
          </w:tcPr>
          <w:p w:rsidR="00B435F3" w:rsidRPr="00156DA0" w:rsidRDefault="00B435F3" w:rsidP="003A4579">
            <w:pPr>
              <w:ind w:firstLine="0"/>
              <w:jc w:val="center"/>
            </w:pPr>
            <w:r w:rsidRPr="00156DA0">
              <w:rPr>
                <w:sz w:val="22"/>
              </w:rPr>
              <w:t>52,25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-6</w:t>
            </w:r>
          </w:p>
        </w:tc>
        <w:tc>
          <w:tcPr>
            <w:tcW w:w="3179" w:type="dxa"/>
            <w:vAlign w:val="bottom"/>
          </w:tcPr>
          <w:p w:rsidR="00B435F3" w:rsidRPr="00156DA0" w:rsidRDefault="00B435F3" w:rsidP="003A4579">
            <w:pPr>
              <w:ind w:firstLine="0"/>
              <w:jc w:val="center"/>
            </w:pPr>
            <w:r w:rsidRPr="00156DA0">
              <w:rPr>
                <w:sz w:val="22"/>
              </w:rPr>
              <w:t>68,36</w:t>
            </w:r>
          </w:p>
        </w:tc>
        <w:tc>
          <w:tcPr>
            <w:tcW w:w="3263" w:type="dxa"/>
            <w:vAlign w:val="bottom"/>
          </w:tcPr>
          <w:p w:rsidR="00B435F3" w:rsidRPr="00156DA0" w:rsidRDefault="00B435F3" w:rsidP="003A4579">
            <w:pPr>
              <w:ind w:firstLine="0"/>
              <w:jc w:val="center"/>
            </w:pPr>
            <w:r w:rsidRPr="00156DA0">
              <w:rPr>
                <w:sz w:val="22"/>
              </w:rPr>
              <w:t>53,36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-7</w:t>
            </w:r>
          </w:p>
        </w:tc>
        <w:tc>
          <w:tcPr>
            <w:tcW w:w="3179" w:type="dxa"/>
            <w:vAlign w:val="bottom"/>
          </w:tcPr>
          <w:p w:rsidR="00B435F3" w:rsidRPr="00156DA0" w:rsidRDefault="00B435F3" w:rsidP="003A4579">
            <w:pPr>
              <w:ind w:firstLine="0"/>
              <w:jc w:val="center"/>
            </w:pPr>
            <w:r w:rsidRPr="00156DA0">
              <w:rPr>
                <w:sz w:val="22"/>
              </w:rPr>
              <w:t>70,10</w:t>
            </w:r>
          </w:p>
        </w:tc>
        <w:tc>
          <w:tcPr>
            <w:tcW w:w="3263" w:type="dxa"/>
            <w:vAlign w:val="bottom"/>
          </w:tcPr>
          <w:p w:rsidR="00B435F3" w:rsidRPr="00156DA0" w:rsidRDefault="00B435F3" w:rsidP="003A4579">
            <w:pPr>
              <w:ind w:firstLine="0"/>
              <w:jc w:val="center"/>
            </w:pPr>
            <w:r w:rsidRPr="00156DA0">
              <w:rPr>
                <w:sz w:val="22"/>
              </w:rPr>
              <w:t>54,48</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-8</w:t>
            </w:r>
          </w:p>
        </w:tc>
        <w:tc>
          <w:tcPr>
            <w:tcW w:w="3179" w:type="dxa"/>
            <w:vAlign w:val="bottom"/>
          </w:tcPr>
          <w:p w:rsidR="00B435F3" w:rsidRPr="00156DA0" w:rsidRDefault="00B435F3" w:rsidP="003A4579">
            <w:pPr>
              <w:ind w:firstLine="0"/>
              <w:jc w:val="center"/>
            </w:pPr>
            <w:r w:rsidRPr="00156DA0">
              <w:rPr>
                <w:sz w:val="22"/>
              </w:rPr>
              <w:t>71,82</w:t>
            </w:r>
          </w:p>
        </w:tc>
        <w:tc>
          <w:tcPr>
            <w:tcW w:w="3263" w:type="dxa"/>
            <w:vAlign w:val="bottom"/>
          </w:tcPr>
          <w:p w:rsidR="00B435F3" w:rsidRPr="00156DA0" w:rsidRDefault="00B435F3" w:rsidP="003A4579">
            <w:pPr>
              <w:ind w:firstLine="0"/>
              <w:jc w:val="center"/>
            </w:pPr>
            <w:r w:rsidRPr="00156DA0">
              <w:rPr>
                <w:sz w:val="22"/>
              </w:rPr>
              <w:t>55,57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-9</w:t>
            </w:r>
          </w:p>
        </w:tc>
        <w:tc>
          <w:tcPr>
            <w:tcW w:w="3179" w:type="dxa"/>
            <w:vAlign w:val="bottom"/>
          </w:tcPr>
          <w:p w:rsidR="00B435F3" w:rsidRPr="00156DA0" w:rsidRDefault="00B435F3" w:rsidP="003A4579">
            <w:pPr>
              <w:ind w:firstLine="0"/>
              <w:jc w:val="center"/>
            </w:pPr>
            <w:r w:rsidRPr="00156DA0">
              <w:rPr>
                <w:sz w:val="22"/>
              </w:rPr>
              <w:t>73,54</w:t>
            </w:r>
          </w:p>
        </w:tc>
        <w:tc>
          <w:tcPr>
            <w:tcW w:w="3263" w:type="dxa"/>
            <w:vAlign w:val="bottom"/>
          </w:tcPr>
          <w:p w:rsidR="00B435F3" w:rsidRPr="00156DA0" w:rsidRDefault="00B435F3" w:rsidP="003A4579">
            <w:pPr>
              <w:ind w:firstLine="0"/>
              <w:jc w:val="center"/>
            </w:pPr>
            <w:r w:rsidRPr="00156DA0">
              <w:rPr>
                <w:sz w:val="22"/>
              </w:rPr>
              <w:t>56,67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-10</w:t>
            </w:r>
          </w:p>
        </w:tc>
        <w:tc>
          <w:tcPr>
            <w:tcW w:w="3179" w:type="dxa"/>
            <w:vAlign w:val="bottom"/>
          </w:tcPr>
          <w:p w:rsidR="00B435F3" w:rsidRPr="00156DA0" w:rsidRDefault="00B435F3" w:rsidP="003A4579">
            <w:pPr>
              <w:ind w:firstLine="0"/>
              <w:jc w:val="center"/>
            </w:pPr>
            <w:r w:rsidRPr="00156DA0">
              <w:rPr>
                <w:sz w:val="22"/>
              </w:rPr>
              <w:t>75,24</w:t>
            </w:r>
          </w:p>
        </w:tc>
        <w:tc>
          <w:tcPr>
            <w:tcW w:w="3263" w:type="dxa"/>
            <w:vAlign w:val="bottom"/>
          </w:tcPr>
          <w:p w:rsidR="00B435F3" w:rsidRPr="00156DA0" w:rsidRDefault="00B435F3" w:rsidP="003A4579">
            <w:pPr>
              <w:ind w:firstLine="0"/>
              <w:jc w:val="center"/>
            </w:pPr>
            <w:r w:rsidRPr="00156DA0">
              <w:rPr>
                <w:sz w:val="22"/>
              </w:rPr>
              <w:t>57,74</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-11</w:t>
            </w:r>
          </w:p>
        </w:tc>
        <w:tc>
          <w:tcPr>
            <w:tcW w:w="3179" w:type="dxa"/>
            <w:vAlign w:val="bottom"/>
          </w:tcPr>
          <w:p w:rsidR="00B435F3" w:rsidRPr="00156DA0" w:rsidRDefault="00B435F3" w:rsidP="003A4579">
            <w:pPr>
              <w:ind w:firstLine="0"/>
              <w:jc w:val="center"/>
            </w:pPr>
            <w:r w:rsidRPr="00156DA0">
              <w:rPr>
                <w:sz w:val="22"/>
              </w:rPr>
              <w:t>76,93</w:t>
            </w:r>
          </w:p>
        </w:tc>
        <w:tc>
          <w:tcPr>
            <w:tcW w:w="3263" w:type="dxa"/>
            <w:vAlign w:val="bottom"/>
          </w:tcPr>
          <w:p w:rsidR="00B435F3" w:rsidRPr="00156DA0" w:rsidRDefault="00B435F3" w:rsidP="003A4579">
            <w:pPr>
              <w:ind w:firstLine="0"/>
              <w:jc w:val="center"/>
            </w:pPr>
            <w:r w:rsidRPr="00156DA0">
              <w:rPr>
                <w:sz w:val="22"/>
              </w:rPr>
              <w:t>58,81</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-12</w:t>
            </w:r>
          </w:p>
        </w:tc>
        <w:tc>
          <w:tcPr>
            <w:tcW w:w="3179" w:type="dxa"/>
            <w:vAlign w:val="bottom"/>
          </w:tcPr>
          <w:p w:rsidR="00B435F3" w:rsidRPr="00156DA0" w:rsidRDefault="00B435F3" w:rsidP="003A4579">
            <w:pPr>
              <w:ind w:firstLine="0"/>
              <w:jc w:val="center"/>
            </w:pPr>
            <w:r w:rsidRPr="00156DA0">
              <w:rPr>
                <w:sz w:val="22"/>
              </w:rPr>
              <w:t>78,61</w:t>
            </w:r>
          </w:p>
        </w:tc>
        <w:tc>
          <w:tcPr>
            <w:tcW w:w="3263" w:type="dxa"/>
            <w:vAlign w:val="bottom"/>
          </w:tcPr>
          <w:p w:rsidR="00B435F3" w:rsidRPr="00156DA0" w:rsidRDefault="00B435F3" w:rsidP="003A4579">
            <w:pPr>
              <w:ind w:firstLine="0"/>
              <w:jc w:val="center"/>
            </w:pPr>
            <w:r w:rsidRPr="00156DA0">
              <w:rPr>
                <w:sz w:val="22"/>
              </w:rPr>
              <w:t>59,86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-13</w:t>
            </w:r>
          </w:p>
        </w:tc>
        <w:tc>
          <w:tcPr>
            <w:tcW w:w="3179" w:type="dxa"/>
            <w:vAlign w:val="bottom"/>
          </w:tcPr>
          <w:p w:rsidR="00B435F3" w:rsidRPr="00156DA0" w:rsidRDefault="00B435F3" w:rsidP="003A4579">
            <w:pPr>
              <w:ind w:firstLine="0"/>
              <w:jc w:val="center"/>
            </w:pPr>
            <w:r w:rsidRPr="00156DA0">
              <w:rPr>
                <w:sz w:val="22"/>
              </w:rPr>
              <w:t>80,29</w:t>
            </w:r>
          </w:p>
        </w:tc>
        <w:tc>
          <w:tcPr>
            <w:tcW w:w="3263" w:type="dxa"/>
            <w:vAlign w:val="bottom"/>
          </w:tcPr>
          <w:p w:rsidR="00B435F3" w:rsidRPr="00156DA0" w:rsidRDefault="00B435F3" w:rsidP="003A4579">
            <w:pPr>
              <w:ind w:firstLine="0"/>
              <w:jc w:val="center"/>
            </w:pPr>
            <w:r w:rsidRPr="00156DA0">
              <w:rPr>
                <w:sz w:val="22"/>
              </w:rPr>
              <w:t>60,92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-14</w:t>
            </w:r>
          </w:p>
        </w:tc>
        <w:tc>
          <w:tcPr>
            <w:tcW w:w="3179" w:type="dxa"/>
            <w:vAlign w:val="bottom"/>
          </w:tcPr>
          <w:p w:rsidR="00B435F3" w:rsidRPr="00156DA0" w:rsidRDefault="00B435F3" w:rsidP="003A4579">
            <w:pPr>
              <w:ind w:firstLine="0"/>
              <w:jc w:val="center"/>
            </w:pPr>
            <w:r w:rsidRPr="00156DA0">
              <w:rPr>
                <w:sz w:val="22"/>
              </w:rPr>
              <w:t>81,96</w:t>
            </w:r>
          </w:p>
        </w:tc>
        <w:tc>
          <w:tcPr>
            <w:tcW w:w="3263" w:type="dxa"/>
            <w:vAlign w:val="bottom"/>
          </w:tcPr>
          <w:p w:rsidR="00B435F3" w:rsidRPr="00156DA0" w:rsidRDefault="00B435F3" w:rsidP="003A4579">
            <w:pPr>
              <w:ind w:firstLine="0"/>
              <w:jc w:val="center"/>
            </w:pPr>
            <w:r w:rsidRPr="00156DA0">
              <w:rPr>
                <w:sz w:val="22"/>
              </w:rPr>
              <w:t>61,96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-15</w:t>
            </w:r>
          </w:p>
        </w:tc>
        <w:tc>
          <w:tcPr>
            <w:tcW w:w="3179" w:type="dxa"/>
            <w:vAlign w:val="bottom"/>
          </w:tcPr>
          <w:p w:rsidR="00B435F3" w:rsidRPr="00156DA0" w:rsidRDefault="00B435F3" w:rsidP="003A4579">
            <w:pPr>
              <w:ind w:firstLine="0"/>
              <w:jc w:val="center"/>
            </w:pPr>
            <w:r w:rsidRPr="00156DA0">
              <w:rPr>
                <w:sz w:val="22"/>
              </w:rPr>
              <w:t>83,61</w:t>
            </w:r>
          </w:p>
        </w:tc>
        <w:tc>
          <w:tcPr>
            <w:tcW w:w="3263" w:type="dxa"/>
            <w:vAlign w:val="bottom"/>
          </w:tcPr>
          <w:p w:rsidR="00B435F3" w:rsidRPr="00156DA0" w:rsidRDefault="00B435F3" w:rsidP="003A4579">
            <w:pPr>
              <w:ind w:firstLine="0"/>
              <w:jc w:val="center"/>
            </w:pPr>
            <w:r w:rsidRPr="00156DA0">
              <w:rPr>
                <w:sz w:val="22"/>
              </w:rPr>
              <w:t>62,99</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-16</w:t>
            </w:r>
          </w:p>
        </w:tc>
        <w:tc>
          <w:tcPr>
            <w:tcW w:w="3179" w:type="dxa"/>
            <w:vAlign w:val="bottom"/>
          </w:tcPr>
          <w:p w:rsidR="00B435F3" w:rsidRPr="00156DA0" w:rsidRDefault="00B435F3" w:rsidP="003A4579">
            <w:pPr>
              <w:ind w:firstLine="0"/>
              <w:jc w:val="center"/>
            </w:pPr>
            <w:r w:rsidRPr="00156DA0">
              <w:rPr>
                <w:sz w:val="22"/>
              </w:rPr>
              <w:t>85,26</w:t>
            </w:r>
          </w:p>
        </w:tc>
        <w:tc>
          <w:tcPr>
            <w:tcW w:w="3263" w:type="dxa"/>
            <w:vAlign w:val="bottom"/>
          </w:tcPr>
          <w:p w:rsidR="00B435F3" w:rsidRPr="00156DA0" w:rsidRDefault="00B435F3" w:rsidP="003A4579">
            <w:pPr>
              <w:ind w:firstLine="0"/>
              <w:jc w:val="center"/>
            </w:pPr>
            <w:r w:rsidRPr="00156DA0">
              <w:rPr>
                <w:sz w:val="22"/>
              </w:rPr>
              <w:t>64,01</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-17</w:t>
            </w:r>
          </w:p>
        </w:tc>
        <w:tc>
          <w:tcPr>
            <w:tcW w:w="3179" w:type="dxa"/>
            <w:vAlign w:val="bottom"/>
          </w:tcPr>
          <w:p w:rsidR="00B435F3" w:rsidRPr="00156DA0" w:rsidRDefault="00B435F3" w:rsidP="003A4579">
            <w:pPr>
              <w:ind w:firstLine="0"/>
              <w:jc w:val="center"/>
            </w:pPr>
            <w:r w:rsidRPr="00156DA0">
              <w:rPr>
                <w:sz w:val="22"/>
              </w:rPr>
              <w:t>86,90</w:t>
            </w:r>
          </w:p>
        </w:tc>
        <w:tc>
          <w:tcPr>
            <w:tcW w:w="3263" w:type="dxa"/>
            <w:vAlign w:val="bottom"/>
          </w:tcPr>
          <w:p w:rsidR="00B435F3" w:rsidRPr="00156DA0" w:rsidRDefault="00B435F3" w:rsidP="003A4579">
            <w:pPr>
              <w:ind w:firstLine="0"/>
              <w:jc w:val="center"/>
            </w:pPr>
            <w:r w:rsidRPr="00156DA0">
              <w:rPr>
                <w:sz w:val="22"/>
              </w:rPr>
              <w:t>65,03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-18</w:t>
            </w:r>
          </w:p>
        </w:tc>
        <w:tc>
          <w:tcPr>
            <w:tcW w:w="3179" w:type="dxa"/>
            <w:vAlign w:val="bottom"/>
          </w:tcPr>
          <w:p w:rsidR="00B435F3" w:rsidRPr="00156DA0" w:rsidRDefault="00B435F3" w:rsidP="003A4579">
            <w:pPr>
              <w:ind w:firstLine="0"/>
              <w:jc w:val="center"/>
            </w:pPr>
            <w:r w:rsidRPr="00156DA0">
              <w:rPr>
                <w:sz w:val="22"/>
              </w:rPr>
              <w:t>88,54</w:t>
            </w:r>
          </w:p>
        </w:tc>
        <w:tc>
          <w:tcPr>
            <w:tcW w:w="3263" w:type="dxa"/>
            <w:vAlign w:val="bottom"/>
          </w:tcPr>
          <w:p w:rsidR="00B435F3" w:rsidRPr="00156DA0" w:rsidRDefault="00B435F3" w:rsidP="003A4579">
            <w:pPr>
              <w:ind w:firstLine="0"/>
              <w:jc w:val="center"/>
            </w:pPr>
            <w:r w:rsidRPr="00156DA0">
              <w:rPr>
                <w:sz w:val="22"/>
              </w:rPr>
              <w:t>66,04</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-19</w:t>
            </w:r>
          </w:p>
        </w:tc>
        <w:tc>
          <w:tcPr>
            <w:tcW w:w="3179" w:type="dxa"/>
            <w:vAlign w:val="bottom"/>
          </w:tcPr>
          <w:p w:rsidR="00B435F3" w:rsidRPr="00156DA0" w:rsidRDefault="00B435F3" w:rsidP="003A4579">
            <w:pPr>
              <w:ind w:firstLine="0"/>
              <w:jc w:val="center"/>
            </w:pPr>
            <w:r w:rsidRPr="00156DA0">
              <w:rPr>
                <w:sz w:val="22"/>
              </w:rPr>
              <w:t>90,16</w:t>
            </w:r>
          </w:p>
        </w:tc>
        <w:tc>
          <w:tcPr>
            <w:tcW w:w="3263" w:type="dxa"/>
            <w:vAlign w:val="bottom"/>
          </w:tcPr>
          <w:p w:rsidR="00B435F3" w:rsidRPr="00156DA0" w:rsidRDefault="00B435F3" w:rsidP="003A4579">
            <w:pPr>
              <w:ind w:firstLine="0"/>
              <w:jc w:val="center"/>
            </w:pPr>
            <w:r w:rsidRPr="00156DA0">
              <w:rPr>
                <w:sz w:val="22"/>
              </w:rPr>
              <w:t>67,04</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-20</w:t>
            </w:r>
          </w:p>
        </w:tc>
        <w:tc>
          <w:tcPr>
            <w:tcW w:w="3179" w:type="dxa"/>
            <w:vAlign w:val="bottom"/>
          </w:tcPr>
          <w:p w:rsidR="00B435F3" w:rsidRPr="00156DA0" w:rsidRDefault="00B435F3" w:rsidP="003A4579">
            <w:pPr>
              <w:ind w:firstLine="0"/>
              <w:jc w:val="center"/>
            </w:pPr>
            <w:r w:rsidRPr="00156DA0">
              <w:rPr>
                <w:sz w:val="22"/>
              </w:rPr>
              <w:t>91,78</w:t>
            </w:r>
          </w:p>
        </w:tc>
        <w:tc>
          <w:tcPr>
            <w:tcW w:w="3263" w:type="dxa"/>
            <w:vAlign w:val="bottom"/>
          </w:tcPr>
          <w:p w:rsidR="00B435F3" w:rsidRPr="00156DA0" w:rsidRDefault="00B435F3" w:rsidP="003A4579">
            <w:pPr>
              <w:ind w:firstLine="0"/>
              <w:jc w:val="center"/>
            </w:pPr>
            <w:r w:rsidRPr="00156DA0">
              <w:rPr>
                <w:sz w:val="22"/>
              </w:rPr>
              <w:t>68,03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-21</w:t>
            </w:r>
          </w:p>
        </w:tc>
        <w:tc>
          <w:tcPr>
            <w:tcW w:w="3179" w:type="dxa"/>
            <w:vAlign w:val="bottom"/>
          </w:tcPr>
          <w:p w:rsidR="00B435F3" w:rsidRPr="00156DA0" w:rsidRDefault="00B435F3" w:rsidP="003A4579">
            <w:pPr>
              <w:ind w:firstLine="0"/>
              <w:jc w:val="center"/>
            </w:pPr>
            <w:r w:rsidRPr="00156DA0">
              <w:rPr>
                <w:sz w:val="22"/>
              </w:rPr>
              <w:t>93,39</w:t>
            </w:r>
          </w:p>
        </w:tc>
        <w:tc>
          <w:tcPr>
            <w:tcW w:w="3263" w:type="dxa"/>
            <w:vAlign w:val="bottom"/>
          </w:tcPr>
          <w:p w:rsidR="00B435F3" w:rsidRPr="00156DA0" w:rsidRDefault="00B435F3" w:rsidP="003A4579">
            <w:pPr>
              <w:ind w:firstLine="0"/>
              <w:jc w:val="center"/>
            </w:pPr>
            <w:r w:rsidRPr="00156DA0">
              <w:rPr>
                <w:sz w:val="22"/>
              </w:rPr>
              <w:t>69,02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-22</w:t>
            </w:r>
          </w:p>
        </w:tc>
        <w:tc>
          <w:tcPr>
            <w:tcW w:w="3179" w:type="dxa"/>
            <w:vAlign w:val="bottom"/>
          </w:tcPr>
          <w:p w:rsidR="00B435F3" w:rsidRPr="00156DA0" w:rsidRDefault="00B435F3" w:rsidP="003A4579">
            <w:pPr>
              <w:ind w:firstLine="0"/>
              <w:jc w:val="center"/>
            </w:pPr>
            <w:r w:rsidRPr="00156DA0">
              <w:rPr>
                <w:sz w:val="22"/>
              </w:rPr>
              <w:t>95,00</w:t>
            </w:r>
          </w:p>
        </w:tc>
        <w:tc>
          <w:tcPr>
            <w:tcW w:w="3263" w:type="dxa"/>
            <w:vAlign w:val="bottom"/>
          </w:tcPr>
          <w:p w:rsidR="00B435F3" w:rsidRPr="00156DA0" w:rsidRDefault="00B435F3" w:rsidP="003A4579">
            <w:pPr>
              <w:ind w:firstLine="0"/>
              <w:jc w:val="center"/>
            </w:pPr>
            <w:r w:rsidRPr="00156DA0">
              <w:rPr>
                <w:sz w:val="22"/>
              </w:rPr>
              <w:t>70,00</w:t>
            </w:r>
          </w:p>
        </w:tc>
      </w:tr>
    </w:tbl>
    <w:p w:rsidR="00B435F3" w:rsidRPr="0009760F" w:rsidRDefault="00B435F3" w:rsidP="003A4579">
      <w:pPr>
        <w:widowControl w:val="0"/>
        <w:autoSpaceDE w:val="0"/>
        <w:autoSpaceDN w:val="0"/>
        <w:adjustRightInd w:val="0"/>
        <w:ind w:firstLine="720"/>
        <w:rPr>
          <w:szCs w:val="24"/>
        </w:rPr>
      </w:pPr>
    </w:p>
    <w:p w:rsidR="00B435F3" w:rsidRPr="00E524B8" w:rsidRDefault="00B435F3" w:rsidP="00E524B8">
      <w:pPr>
        <w:pStyle w:val="2"/>
        <w:numPr>
          <w:ilvl w:val="1"/>
          <w:numId w:val="9"/>
        </w:numPr>
        <w:ind w:left="0" w:firstLine="0"/>
        <w:rPr>
          <w:szCs w:val="24"/>
        </w:rPr>
      </w:pPr>
      <w:r w:rsidRPr="0009760F">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Start w:id="89" w:name="sub_122"/>
      <w:bookmarkEnd w:id="88"/>
    </w:p>
    <w:p w:rsidR="00B435F3" w:rsidRPr="0009760F" w:rsidRDefault="00B435F3" w:rsidP="00E524B8">
      <w:pPr>
        <w:widowControl w:val="0"/>
        <w:autoSpaceDE w:val="0"/>
        <w:autoSpaceDN w:val="0"/>
        <w:adjustRightInd w:val="0"/>
        <w:ind w:firstLine="720"/>
        <w:rPr>
          <w:szCs w:val="24"/>
        </w:rPr>
      </w:pPr>
      <w:r w:rsidRPr="0009760F">
        <w:rPr>
          <w:szCs w:val="24"/>
        </w:rPr>
        <w:t>Фактические температурные режимы отпуска тепла в тепловые сети соответствуют утвержденным графикам регулирования отпуска тепла в тепловые сети.</w:t>
      </w:r>
      <w:bookmarkStart w:id="90" w:name="sub_123"/>
      <w:bookmarkEnd w:id="89"/>
    </w:p>
    <w:p w:rsidR="00B435F3" w:rsidRPr="00E524B8" w:rsidRDefault="00B435F3" w:rsidP="00E524B8">
      <w:pPr>
        <w:pStyle w:val="2"/>
        <w:numPr>
          <w:ilvl w:val="1"/>
          <w:numId w:val="9"/>
        </w:numPr>
        <w:rPr>
          <w:szCs w:val="24"/>
        </w:rPr>
      </w:pPr>
      <w:r w:rsidRPr="0009760F">
        <w:t>Статистику отказов тепловых сетей (аварий, инцидентов) за последние 5 лет</w:t>
      </w:r>
      <w:bookmarkStart w:id="91" w:name="sub_124"/>
      <w:bookmarkEnd w:id="90"/>
    </w:p>
    <w:p w:rsidR="00B435F3" w:rsidRPr="0009760F" w:rsidRDefault="00B435F3" w:rsidP="00E524B8">
      <w:pPr>
        <w:widowControl w:val="0"/>
        <w:autoSpaceDE w:val="0"/>
        <w:autoSpaceDN w:val="0"/>
        <w:adjustRightInd w:val="0"/>
        <w:ind w:firstLine="720"/>
        <w:rPr>
          <w:szCs w:val="24"/>
        </w:rPr>
      </w:pPr>
      <w:r w:rsidRPr="0009760F">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тепловых сетях, с начала их эксплуатации ООО «УЖКХ» зафиксировано не было.</w:t>
      </w:r>
    </w:p>
    <w:p w:rsidR="00B435F3" w:rsidRPr="00E524B8" w:rsidRDefault="00B435F3" w:rsidP="00E524B8">
      <w:pPr>
        <w:pStyle w:val="2"/>
        <w:numPr>
          <w:ilvl w:val="1"/>
          <w:numId w:val="9"/>
        </w:numPr>
        <w:ind w:left="-110" w:firstLine="110"/>
        <w:rPr>
          <w:szCs w:val="24"/>
        </w:rPr>
      </w:pPr>
      <w:r w:rsidRPr="0009760F">
        <w:t>Статистику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Start w:id="92" w:name="sub_125"/>
      <w:bookmarkEnd w:id="91"/>
    </w:p>
    <w:p w:rsidR="00B435F3" w:rsidRPr="00E524B8" w:rsidRDefault="00B435F3" w:rsidP="00E524B8">
      <w:pPr>
        <w:widowControl w:val="0"/>
        <w:autoSpaceDE w:val="0"/>
        <w:autoSpaceDN w:val="0"/>
        <w:adjustRightInd w:val="0"/>
        <w:ind w:firstLine="720"/>
        <w:rPr>
          <w:szCs w:val="24"/>
        </w:rPr>
      </w:pPr>
      <w:r w:rsidRPr="0009760F">
        <w:rPr>
          <w:szCs w:val="24"/>
        </w:rPr>
        <w:t>Отказов тепловых сетей по централизованным системам теплоснабжения не зафиксировано.</w:t>
      </w:r>
    </w:p>
    <w:p w:rsidR="00B435F3" w:rsidRPr="00E524B8" w:rsidRDefault="00B435F3" w:rsidP="00E524B8">
      <w:pPr>
        <w:pStyle w:val="2"/>
        <w:numPr>
          <w:ilvl w:val="1"/>
          <w:numId w:val="9"/>
        </w:numPr>
        <w:ind w:left="0" w:firstLine="0"/>
        <w:rPr>
          <w:szCs w:val="24"/>
        </w:rPr>
      </w:pPr>
      <w:r w:rsidRPr="0009760F">
        <w:t>Описание процедур диагностики состояния тепловых сетей и планирования капитальных (текущих) ремонтов</w:t>
      </w:r>
      <w:bookmarkStart w:id="93" w:name="sub_126"/>
      <w:bookmarkEnd w:id="92"/>
    </w:p>
    <w:p w:rsidR="00B435F3" w:rsidRPr="0009760F" w:rsidRDefault="00B435F3" w:rsidP="003A4579">
      <w:pPr>
        <w:widowControl w:val="0"/>
        <w:autoSpaceDE w:val="0"/>
        <w:autoSpaceDN w:val="0"/>
        <w:adjustRightInd w:val="0"/>
        <w:ind w:firstLine="720"/>
        <w:rPr>
          <w:szCs w:val="24"/>
        </w:rPr>
      </w:pPr>
      <w:r w:rsidRPr="0009760F">
        <w:rPr>
          <w:szCs w:val="24"/>
        </w:rPr>
        <w:t>Система диагностики тепловых сетей предназначена для формирования пакета данных о состоянии тепломагистралей. В условиях ограниченного финансирования целесообразно планировать и производить ремонты тепловых сетей согласно их существующего состояния, а не в зависимости от срока службы. При этом предпочтение имеют неразрушающие методы диагностики. За основу описания процедур диагностики состояния тепловых сетей принят РД 102-008-2002 «Инструкция по диагностике технического состояния трубопроводов бесконтактным магнитометрическим методом» (Минэнерго).</w:t>
      </w:r>
    </w:p>
    <w:p w:rsidR="00B435F3" w:rsidRPr="0009760F" w:rsidRDefault="00B435F3" w:rsidP="003A4579">
      <w:pPr>
        <w:widowControl w:val="0"/>
        <w:autoSpaceDE w:val="0"/>
        <w:autoSpaceDN w:val="0"/>
        <w:adjustRightInd w:val="0"/>
        <w:ind w:firstLine="720"/>
        <w:rPr>
          <w:szCs w:val="24"/>
        </w:rPr>
      </w:pPr>
      <w:r w:rsidRPr="0009760F">
        <w:rPr>
          <w:szCs w:val="24"/>
        </w:rPr>
        <w:t xml:space="preserve">Основным методом выявления ослабленных мест трубопроводов в ремонтный период и исключения повреждений во время отопительного периода является метод опрессовки на прочность повышенным давлением. Однако, данный метод в настоящее время показывает низкую эффективность 20 – 40%. Только 20% повреждений выявляется в ремонтный период. Метод применяется в комплексе оперативной системы сбора и анализа данных о состоянии теплопроводов. Диагностика состояния тепловых сетей производится на основании гидравлических испытаний тепловых сетей. По результатам испытаний составляется акт проведения испытаний, в котором фиксируются все обнаруженные при испытаниях дефекты на тепловых сетях. </w:t>
      </w:r>
    </w:p>
    <w:p w:rsidR="00B435F3" w:rsidRPr="0009760F" w:rsidRDefault="00B435F3" w:rsidP="00E524B8">
      <w:pPr>
        <w:widowControl w:val="0"/>
        <w:autoSpaceDE w:val="0"/>
        <w:autoSpaceDN w:val="0"/>
        <w:adjustRightInd w:val="0"/>
        <w:ind w:firstLine="720"/>
        <w:rPr>
          <w:szCs w:val="24"/>
        </w:rPr>
      </w:pPr>
      <w:r w:rsidRPr="0009760F">
        <w:rPr>
          <w:szCs w:val="24"/>
        </w:rPr>
        <w:lastRenderedPageBreak/>
        <w:t>Планирование текущих и капитальных ремонтов производится исходя из нормативного срока эксплуатации, а также на основании выявленных при гидравлических испытаниях дефектов.</w:t>
      </w:r>
    </w:p>
    <w:p w:rsidR="00B435F3" w:rsidRPr="00E524B8" w:rsidRDefault="00B435F3" w:rsidP="00E524B8">
      <w:pPr>
        <w:pStyle w:val="2"/>
        <w:numPr>
          <w:ilvl w:val="1"/>
          <w:numId w:val="9"/>
        </w:numPr>
        <w:rPr>
          <w:szCs w:val="24"/>
        </w:rPr>
      </w:pPr>
      <w:r w:rsidRPr="0009760F">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Start w:id="94" w:name="sub_127"/>
      <w:bookmarkEnd w:id="93"/>
    </w:p>
    <w:p w:rsidR="00B435F3" w:rsidRPr="0009760F" w:rsidRDefault="00B435F3" w:rsidP="003A4579">
      <w:pPr>
        <w:widowControl w:val="0"/>
        <w:autoSpaceDE w:val="0"/>
        <w:autoSpaceDN w:val="0"/>
        <w:adjustRightInd w:val="0"/>
        <w:rPr>
          <w:szCs w:val="24"/>
        </w:rPr>
      </w:pPr>
      <w:r w:rsidRPr="0009760F">
        <w:rPr>
          <w:szCs w:val="24"/>
        </w:rPr>
        <w:t>Согласно п.6.82 МДК 4-02.2001 «Типовая инструкция по технической эксплуатации тепловых сетей систем коммунального теплоснабжения»:</w:t>
      </w:r>
    </w:p>
    <w:p w:rsidR="00B435F3" w:rsidRPr="0009760F" w:rsidRDefault="00B435F3" w:rsidP="003A4579">
      <w:pPr>
        <w:widowControl w:val="0"/>
        <w:autoSpaceDE w:val="0"/>
        <w:autoSpaceDN w:val="0"/>
        <w:adjustRightInd w:val="0"/>
        <w:rPr>
          <w:szCs w:val="24"/>
        </w:rPr>
      </w:pPr>
      <w:r w:rsidRPr="0009760F">
        <w:rPr>
          <w:szCs w:val="24"/>
        </w:rPr>
        <w:t>Тепловые сети, находящиеся в эксплуатации, должны подвергаться следующим испытаниям:</w:t>
      </w:r>
    </w:p>
    <w:p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гидравлическим испытаниям с целью проверки прочности и плотности трубопроводов, их элементов и арматуры;</w:t>
      </w:r>
    </w:p>
    <w:p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максимальную температуру теплоносителя (температурным испытаниям) [22] для выявления дефектов трубопроводов и оборудования тепловой сети, контроля за их состоянием, проверки компенсирующей способности тепловой сети;</w:t>
      </w:r>
    </w:p>
    <w:p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гидравлические потери для получения гидравлических характеристик трубопроводов;</w:t>
      </w:r>
    </w:p>
    <w:p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rsidR="00B435F3" w:rsidRPr="0009760F" w:rsidRDefault="00B435F3" w:rsidP="003A4579">
      <w:pPr>
        <w:widowControl w:val="0"/>
        <w:autoSpaceDE w:val="0"/>
        <w:autoSpaceDN w:val="0"/>
        <w:adjustRightInd w:val="0"/>
        <w:rPr>
          <w:szCs w:val="24"/>
        </w:rPr>
      </w:pPr>
      <w:r w:rsidRPr="0009760F">
        <w:rPr>
          <w:szCs w:val="24"/>
        </w:rPr>
        <w:t>Все виды испытаний должны проводиться раздельно. Совмещение во времени двух видов испытаний не допускается.</w:t>
      </w:r>
    </w:p>
    <w:p w:rsidR="00B435F3" w:rsidRPr="0009760F" w:rsidRDefault="00B435F3" w:rsidP="003A4579">
      <w:pPr>
        <w:widowControl w:val="0"/>
        <w:autoSpaceDE w:val="0"/>
        <w:autoSpaceDN w:val="0"/>
        <w:adjustRightInd w:val="0"/>
        <w:rPr>
          <w:szCs w:val="24"/>
        </w:rPr>
      </w:pPr>
      <w:r w:rsidRPr="0009760F">
        <w:rPr>
          <w:szCs w:val="24"/>
        </w:rPr>
        <w:t>Для проведения каждого испытания организуется специальная бригада во главе с руководителем испытаний, который назначается главным инженером.</w:t>
      </w:r>
    </w:p>
    <w:p w:rsidR="00B435F3" w:rsidRPr="0009760F" w:rsidRDefault="00B435F3" w:rsidP="003A4579">
      <w:pPr>
        <w:widowControl w:val="0"/>
        <w:autoSpaceDE w:val="0"/>
        <w:autoSpaceDN w:val="0"/>
        <w:adjustRightInd w:val="0"/>
        <w:rPr>
          <w:szCs w:val="24"/>
        </w:rPr>
      </w:pPr>
      <w:r w:rsidRPr="0009760F">
        <w:rPr>
          <w:szCs w:val="24"/>
        </w:rPr>
        <w:t>К проведению испытаний тепловых сетей на тепловые и гидравлические потери и на наличие потенциалов блуждающих токов по усмотрению руководства организации могу привлекаться специализированные организации, имеющие соответствующие лицензии.</w:t>
      </w:r>
    </w:p>
    <w:p w:rsidR="00B435F3" w:rsidRPr="0009760F" w:rsidRDefault="00B435F3" w:rsidP="003A4579">
      <w:pPr>
        <w:widowControl w:val="0"/>
        <w:autoSpaceDE w:val="0"/>
        <w:autoSpaceDN w:val="0"/>
        <w:adjustRightInd w:val="0"/>
        <w:rPr>
          <w:szCs w:val="24"/>
        </w:rPr>
      </w:pPr>
      <w:r w:rsidRPr="0009760F">
        <w:rPr>
          <w:szCs w:val="24"/>
        </w:rPr>
        <w:t>Руководитель испытаний должен заблаговременно определить необходимые мероприятия, которые должны быть выполнены в процессе подготовки сети к испытаниям. В число этих мероприятий входят:</w:t>
      </w:r>
    </w:p>
    <w:p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врезка штуцеров для манометров и гильз для термометров;</w:t>
      </w:r>
    </w:p>
    <w:p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врезка циркуляционных перемычек и обводных линий;</w:t>
      </w:r>
    </w:p>
    <w:p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выбор средств измерений (манометров, термометров, расходомеров и т.п.) для каждой точки измерений в соответствии с ожидаемыми пределами измеряемых параметров при каждом режиме испытаний с учетом рельефа местности и др.</w:t>
      </w:r>
    </w:p>
    <w:p w:rsidR="00B435F3" w:rsidRPr="0009760F" w:rsidRDefault="00B435F3" w:rsidP="003A4579">
      <w:pPr>
        <w:widowControl w:val="0"/>
        <w:autoSpaceDE w:val="0"/>
        <w:autoSpaceDN w:val="0"/>
        <w:adjustRightInd w:val="0"/>
        <w:rPr>
          <w:szCs w:val="24"/>
        </w:rPr>
      </w:pPr>
      <w:r w:rsidRPr="0009760F">
        <w:rPr>
          <w:szCs w:val="24"/>
        </w:rPr>
        <w:t>На каждый вид испытаний должна быть составлена рабочая программа, которая утверждается главным инженером ОЭТС.</w:t>
      </w:r>
    </w:p>
    <w:p w:rsidR="00B435F3" w:rsidRPr="0009760F" w:rsidRDefault="00B435F3" w:rsidP="003A4579">
      <w:pPr>
        <w:widowControl w:val="0"/>
        <w:autoSpaceDE w:val="0"/>
        <w:autoSpaceDN w:val="0"/>
        <w:adjustRightInd w:val="0"/>
        <w:rPr>
          <w:szCs w:val="24"/>
        </w:rPr>
      </w:pPr>
      <w:r w:rsidRPr="0009760F">
        <w:rPr>
          <w:szCs w:val="24"/>
        </w:rPr>
        <w:t>При получении тепловой энергии от источника тепла, принадлежащего другой организации, рабочая программа согласовывается с главным инженером этой организации.</w:t>
      </w:r>
    </w:p>
    <w:p w:rsidR="00B435F3" w:rsidRPr="0009760F" w:rsidRDefault="00B435F3" w:rsidP="003A4579">
      <w:pPr>
        <w:widowControl w:val="0"/>
        <w:autoSpaceDE w:val="0"/>
        <w:autoSpaceDN w:val="0"/>
        <w:adjustRightInd w:val="0"/>
        <w:rPr>
          <w:szCs w:val="24"/>
        </w:rPr>
      </w:pPr>
      <w:r w:rsidRPr="0009760F">
        <w:rPr>
          <w:szCs w:val="24"/>
        </w:rPr>
        <w:t>За два дня до начала испытаний утвержденная программа передается диспетчеру ОЭТС и руководителю источника тепла для подготовки оборудования и установления требуемого режима работы сети.</w:t>
      </w:r>
    </w:p>
    <w:p w:rsidR="00B435F3" w:rsidRPr="0009760F" w:rsidRDefault="00B435F3" w:rsidP="003A4579">
      <w:pPr>
        <w:widowControl w:val="0"/>
        <w:autoSpaceDE w:val="0"/>
        <w:autoSpaceDN w:val="0"/>
        <w:adjustRightInd w:val="0"/>
        <w:rPr>
          <w:szCs w:val="24"/>
        </w:rPr>
      </w:pPr>
      <w:r w:rsidRPr="0009760F">
        <w:rPr>
          <w:szCs w:val="24"/>
        </w:rPr>
        <w:t>Рабочая программа испытания должна содержать следующие данные:</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задачи и основные положения методики проведения испытания;</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перечень подготовительных, организационных и технологических мероприятий;</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последовательность отдельных этапов и операций во время испытания;</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режимы работы оборудования источника тепла и тепловой сети (расход и параметры теплоносителя во время каждого этапа испытания);</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схемы работы насосно-подогревательной установки источника тепла при каждом режиме испытания;</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схемы включения и переключений в тепловой сети;</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сроки проведения каждого отдельного этапа или режима испытания;</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точки наблюдения, объект наблюдения, количество наблюдателей в каждой точке;</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lastRenderedPageBreak/>
        <w:t>оперативные средства связи и транспорта;</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меры по обеспечению техники безопасности во время испытания;</w:t>
      </w:r>
    </w:p>
    <w:p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список ответственных лиц за выполнение отдельных мероприятий.</w:t>
      </w:r>
    </w:p>
    <w:p w:rsidR="00B435F3" w:rsidRPr="0009760F" w:rsidRDefault="00B435F3" w:rsidP="00E524B8">
      <w:pPr>
        <w:widowControl w:val="0"/>
        <w:autoSpaceDE w:val="0"/>
        <w:autoSpaceDN w:val="0"/>
        <w:adjustRightInd w:val="0"/>
        <w:ind w:firstLine="708"/>
        <w:rPr>
          <w:szCs w:val="24"/>
        </w:rPr>
      </w:pPr>
      <w:r w:rsidRPr="0009760F">
        <w:rPr>
          <w:szCs w:val="24"/>
        </w:rPr>
        <w:t>Руководитель испытания перед началом испытания должен:</w:t>
      </w:r>
    </w:p>
    <w:p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проверить выполнение всех подготовительных мероприятий;</w:t>
      </w:r>
    </w:p>
    <w:p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организовать проверку технического и метрологического состояния средств измерений согласно нормативно-технической документации;</w:t>
      </w:r>
    </w:p>
    <w:p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проверить отключение предусмотренных программой ответвлений и тепловых пунктов;</w:t>
      </w:r>
    </w:p>
    <w:p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провести инструктаж всех членов бригады и сменного персонала по их обязанностям во время каждого отдельного этапа испытания, а также мерам по обеспечению безопасности непосредственных участников испытания и окружающих лиц.</w:t>
      </w:r>
    </w:p>
    <w:p w:rsidR="00B435F3" w:rsidRPr="0009760F" w:rsidRDefault="00B435F3" w:rsidP="003A4579">
      <w:pPr>
        <w:widowControl w:val="0"/>
        <w:autoSpaceDE w:val="0"/>
        <w:autoSpaceDN w:val="0"/>
        <w:adjustRightInd w:val="0"/>
        <w:rPr>
          <w:szCs w:val="24"/>
        </w:rPr>
      </w:pPr>
      <w:r w:rsidRPr="0009760F">
        <w:rPr>
          <w:szCs w:val="24"/>
        </w:rPr>
        <w:t>Гидравлическое испытание на прочность и плотность тепловых сетей, находящихся в эксплуатации, должно быть проведено после капитального ремонта до начала отопительного периода. Испытание проводится по отдельным отходящим от источника тепла магистралям при отключенных водонагревательных установках источника тепла, отключенных системах теплопотребления, при открытых воздушниках на тепловых пунктах потребителей. Магистрали испытываются целиком или по частям в зависимости от технической возможности обеспечения требуемых параметров, а также наличия оперативных средств связи между диспетчером ОЭТС, персоналом источника тепла и бригадой, проводящей испытание, численности персонала, обеспеченности транспортом.</w:t>
      </w:r>
    </w:p>
    <w:p w:rsidR="00B435F3" w:rsidRPr="0009760F" w:rsidRDefault="00B435F3" w:rsidP="003A4579">
      <w:pPr>
        <w:widowControl w:val="0"/>
        <w:autoSpaceDE w:val="0"/>
        <w:autoSpaceDN w:val="0"/>
        <w:adjustRightInd w:val="0"/>
        <w:rPr>
          <w:szCs w:val="24"/>
        </w:rPr>
      </w:pPr>
      <w:r w:rsidRPr="0009760F">
        <w:rPr>
          <w:szCs w:val="24"/>
        </w:rPr>
        <w:t>Каждый участок тепловой сети должен быть испытан пробным давлением, минимальное значение которого должно составлять 1,25 рабочего давления. Значение рабочего давления устанавливается техническим руководителем ОЭТС в соответствии с требованиями Правил устройства и безопасной эксплуатации трубопроводов пара и горячей воды.</w:t>
      </w:r>
    </w:p>
    <w:p w:rsidR="00B435F3" w:rsidRPr="0009760F" w:rsidRDefault="00B435F3" w:rsidP="003A4579">
      <w:pPr>
        <w:widowControl w:val="0"/>
        <w:autoSpaceDE w:val="0"/>
        <w:autoSpaceDN w:val="0"/>
        <w:adjustRightInd w:val="0"/>
        <w:rPr>
          <w:szCs w:val="24"/>
        </w:rPr>
      </w:pPr>
      <w:r w:rsidRPr="0009760F">
        <w:rPr>
          <w:szCs w:val="24"/>
        </w:rPr>
        <w:t>Максимальное значение пробного давления устанавливается в соответствии с указанными правилами и с учетом максимальных нагрузок, которые могут принять на себя неподвижные опоры.</w:t>
      </w:r>
    </w:p>
    <w:p w:rsidR="00B435F3" w:rsidRPr="0009760F" w:rsidRDefault="00B435F3" w:rsidP="003A4579">
      <w:pPr>
        <w:widowControl w:val="0"/>
        <w:autoSpaceDE w:val="0"/>
        <w:autoSpaceDN w:val="0"/>
        <w:adjustRightInd w:val="0"/>
        <w:rPr>
          <w:szCs w:val="24"/>
        </w:rPr>
      </w:pPr>
      <w:r w:rsidRPr="0009760F">
        <w:rPr>
          <w:szCs w:val="24"/>
        </w:rPr>
        <w:t>В каждом конкретном случае значение пробного давления устанавливается техническим руководителем ОЭТС в допустимых пределах, указанных выше.</w:t>
      </w:r>
    </w:p>
    <w:p w:rsidR="00B435F3" w:rsidRPr="0009760F" w:rsidRDefault="00B435F3" w:rsidP="003A4579">
      <w:pPr>
        <w:widowControl w:val="0"/>
        <w:autoSpaceDE w:val="0"/>
        <w:autoSpaceDN w:val="0"/>
        <w:adjustRightInd w:val="0"/>
        <w:rPr>
          <w:szCs w:val="24"/>
        </w:rPr>
      </w:pPr>
      <w:r w:rsidRPr="0009760F">
        <w:rPr>
          <w:szCs w:val="24"/>
        </w:rPr>
        <w:t>При гидравлическом испытании на прочность и плотность давление в самых высоких точках тепловой сети доводится до значения пробного давления за счет давления, развиваемого сетевым насосом источника тепла или специальным насосом из опрессовочного пункта.</w:t>
      </w:r>
    </w:p>
    <w:p w:rsidR="00B435F3" w:rsidRPr="0009760F" w:rsidRDefault="00B435F3" w:rsidP="003A4579">
      <w:pPr>
        <w:widowControl w:val="0"/>
        <w:autoSpaceDE w:val="0"/>
        <w:autoSpaceDN w:val="0"/>
        <w:adjustRightInd w:val="0"/>
        <w:rPr>
          <w:szCs w:val="24"/>
        </w:rPr>
      </w:pPr>
      <w:r w:rsidRPr="0009760F">
        <w:rPr>
          <w:szCs w:val="24"/>
        </w:rPr>
        <w:t>При испытании участков тепловой сети, в которых по условиям профиля местности сетевые и стационарные опрессовочные насосы не могут создать давление, равное пробному, применяются передвижные насосные установки и гидравлические прессы.</w:t>
      </w:r>
    </w:p>
    <w:p w:rsidR="00B435F3" w:rsidRPr="0009760F" w:rsidRDefault="00B435F3" w:rsidP="003A4579">
      <w:pPr>
        <w:widowControl w:val="0"/>
        <w:autoSpaceDE w:val="0"/>
        <w:autoSpaceDN w:val="0"/>
        <w:adjustRightInd w:val="0"/>
        <w:rPr>
          <w:szCs w:val="24"/>
        </w:rPr>
      </w:pPr>
      <w:r w:rsidRPr="0009760F">
        <w:rPr>
          <w:szCs w:val="24"/>
        </w:rPr>
        <w:t>Длительность испытаний пробным давлением устанавливается главным инженером ОЭТС, но должна быть не менее 10 мин с момента установления расхода подпиточной воды на расчетном уровне. Осмотр производится после снижения пробного давления до рабочего.</w:t>
      </w:r>
    </w:p>
    <w:p w:rsidR="00B435F3" w:rsidRPr="0009760F" w:rsidRDefault="00B435F3" w:rsidP="003A4579">
      <w:pPr>
        <w:widowControl w:val="0"/>
        <w:autoSpaceDE w:val="0"/>
        <w:autoSpaceDN w:val="0"/>
        <w:adjustRightInd w:val="0"/>
        <w:rPr>
          <w:szCs w:val="24"/>
        </w:rPr>
      </w:pPr>
      <w:r w:rsidRPr="0009760F">
        <w:rPr>
          <w:szCs w:val="24"/>
        </w:rPr>
        <w:t>Тепловая сеть считается выдержавшей гидравлическое испытание на прочность и плотность, если при нахождении ее в течение 10 мин под заданным пробным давлением значение подпитки не превысило расчетного.</w:t>
      </w:r>
    </w:p>
    <w:p w:rsidR="00B435F3" w:rsidRPr="0009760F" w:rsidRDefault="00B435F3" w:rsidP="003A4579">
      <w:pPr>
        <w:widowControl w:val="0"/>
        <w:autoSpaceDE w:val="0"/>
        <w:autoSpaceDN w:val="0"/>
        <w:adjustRightInd w:val="0"/>
        <w:rPr>
          <w:szCs w:val="24"/>
        </w:rPr>
      </w:pPr>
      <w:r w:rsidRPr="0009760F">
        <w:rPr>
          <w:szCs w:val="24"/>
        </w:rPr>
        <w:t>Температура воды в трубопроводах при испытаниях на прочность и плотность не должна превышать 40 °С.</w:t>
      </w:r>
    </w:p>
    <w:p w:rsidR="00B435F3" w:rsidRPr="0009760F" w:rsidRDefault="00B435F3" w:rsidP="003A4579">
      <w:pPr>
        <w:widowControl w:val="0"/>
        <w:autoSpaceDE w:val="0"/>
        <w:autoSpaceDN w:val="0"/>
        <w:adjustRightInd w:val="0"/>
        <w:rPr>
          <w:szCs w:val="24"/>
        </w:rPr>
      </w:pPr>
      <w:r w:rsidRPr="0009760F">
        <w:rPr>
          <w:szCs w:val="24"/>
        </w:rPr>
        <w:t>Периодичность проведения испытания тепловой сети на максимальную температуру теплоносителя (далее - температурные испытания) определяется руководителем ОЭТС.</w:t>
      </w:r>
    </w:p>
    <w:p w:rsidR="00B435F3" w:rsidRPr="0009760F" w:rsidRDefault="00B435F3" w:rsidP="003A4579">
      <w:pPr>
        <w:widowControl w:val="0"/>
        <w:autoSpaceDE w:val="0"/>
        <w:autoSpaceDN w:val="0"/>
        <w:adjustRightInd w:val="0"/>
        <w:rPr>
          <w:szCs w:val="24"/>
        </w:rPr>
      </w:pPr>
      <w:r w:rsidRPr="0009760F">
        <w:rPr>
          <w:szCs w:val="24"/>
        </w:rPr>
        <w:t>Температурным испытаниям должна подвергаться вся сеть от источника тепла до тепловых пунктов систем теплопотребления.</w:t>
      </w:r>
    </w:p>
    <w:p w:rsidR="00B435F3" w:rsidRPr="0009760F" w:rsidRDefault="00B435F3" w:rsidP="003A4579">
      <w:pPr>
        <w:widowControl w:val="0"/>
        <w:autoSpaceDE w:val="0"/>
        <w:autoSpaceDN w:val="0"/>
        <w:adjustRightInd w:val="0"/>
        <w:rPr>
          <w:szCs w:val="24"/>
        </w:rPr>
      </w:pPr>
      <w:r w:rsidRPr="0009760F">
        <w:rPr>
          <w:szCs w:val="24"/>
        </w:rPr>
        <w:t>Температурные испытания должны проводиться при устойчивых суточных плюсовых температурах наружного воздуха.</w:t>
      </w:r>
    </w:p>
    <w:p w:rsidR="00B435F3" w:rsidRPr="0009760F" w:rsidRDefault="00B435F3" w:rsidP="003A4579">
      <w:pPr>
        <w:widowControl w:val="0"/>
        <w:autoSpaceDE w:val="0"/>
        <w:autoSpaceDN w:val="0"/>
        <w:adjustRightInd w:val="0"/>
        <w:rPr>
          <w:szCs w:val="24"/>
        </w:rPr>
      </w:pPr>
      <w:r w:rsidRPr="0009760F">
        <w:rPr>
          <w:szCs w:val="24"/>
        </w:rPr>
        <w:t>За максимальную температуру следует принимать максимально достижимую температуру сетевой воды в соответствии с утвержденным температурным графиком регулирования отпуска тепла на источнике.</w:t>
      </w:r>
    </w:p>
    <w:p w:rsidR="00B435F3" w:rsidRPr="0009760F" w:rsidRDefault="00B435F3" w:rsidP="003A4579">
      <w:pPr>
        <w:widowControl w:val="0"/>
        <w:autoSpaceDE w:val="0"/>
        <w:autoSpaceDN w:val="0"/>
        <w:adjustRightInd w:val="0"/>
        <w:rPr>
          <w:szCs w:val="24"/>
        </w:rPr>
      </w:pPr>
      <w:r w:rsidRPr="0009760F">
        <w:rPr>
          <w:szCs w:val="24"/>
        </w:rPr>
        <w:t>Температурные испытания тепловых сетей, находящихся в эксплуатации длительное время и имеющих ненадежные участки, должны проводиться после ремонта и предварительного испытания этих сетей на прочность и плотность, но не позднее чем за 3 недели до начала отопительного периода.</w:t>
      </w:r>
    </w:p>
    <w:p w:rsidR="00B435F3" w:rsidRPr="0009760F" w:rsidRDefault="00B435F3" w:rsidP="003A4579">
      <w:pPr>
        <w:widowControl w:val="0"/>
        <w:autoSpaceDE w:val="0"/>
        <w:autoSpaceDN w:val="0"/>
        <w:adjustRightInd w:val="0"/>
        <w:rPr>
          <w:szCs w:val="24"/>
        </w:rPr>
      </w:pPr>
      <w:r w:rsidRPr="0009760F">
        <w:rPr>
          <w:szCs w:val="24"/>
        </w:rPr>
        <w:lastRenderedPageBreak/>
        <w:t>Температура воды в обратном трубопроводе при температурных испытаниях не должна превышать 90 °С. Попадание высокотемпературного теплоносителя в обратный трубопровод не допускается во избежание нарушения нормальной работы сетевых насосов и условий работы компенсирующих устройств.</w:t>
      </w:r>
    </w:p>
    <w:p w:rsidR="00B435F3" w:rsidRPr="0009760F" w:rsidRDefault="00B435F3" w:rsidP="003A4579">
      <w:pPr>
        <w:widowControl w:val="0"/>
        <w:autoSpaceDE w:val="0"/>
        <w:autoSpaceDN w:val="0"/>
        <w:adjustRightInd w:val="0"/>
        <w:rPr>
          <w:szCs w:val="24"/>
        </w:rPr>
      </w:pPr>
      <w:r w:rsidRPr="0009760F">
        <w:rPr>
          <w:szCs w:val="24"/>
        </w:rPr>
        <w:t>Для снижения температуры воды, поступающей в обратный трубопровод, испытания проводятся с включенными системами отопления, присоединенными через смесительные устройства (элеваторы, смесительные насосы) и водоподогреватели, а также с включенными системами горячего водоснабжения, присоединенными по закрытой схеме и оборудованными автоматическими регуляторами температуры.</w:t>
      </w:r>
    </w:p>
    <w:p w:rsidR="00B435F3" w:rsidRPr="0009760F" w:rsidRDefault="00B435F3" w:rsidP="003A4579">
      <w:pPr>
        <w:widowControl w:val="0"/>
        <w:autoSpaceDE w:val="0"/>
        <w:autoSpaceDN w:val="0"/>
        <w:adjustRightInd w:val="0"/>
        <w:rPr>
          <w:szCs w:val="24"/>
        </w:rPr>
      </w:pPr>
      <w:r w:rsidRPr="0009760F">
        <w:rPr>
          <w:szCs w:val="24"/>
        </w:rPr>
        <w:t>На время температурных испытаний от тепловой сети должны быть отключены:</w:t>
      </w:r>
    </w:p>
    <w:p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отопительные системы детских и лечебных учреждений;</w:t>
      </w:r>
    </w:p>
    <w:p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неавтоматизированные системы горячего водоснабжения, присоединенные по закрытой схеме;</w:t>
      </w:r>
    </w:p>
    <w:p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системы горячего водоснабжения, присоединенные по открытой схеме;</w:t>
      </w:r>
    </w:p>
    <w:p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системы отопления, присоединенные через элеваторы с заниженными по сравнению с расчетными коэффициентами смещения;</w:t>
      </w:r>
    </w:p>
    <w:p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отопительные системы с непосредственной схемой присоединения;</w:t>
      </w:r>
    </w:p>
    <w:p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калориферные установки.</w:t>
      </w:r>
    </w:p>
    <w:p w:rsidR="00B435F3" w:rsidRPr="0009760F" w:rsidRDefault="00B435F3" w:rsidP="003A4579">
      <w:pPr>
        <w:widowControl w:val="0"/>
        <w:autoSpaceDE w:val="0"/>
        <w:autoSpaceDN w:val="0"/>
        <w:adjustRightInd w:val="0"/>
        <w:rPr>
          <w:szCs w:val="24"/>
        </w:rPr>
      </w:pPr>
      <w:r w:rsidRPr="0009760F">
        <w:rPr>
          <w:szCs w:val="24"/>
        </w:rPr>
        <w:t>Отключение тепловых пунктов и систем теплопотребления производится первыми со стороны тепловой сети задвижками, установленными на подающем и обратном трубопроводах тепловых пунктов, а в случае неплотности этих задвижек - задвижками в камерах на ответвлениях к тепловым пунктам. В местах, где задвижки не обеспечивают плотности отключения, необходимо устанавливать заглушки.</w:t>
      </w:r>
    </w:p>
    <w:p w:rsidR="00B435F3" w:rsidRPr="0009760F" w:rsidRDefault="00B435F3" w:rsidP="003A4579">
      <w:pPr>
        <w:widowControl w:val="0"/>
        <w:autoSpaceDE w:val="0"/>
        <w:autoSpaceDN w:val="0"/>
        <w:adjustRightInd w:val="0"/>
        <w:rPr>
          <w:szCs w:val="24"/>
        </w:rPr>
      </w:pPr>
      <w:r w:rsidRPr="0009760F">
        <w:rPr>
          <w:szCs w:val="24"/>
        </w:rPr>
        <w:t>Испытания по определению тепловых потерь в тепловых сетях должны проводиться один раз в пять лет на магистралях, характерных для данной тепловой сети по типу строительно-изоляционных конструкций, сроку службы и условиям эксплуатации, с целью разработки нормативных показателей и нормирования эксплуатационных тепловых потерь, а также оценки технического состояния тепловых сетей. График испытаний утверждается техническим руководителем ОЭТС.</w:t>
      </w:r>
    </w:p>
    <w:p w:rsidR="00B435F3" w:rsidRPr="0009760F" w:rsidRDefault="00B435F3" w:rsidP="003A4579">
      <w:pPr>
        <w:widowControl w:val="0"/>
        <w:autoSpaceDE w:val="0"/>
        <w:autoSpaceDN w:val="0"/>
        <w:adjustRightInd w:val="0"/>
        <w:rPr>
          <w:szCs w:val="24"/>
        </w:rPr>
      </w:pPr>
      <w:r w:rsidRPr="0009760F">
        <w:rPr>
          <w:szCs w:val="24"/>
        </w:rPr>
        <w:t>Испытания по определению гидравлических потерь в водяных тепловых сетях должны проводиться один раз в пять лет на магистралях, характерных для данной тепловой сети по срокам и условиям эксплуатации, с целью определения эксплуатационных гидравлических характеристик для разработки гидравлических режимов, а также оценки состояния внутренней поверхности трубопроводов. График испытаний устанавливается техническим руководителем ОЭТС.</w:t>
      </w:r>
    </w:p>
    <w:p w:rsidR="00B435F3" w:rsidRPr="0009760F" w:rsidRDefault="00B435F3" w:rsidP="003A4579">
      <w:pPr>
        <w:widowControl w:val="0"/>
        <w:autoSpaceDE w:val="0"/>
        <w:autoSpaceDN w:val="0"/>
        <w:adjustRightInd w:val="0"/>
        <w:rPr>
          <w:szCs w:val="24"/>
        </w:rPr>
      </w:pPr>
      <w:r w:rsidRPr="0009760F">
        <w:rPr>
          <w:szCs w:val="24"/>
        </w:rPr>
        <w:t>Испытания тепловых сетей на тепловые и гидравлические потери проводятся при отключенных ответвлениях тепловых пунктах систем теплопотребления.</w:t>
      </w:r>
    </w:p>
    <w:p w:rsidR="00B435F3" w:rsidRPr="007E511E" w:rsidRDefault="00B435F3" w:rsidP="007E511E">
      <w:pPr>
        <w:widowControl w:val="0"/>
        <w:autoSpaceDE w:val="0"/>
        <w:autoSpaceDN w:val="0"/>
        <w:adjustRightInd w:val="0"/>
        <w:rPr>
          <w:szCs w:val="24"/>
        </w:rPr>
      </w:pPr>
      <w:r w:rsidRPr="0009760F">
        <w:rPr>
          <w:szCs w:val="24"/>
        </w:rPr>
        <w:t>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 Предупреждение вручается под расписку ответственному лицу потребителя.</w:t>
      </w:r>
      <w:bookmarkStart w:id="95" w:name="sub_129"/>
      <w:bookmarkEnd w:id="94"/>
    </w:p>
    <w:p w:rsidR="00B435F3" w:rsidRPr="007E511E" w:rsidRDefault="00B435F3" w:rsidP="007E511E">
      <w:pPr>
        <w:pStyle w:val="2"/>
        <w:numPr>
          <w:ilvl w:val="1"/>
          <w:numId w:val="9"/>
        </w:numPr>
        <w:rPr>
          <w:szCs w:val="24"/>
        </w:rPr>
      </w:pPr>
      <w:r w:rsidRPr="0061246C">
        <w:t>Предписания надзорных органов по запрещению дальнейшей эксплуатации участков тепловой сети и результаты их исполнения</w:t>
      </w:r>
      <w:bookmarkStart w:id="96" w:name="sub_130"/>
      <w:bookmarkEnd w:id="95"/>
    </w:p>
    <w:p w:rsidR="00B435F3" w:rsidRPr="007E511E" w:rsidRDefault="00B435F3" w:rsidP="007E511E">
      <w:pPr>
        <w:widowControl w:val="0"/>
        <w:autoSpaceDE w:val="0"/>
        <w:autoSpaceDN w:val="0"/>
        <w:adjustRightInd w:val="0"/>
        <w:ind w:firstLine="720"/>
        <w:rPr>
          <w:szCs w:val="24"/>
        </w:rPr>
      </w:pPr>
      <w:r w:rsidRPr="0061246C">
        <w:rPr>
          <w:szCs w:val="24"/>
        </w:rPr>
        <w:t>Предписания надзорных органов по запрещению дальнейшей эксплуатации участков тепловой сети отсутствуют.</w:t>
      </w:r>
    </w:p>
    <w:p w:rsidR="00B435F3" w:rsidRPr="007E511E" w:rsidRDefault="00B435F3" w:rsidP="007E511E">
      <w:pPr>
        <w:pStyle w:val="2"/>
        <w:numPr>
          <w:ilvl w:val="1"/>
          <w:numId w:val="9"/>
        </w:numPr>
        <w:ind w:left="0" w:firstLine="0"/>
        <w:rPr>
          <w:szCs w:val="24"/>
        </w:rPr>
      </w:pPr>
      <w:r w:rsidRPr="0009760F">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Start w:id="97" w:name="sub_131"/>
      <w:bookmarkEnd w:id="96"/>
    </w:p>
    <w:p w:rsidR="00B435F3" w:rsidRPr="009F65B2" w:rsidRDefault="00B435F3" w:rsidP="003A4579">
      <w:pPr>
        <w:widowControl w:val="0"/>
        <w:autoSpaceDE w:val="0"/>
        <w:autoSpaceDN w:val="0"/>
        <w:adjustRightInd w:val="0"/>
        <w:ind w:firstLine="720"/>
        <w:rPr>
          <w:szCs w:val="24"/>
          <w:highlight w:val="yellow"/>
        </w:rPr>
      </w:pPr>
      <w:r w:rsidRPr="0061246C">
        <w:rPr>
          <w:szCs w:val="24"/>
        </w:rPr>
        <w:t xml:space="preserve">Тип присоединения потребителей к тепловым сетям - непосредственное, зависимое, без смешения, по параллельной схеме включения потребителей с качественным регулированием температуры теплоносителя по температуре наружного воздуха (температурный график 95/70 </w:t>
      </w:r>
      <w:r w:rsidRPr="0061246C">
        <w:rPr>
          <w:szCs w:val="24"/>
          <w:vertAlign w:val="superscript"/>
        </w:rPr>
        <w:t>0</w:t>
      </w:r>
      <w:r w:rsidRPr="0061246C">
        <w:rPr>
          <w:szCs w:val="24"/>
        </w:rPr>
        <w:t>С); нагрузки на горячее водоснабжение нет; имеется только отопительная нагрузка.</w:t>
      </w:r>
      <w:r>
        <w:rPr>
          <w:szCs w:val="24"/>
        </w:rPr>
        <w:t xml:space="preserve"> </w:t>
      </w:r>
      <w:r w:rsidRPr="0009760F">
        <w:rPr>
          <w:szCs w:val="24"/>
        </w:rPr>
        <w:t>Большинство теплопотребляющих установок потребителей - чугунные радиаторы отопления МС 140.</w:t>
      </w:r>
    </w:p>
    <w:p w:rsidR="00B435F3" w:rsidRPr="0009760F" w:rsidRDefault="00B435F3" w:rsidP="003A4579">
      <w:pPr>
        <w:widowControl w:val="0"/>
        <w:autoSpaceDE w:val="0"/>
        <w:autoSpaceDN w:val="0"/>
        <w:adjustRightInd w:val="0"/>
        <w:ind w:firstLine="720"/>
        <w:rPr>
          <w:szCs w:val="24"/>
        </w:rPr>
      </w:pPr>
      <w:bookmarkStart w:id="98" w:name="sub_132"/>
      <w:bookmarkEnd w:id="97"/>
    </w:p>
    <w:p w:rsidR="00B435F3" w:rsidRPr="007E511E" w:rsidRDefault="00B435F3" w:rsidP="007E511E">
      <w:pPr>
        <w:pStyle w:val="2"/>
        <w:numPr>
          <w:ilvl w:val="1"/>
          <w:numId w:val="9"/>
        </w:numPr>
        <w:ind w:left="0" w:firstLine="0"/>
        <w:rPr>
          <w:szCs w:val="24"/>
        </w:rPr>
      </w:pPr>
      <w:r w:rsidRPr="0009760F">
        <w:lastRenderedPageBreak/>
        <w:t>Анализ работы диспетчерских служб теплоснабжающих (теплосетевых) организаций и используемых средств автоматизации, телемеханизации и связи</w:t>
      </w:r>
      <w:bookmarkStart w:id="99" w:name="sub_133"/>
      <w:bookmarkEnd w:id="98"/>
    </w:p>
    <w:p w:rsidR="00B435F3" w:rsidRPr="0009760F" w:rsidRDefault="00B435F3" w:rsidP="003A4579">
      <w:pPr>
        <w:widowControl w:val="0"/>
        <w:autoSpaceDE w:val="0"/>
        <w:autoSpaceDN w:val="0"/>
        <w:adjustRightInd w:val="0"/>
        <w:ind w:firstLine="720"/>
        <w:rPr>
          <w:szCs w:val="24"/>
        </w:rPr>
      </w:pPr>
      <w:r w:rsidRPr="0009760F">
        <w:rPr>
          <w:szCs w:val="24"/>
        </w:rPr>
        <w:t>Согласно «Типовой инструкции по технической эксплуатации тепловых сетей систем коммунального теплоснабжения» МДК 4-02.2001 должно быть обеспечено круглосуточное оперативное управление оборудованием, задачами которого являются:</w:t>
      </w:r>
    </w:p>
    <w:p w:rsidR="00B435F3" w:rsidRPr="0009760F" w:rsidRDefault="00B435F3" w:rsidP="007E511E">
      <w:pPr>
        <w:widowControl w:val="0"/>
        <w:autoSpaceDE w:val="0"/>
        <w:autoSpaceDN w:val="0"/>
        <w:adjustRightInd w:val="0"/>
        <w:ind w:firstLine="0"/>
        <w:rPr>
          <w:szCs w:val="24"/>
        </w:rPr>
      </w:pPr>
      <w:r w:rsidRPr="0009760F">
        <w:rPr>
          <w:szCs w:val="24"/>
        </w:rPr>
        <w:t>- ведение режима работы;</w:t>
      </w:r>
    </w:p>
    <w:p w:rsidR="00B435F3" w:rsidRPr="0009760F" w:rsidRDefault="00B435F3" w:rsidP="007E511E">
      <w:pPr>
        <w:widowControl w:val="0"/>
        <w:autoSpaceDE w:val="0"/>
        <w:autoSpaceDN w:val="0"/>
        <w:adjustRightInd w:val="0"/>
        <w:ind w:firstLine="0"/>
        <w:rPr>
          <w:szCs w:val="24"/>
        </w:rPr>
      </w:pPr>
      <w:r w:rsidRPr="0009760F">
        <w:rPr>
          <w:szCs w:val="24"/>
        </w:rPr>
        <w:t>- производство переключений, пусков и остановов;</w:t>
      </w:r>
    </w:p>
    <w:p w:rsidR="00B435F3" w:rsidRPr="0009760F" w:rsidRDefault="00B435F3" w:rsidP="007E511E">
      <w:pPr>
        <w:widowControl w:val="0"/>
        <w:autoSpaceDE w:val="0"/>
        <w:autoSpaceDN w:val="0"/>
        <w:adjustRightInd w:val="0"/>
        <w:ind w:firstLine="0"/>
        <w:rPr>
          <w:szCs w:val="24"/>
        </w:rPr>
      </w:pPr>
      <w:r w:rsidRPr="0009760F">
        <w:rPr>
          <w:szCs w:val="24"/>
        </w:rPr>
        <w:t>- локализация аварий и восстановление режима работы;</w:t>
      </w:r>
    </w:p>
    <w:p w:rsidR="00B435F3" w:rsidRPr="0009760F" w:rsidRDefault="00B435F3" w:rsidP="007E511E">
      <w:pPr>
        <w:widowControl w:val="0"/>
        <w:autoSpaceDE w:val="0"/>
        <w:autoSpaceDN w:val="0"/>
        <w:adjustRightInd w:val="0"/>
        <w:ind w:firstLine="0"/>
        <w:rPr>
          <w:szCs w:val="24"/>
        </w:rPr>
      </w:pPr>
      <w:r w:rsidRPr="0009760F">
        <w:rPr>
          <w:szCs w:val="24"/>
        </w:rPr>
        <w:t>- подготовка к производству ремонтных работ;</w:t>
      </w:r>
    </w:p>
    <w:p w:rsidR="00B435F3" w:rsidRPr="0009760F" w:rsidRDefault="00B435F3" w:rsidP="007E511E">
      <w:pPr>
        <w:widowControl w:val="0"/>
        <w:autoSpaceDE w:val="0"/>
        <w:autoSpaceDN w:val="0"/>
        <w:adjustRightInd w:val="0"/>
        <w:ind w:firstLine="0"/>
        <w:rPr>
          <w:szCs w:val="24"/>
        </w:rPr>
      </w:pPr>
      <w:r w:rsidRPr="0009760F">
        <w:rPr>
          <w:szCs w:val="24"/>
        </w:rPr>
        <w:t>- выполнение графика ограничений и отключений потребителей, вводимого в установленном порядке.</w:t>
      </w:r>
    </w:p>
    <w:p w:rsidR="00B435F3" w:rsidRPr="0009760F" w:rsidRDefault="00B435F3" w:rsidP="007E511E">
      <w:pPr>
        <w:widowControl w:val="0"/>
        <w:autoSpaceDE w:val="0"/>
        <w:autoSpaceDN w:val="0"/>
        <w:adjustRightInd w:val="0"/>
        <w:ind w:firstLine="720"/>
        <w:rPr>
          <w:szCs w:val="24"/>
        </w:rPr>
      </w:pPr>
      <w:r w:rsidRPr="0009760F">
        <w:rPr>
          <w:szCs w:val="24"/>
        </w:rPr>
        <w:t>Диспетчерская ООО «УЖКХ» оборудована телефонной связью, принимает сигналы об утечках и авариях на сетях от жильцов и обслуживающего персонала. Своевременно производится техническое обслуживание и функциональная проверка систем и средств автоматического регулирования и защиты. При планировании проведения ремонтных работ на магистральных, распределительных и внутриквартальных тепловых сетях (в случае, если отключение инженерной системы приведет к ограничению доступа потребителями к услугам теплоснабжения) время начала и окончания работ согласуется с управляющими организациями. Уведомление потребителей, попадающих в зону отключения, и извещение соответствующих подразделений администрации осуществляет персонал единой диспетчерской службы.</w:t>
      </w:r>
    </w:p>
    <w:p w:rsidR="00B435F3" w:rsidRPr="0009760F" w:rsidRDefault="00B435F3" w:rsidP="007E511E">
      <w:pPr>
        <w:widowControl w:val="0"/>
        <w:autoSpaceDE w:val="0"/>
        <w:autoSpaceDN w:val="0"/>
        <w:adjustRightInd w:val="0"/>
        <w:rPr>
          <w:szCs w:val="24"/>
        </w:rPr>
      </w:pPr>
      <w:r w:rsidRPr="0009760F">
        <w:rPr>
          <w:szCs w:val="24"/>
        </w:rPr>
        <w:t>Уровень автоматизации и обслуживания центральных тепловых пунктов, насосных станций</w:t>
      </w:r>
      <w:bookmarkStart w:id="100" w:name="sub_134"/>
      <w:bookmarkEnd w:id="99"/>
      <w:r>
        <w:rPr>
          <w:vanish/>
          <w:szCs w:val="24"/>
        </w:rPr>
        <w:t>_</w:t>
      </w:r>
      <w:bookmarkEnd w:id="100"/>
    </w:p>
    <w:p w:rsidR="00B435F3" w:rsidRPr="0009760F" w:rsidRDefault="00B435F3" w:rsidP="007E511E">
      <w:pPr>
        <w:widowControl w:val="0"/>
        <w:autoSpaceDE w:val="0"/>
        <w:autoSpaceDN w:val="0"/>
        <w:adjustRightInd w:val="0"/>
        <w:ind w:firstLine="720"/>
        <w:rPr>
          <w:szCs w:val="24"/>
        </w:rPr>
      </w:pPr>
      <w:r w:rsidRPr="0009760F">
        <w:rPr>
          <w:szCs w:val="24"/>
        </w:rPr>
        <w:t>На тепловых сетях центральные тепловые пункты и насосные станции не установлены.</w:t>
      </w:r>
    </w:p>
    <w:p w:rsidR="00B435F3" w:rsidRPr="0009760F" w:rsidRDefault="00B435F3" w:rsidP="003A4579">
      <w:pPr>
        <w:pStyle w:val="2"/>
        <w:numPr>
          <w:ilvl w:val="1"/>
          <w:numId w:val="9"/>
        </w:numPr>
        <w:rPr>
          <w:szCs w:val="24"/>
        </w:rPr>
      </w:pPr>
      <w:r w:rsidRPr="0009760F">
        <w:rPr>
          <w:szCs w:val="24"/>
        </w:rPr>
        <w:t>Сведения о наличии защиты тепловых сетей от превышения давления</w:t>
      </w:r>
    </w:p>
    <w:p w:rsidR="00B435F3" w:rsidRPr="0009760F" w:rsidRDefault="00B435F3" w:rsidP="007E511E">
      <w:pPr>
        <w:widowControl w:val="0"/>
        <w:autoSpaceDE w:val="0"/>
        <w:autoSpaceDN w:val="0"/>
        <w:adjustRightInd w:val="0"/>
        <w:rPr>
          <w:szCs w:val="24"/>
        </w:rPr>
      </w:pPr>
      <w:bookmarkStart w:id="101" w:name="sub_135"/>
    </w:p>
    <w:p w:rsidR="00B435F3" w:rsidRPr="0009760F" w:rsidRDefault="00B435F3" w:rsidP="003A4579">
      <w:pPr>
        <w:widowControl w:val="0"/>
        <w:autoSpaceDE w:val="0"/>
        <w:autoSpaceDN w:val="0"/>
        <w:adjustRightInd w:val="0"/>
        <w:ind w:firstLine="720"/>
        <w:rPr>
          <w:szCs w:val="24"/>
        </w:rPr>
      </w:pPr>
      <w:r w:rsidRPr="0009760F">
        <w:rPr>
          <w:szCs w:val="24"/>
        </w:rPr>
        <w:t>Защита тепловых сетей от превышения давления отсутствует.</w:t>
      </w:r>
    </w:p>
    <w:p w:rsidR="00B435F3" w:rsidRPr="0009760F" w:rsidRDefault="00B435F3" w:rsidP="003A4579">
      <w:pPr>
        <w:widowControl w:val="0"/>
        <w:autoSpaceDE w:val="0"/>
        <w:autoSpaceDN w:val="0"/>
        <w:adjustRightInd w:val="0"/>
        <w:ind w:firstLine="720"/>
        <w:rPr>
          <w:szCs w:val="24"/>
        </w:rPr>
      </w:pPr>
    </w:p>
    <w:p w:rsidR="00B435F3" w:rsidRPr="0009760F" w:rsidRDefault="00B435F3" w:rsidP="003A4579">
      <w:pPr>
        <w:pStyle w:val="2"/>
        <w:numPr>
          <w:ilvl w:val="1"/>
          <w:numId w:val="9"/>
        </w:numPr>
        <w:rPr>
          <w:szCs w:val="24"/>
        </w:rPr>
      </w:pPr>
      <w:r w:rsidRPr="0009760F">
        <w:rPr>
          <w:szCs w:val="24"/>
        </w:rPr>
        <w:t>Перечень выявленных бесхозяйных тепловых сетей и обоснование выбора организации, уполномоченной на их эксплуатацию</w:t>
      </w:r>
    </w:p>
    <w:p w:rsidR="00B435F3" w:rsidRPr="0009760F" w:rsidRDefault="00B435F3" w:rsidP="003A4579">
      <w:pPr>
        <w:pStyle w:val="11"/>
        <w:rPr>
          <w:szCs w:val="24"/>
        </w:rPr>
      </w:pPr>
      <w:bookmarkStart w:id="102" w:name="sub_138"/>
      <w:bookmarkEnd w:id="101"/>
    </w:p>
    <w:p w:rsidR="00B435F3" w:rsidRPr="0009760F" w:rsidRDefault="00B435F3" w:rsidP="003A4579">
      <w:pPr>
        <w:rPr>
          <w:szCs w:val="24"/>
        </w:rPr>
      </w:pPr>
      <w:r w:rsidRPr="0009760F">
        <w:rPr>
          <w:szCs w:val="24"/>
        </w:rPr>
        <w:t>Бесхозные тепловые сети отсутствуют.</w:t>
      </w:r>
    </w:p>
    <w:p w:rsidR="00B435F3" w:rsidRPr="009F65B2" w:rsidRDefault="00B435F3" w:rsidP="003A4579">
      <w:pPr>
        <w:ind w:firstLine="0"/>
        <w:jc w:val="left"/>
        <w:rPr>
          <w:szCs w:val="24"/>
          <w:highlight w:val="yellow"/>
        </w:rPr>
      </w:pPr>
    </w:p>
    <w:p w:rsidR="00B435F3" w:rsidRDefault="00B435F3" w:rsidP="003A4579">
      <w:pPr>
        <w:ind w:firstLine="0"/>
        <w:jc w:val="left"/>
        <w:rPr>
          <w:b/>
          <w:bCs/>
          <w:szCs w:val="24"/>
        </w:rPr>
      </w:pPr>
      <w:bookmarkStart w:id="103" w:name="_Toc494982245"/>
      <w:r>
        <w:rPr>
          <w:szCs w:val="24"/>
        </w:rPr>
        <w:br w:type="page"/>
      </w:r>
    </w:p>
    <w:p w:rsidR="00B435F3" w:rsidRPr="0056137B" w:rsidRDefault="00B435F3" w:rsidP="003A4579">
      <w:pPr>
        <w:pStyle w:val="1"/>
        <w:rPr>
          <w:szCs w:val="24"/>
        </w:rPr>
      </w:pPr>
      <w:bookmarkStart w:id="104" w:name="_Toc69212527"/>
      <w:r w:rsidRPr="0056137B">
        <w:rPr>
          <w:szCs w:val="24"/>
        </w:rPr>
        <w:t xml:space="preserve">Часть 4 - Зоны действия </w:t>
      </w:r>
      <w:r>
        <w:rPr>
          <w:szCs w:val="24"/>
        </w:rPr>
        <w:t>источников тепловой энергии</w:t>
      </w:r>
      <w:bookmarkEnd w:id="103"/>
      <w:bookmarkEnd w:id="104"/>
    </w:p>
    <w:p w:rsidR="00B435F3" w:rsidRPr="009F65B2" w:rsidRDefault="00B435F3" w:rsidP="003A4579">
      <w:pPr>
        <w:widowControl w:val="0"/>
        <w:autoSpaceDE w:val="0"/>
        <w:autoSpaceDN w:val="0"/>
        <w:adjustRightInd w:val="0"/>
        <w:ind w:firstLine="720"/>
        <w:rPr>
          <w:szCs w:val="24"/>
          <w:highlight w:val="yellow"/>
        </w:rPr>
      </w:pPr>
    </w:p>
    <w:p w:rsidR="00B435F3" w:rsidRPr="00391E07" w:rsidRDefault="00B435F3" w:rsidP="003A4579">
      <w:pPr>
        <w:pStyle w:val="2"/>
        <w:numPr>
          <w:ilvl w:val="1"/>
          <w:numId w:val="49"/>
        </w:numPr>
        <w:rPr>
          <w:szCs w:val="24"/>
        </w:rPr>
      </w:pPr>
      <w:r w:rsidRPr="00391E07">
        <w:rPr>
          <w:szCs w:val="24"/>
        </w:rPr>
        <w:t xml:space="preserve">Описание существующих зон действия </w:t>
      </w:r>
      <w:r>
        <w:rPr>
          <w:szCs w:val="24"/>
        </w:rPr>
        <w:t>источников тепловой энергии</w:t>
      </w:r>
      <w:r w:rsidRPr="00391E07">
        <w:rPr>
          <w:szCs w:val="24"/>
        </w:rPr>
        <w:t xml:space="preserve"> во всех системах теплоснабжения на территории поселения, городского округа, включая перечень котельных, находящихся в зоне эффективного радиуса теплоснабжения источников комбинированной выработки тепловой и электрической энергии</w:t>
      </w:r>
    </w:p>
    <w:p w:rsidR="00B435F3" w:rsidRPr="00391E07" w:rsidRDefault="00B435F3" w:rsidP="003A4579">
      <w:pPr>
        <w:ind w:firstLine="0"/>
        <w:jc w:val="left"/>
        <w:rPr>
          <w:szCs w:val="24"/>
        </w:rPr>
      </w:pPr>
      <w:bookmarkStart w:id="105" w:name="sub_144"/>
      <w:bookmarkEnd w:id="102"/>
    </w:p>
    <w:p w:rsidR="00B435F3" w:rsidRPr="0023325F" w:rsidRDefault="00B435F3" w:rsidP="003A4579">
      <w:pPr>
        <w:pStyle w:val="11"/>
        <w:rPr>
          <w:szCs w:val="24"/>
        </w:rPr>
      </w:pPr>
      <w:r w:rsidRPr="00BF6062">
        <w:rPr>
          <w:szCs w:val="24"/>
        </w:rPr>
        <w:t>Источники комбинированной выработки тепловой и электрической энергии отсутствуют.</w:t>
      </w:r>
    </w:p>
    <w:p w:rsidR="00B435F3" w:rsidRPr="00A9165D" w:rsidRDefault="00B435F3" w:rsidP="00A9165D">
      <w:pPr>
        <w:rPr>
          <w:szCs w:val="24"/>
        </w:rPr>
      </w:pPr>
      <w:r w:rsidRPr="00A9165D">
        <w:rPr>
          <w:szCs w:val="24"/>
        </w:rPr>
        <w:t xml:space="preserve">В зону действия системы теплоснабжения </w:t>
      </w:r>
      <w:r w:rsidRPr="00A9165D">
        <w:rPr>
          <w:color w:val="000000"/>
          <w:szCs w:val="24"/>
        </w:rPr>
        <w:t xml:space="preserve">котельной по адресу: п. Верхнегрушевский, ул. </w:t>
      </w:r>
      <w:r>
        <w:rPr>
          <w:color w:val="000000"/>
          <w:szCs w:val="24"/>
        </w:rPr>
        <w:t>Гагарина, 19а</w:t>
      </w:r>
      <w:r w:rsidRPr="00A9165D">
        <w:rPr>
          <w:color w:val="000000"/>
          <w:szCs w:val="24"/>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rsidR="00B435F3" w:rsidRPr="0023325F" w:rsidRDefault="00B435F3" w:rsidP="003A4579">
      <w:pPr>
        <w:widowControl w:val="0"/>
        <w:autoSpaceDE w:val="0"/>
        <w:autoSpaceDN w:val="0"/>
        <w:adjustRightInd w:val="0"/>
        <w:ind w:firstLine="720"/>
        <w:rPr>
          <w:szCs w:val="24"/>
        </w:rPr>
      </w:pPr>
    </w:p>
    <w:p w:rsidR="00B435F3" w:rsidRPr="009F65B2" w:rsidRDefault="00B435F3" w:rsidP="003A4579">
      <w:pPr>
        <w:ind w:firstLine="0"/>
        <w:jc w:val="left"/>
        <w:rPr>
          <w:szCs w:val="24"/>
          <w:highlight w:val="yellow"/>
        </w:rPr>
      </w:pPr>
    </w:p>
    <w:p w:rsidR="00B435F3" w:rsidRPr="009F65B2" w:rsidRDefault="00B435F3" w:rsidP="003A4579">
      <w:pPr>
        <w:pStyle w:val="1"/>
        <w:rPr>
          <w:szCs w:val="24"/>
          <w:highlight w:val="yellow"/>
        </w:rPr>
        <w:sectPr w:rsidR="00B435F3" w:rsidRPr="009F65B2" w:rsidSect="00CF3061">
          <w:headerReference w:type="default" r:id="rId8"/>
          <w:footerReference w:type="default" r:id="rId9"/>
          <w:pgSz w:w="11906" w:h="16838" w:code="9"/>
          <w:pgMar w:top="567" w:right="624" w:bottom="510" w:left="1418" w:header="0" w:footer="0" w:gutter="0"/>
          <w:cols w:space="708"/>
          <w:docGrid w:linePitch="360"/>
        </w:sectPr>
      </w:pPr>
      <w:bookmarkStart w:id="106" w:name="_Toc494982246"/>
    </w:p>
    <w:p w:rsidR="00B435F3" w:rsidRPr="00F90D96" w:rsidRDefault="00B435F3" w:rsidP="003A4579">
      <w:pPr>
        <w:pStyle w:val="1"/>
        <w:rPr>
          <w:szCs w:val="24"/>
        </w:rPr>
      </w:pPr>
      <w:bookmarkStart w:id="107" w:name="_Toc69212528"/>
      <w:r w:rsidRPr="00F90D96">
        <w:rPr>
          <w:szCs w:val="24"/>
        </w:rPr>
        <w:lastRenderedPageBreak/>
        <w:t xml:space="preserve">Часть 5 - Тепловые нагрузки потребителей тепловой энергии, групп потребителей тепловой энергии в зонах действия </w:t>
      </w:r>
      <w:r>
        <w:rPr>
          <w:szCs w:val="24"/>
        </w:rPr>
        <w:t>источников тепловой энергии</w:t>
      </w:r>
      <w:bookmarkEnd w:id="106"/>
      <w:bookmarkEnd w:id="107"/>
    </w:p>
    <w:p w:rsidR="00B435F3" w:rsidRPr="00F90D96" w:rsidRDefault="00B435F3" w:rsidP="003A4579">
      <w:pPr>
        <w:widowControl w:val="0"/>
        <w:autoSpaceDE w:val="0"/>
        <w:autoSpaceDN w:val="0"/>
        <w:adjustRightInd w:val="0"/>
        <w:ind w:firstLine="720"/>
        <w:rPr>
          <w:szCs w:val="24"/>
        </w:rPr>
      </w:pPr>
      <w:bookmarkStart w:id="108" w:name="sub_139"/>
      <w:bookmarkEnd w:id="105"/>
    </w:p>
    <w:p w:rsidR="00B435F3" w:rsidRPr="00F90D96" w:rsidRDefault="00B435F3" w:rsidP="003A4579">
      <w:pPr>
        <w:pStyle w:val="2"/>
        <w:numPr>
          <w:ilvl w:val="1"/>
          <w:numId w:val="10"/>
        </w:numPr>
        <w:rPr>
          <w:szCs w:val="24"/>
        </w:rPr>
      </w:pPr>
      <w:r w:rsidRPr="00F90D96">
        <w:rPr>
          <w:szCs w:val="24"/>
        </w:rPr>
        <w:t>Значения потребления тепловой энергии в расчетных элементах территориального деления при расчетных температурах наружного воздуха</w:t>
      </w:r>
    </w:p>
    <w:p w:rsidR="00B435F3" w:rsidRPr="00F90D96" w:rsidRDefault="00B435F3" w:rsidP="003A4579">
      <w:pPr>
        <w:widowControl w:val="0"/>
        <w:autoSpaceDE w:val="0"/>
        <w:autoSpaceDN w:val="0"/>
        <w:adjustRightInd w:val="0"/>
        <w:ind w:firstLine="720"/>
        <w:rPr>
          <w:szCs w:val="24"/>
        </w:rPr>
      </w:pPr>
      <w:bookmarkStart w:id="109" w:name="sub_140"/>
      <w:bookmarkEnd w:id="108"/>
    </w:p>
    <w:p w:rsidR="00B435F3" w:rsidRPr="00F90D96" w:rsidRDefault="00B435F3" w:rsidP="003A4579">
      <w:pPr>
        <w:widowControl w:val="0"/>
        <w:autoSpaceDE w:val="0"/>
        <w:autoSpaceDN w:val="0"/>
        <w:adjustRightInd w:val="0"/>
        <w:ind w:firstLine="720"/>
        <w:rPr>
          <w:szCs w:val="24"/>
        </w:rPr>
      </w:pPr>
      <w:r w:rsidRPr="00F90D96">
        <w:rPr>
          <w:szCs w:val="24"/>
        </w:rPr>
        <w:t xml:space="preserve">Значения потребления тепловой энергии </w:t>
      </w:r>
      <w:r>
        <w:rPr>
          <w:szCs w:val="24"/>
        </w:rPr>
        <w:t xml:space="preserve">от </w:t>
      </w:r>
      <w:r w:rsidRPr="00A9165D">
        <w:rPr>
          <w:szCs w:val="24"/>
        </w:rPr>
        <w:t xml:space="preserve">котельной по адресу: п. Верхнегрушевский, ул. </w:t>
      </w:r>
      <w:r>
        <w:rPr>
          <w:szCs w:val="24"/>
        </w:rPr>
        <w:t>Гагарина, 19а</w:t>
      </w:r>
      <w:r w:rsidRPr="00A9165D">
        <w:rPr>
          <w:szCs w:val="24"/>
        </w:rPr>
        <w:t xml:space="preserve"> </w:t>
      </w:r>
      <w:r w:rsidRPr="00F90D96">
        <w:rPr>
          <w:szCs w:val="24"/>
        </w:rPr>
        <w:t>при расчетной температуре наружного воздуха представлены в таблице 5.1.а.</w:t>
      </w:r>
    </w:p>
    <w:p w:rsidR="00B435F3" w:rsidRPr="00F90D96" w:rsidRDefault="00B435F3" w:rsidP="003A4579">
      <w:pPr>
        <w:widowControl w:val="0"/>
        <w:autoSpaceDE w:val="0"/>
        <w:autoSpaceDN w:val="0"/>
        <w:adjustRightInd w:val="0"/>
        <w:ind w:firstLine="720"/>
        <w:rPr>
          <w:szCs w:val="24"/>
        </w:rPr>
      </w:pPr>
    </w:p>
    <w:p w:rsidR="00B435F3" w:rsidRPr="00F90D96" w:rsidRDefault="00B435F3" w:rsidP="003A4579">
      <w:pPr>
        <w:widowControl w:val="0"/>
        <w:autoSpaceDE w:val="0"/>
        <w:autoSpaceDN w:val="0"/>
        <w:adjustRightInd w:val="0"/>
        <w:ind w:firstLine="720"/>
        <w:rPr>
          <w:szCs w:val="24"/>
        </w:rPr>
      </w:pPr>
      <w:r w:rsidRPr="00F90D96">
        <w:rPr>
          <w:szCs w:val="24"/>
        </w:rPr>
        <w:t>Таблица 5.1.а. - Значения потребления тепловой энергии при расчетной температуре наружного воздуха</w:t>
      </w:r>
    </w:p>
    <w:p w:rsidR="00B435F3" w:rsidRPr="00F90D96"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2907"/>
        <w:gridCol w:w="410"/>
        <w:gridCol w:w="428"/>
        <w:gridCol w:w="429"/>
        <w:gridCol w:w="433"/>
        <w:gridCol w:w="446"/>
        <w:gridCol w:w="448"/>
        <w:gridCol w:w="424"/>
        <w:gridCol w:w="556"/>
        <w:gridCol w:w="581"/>
        <w:gridCol w:w="561"/>
        <w:gridCol w:w="571"/>
        <w:gridCol w:w="602"/>
        <w:gridCol w:w="607"/>
        <w:gridCol w:w="574"/>
      </w:tblGrid>
      <w:tr w:rsidR="00B435F3" w:rsidRPr="00156DA0"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t ºС наружного воздуха за планируемый период</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w:t>
            </w:r>
          </w:p>
        </w:tc>
      </w:tr>
      <w:tr w:rsidR="00B435F3" w:rsidRPr="00156DA0"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r>
      <w:tr w:rsidR="00B435F3" w:rsidRPr="00156DA0" w:rsidTr="00A9165D">
        <w:trPr>
          <w:trHeight w:val="20"/>
        </w:trPr>
        <w:tc>
          <w:tcPr>
            <w:tcW w:w="0" w:type="auto"/>
            <w:tcBorders>
              <w:top w:val="nil"/>
              <w:left w:val="single" w:sz="4" w:space="0" w:color="auto"/>
              <w:bottom w:val="single" w:sz="4" w:space="0" w:color="auto"/>
              <w:right w:val="single" w:sz="4" w:space="0" w:color="auto"/>
            </w:tcBorders>
            <w:vAlign w:val="center"/>
          </w:tcPr>
          <w:p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7,8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1,3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-3,8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-5,7</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0,0</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9,3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17</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69</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74</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67</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27</w:t>
            </w:r>
          </w:p>
        </w:tc>
      </w:tr>
    </w:tbl>
    <w:p w:rsidR="00B435F3" w:rsidRPr="009F65B2" w:rsidRDefault="00B435F3" w:rsidP="003A4579">
      <w:pPr>
        <w:widowControl w:val="0"/>
        <w:autoSpaceDE w:val="0"/>
        <w:autoSpaceDN w:val="0"/>
        <w:adjustRightInd w:val="0"/>
        <w:ind w:firstLine="720"/>
        <w:rPr>
          <w:szCs w:val="24"/>
          <w:highlight w:val="yellow"/>
        </w:rPr>
      </w:pPr>
    </w:p>
    <w:p w:rsidR="00B435F3" w:rsidRPr="0009760F" w:rsidRDefault="00B435F3" w:rsidP="003A4579">
      <w:pPr>
        <w:pStyle w:val="2"/>
        <w:numPr>
          <w:ilvl w:val="1"/>
          <w:numId w:val="10"/>
        </w:numPr>
        <w:rPr>
          <w:szCs w:val="24"/>
        </w:rPr>
      </w:pPr>
      <w:r w:rsidRPr="0009760F">
        <w:rPr>
          <w:szCs w:val="24"/>
        </w:rPr>
        <w:t xml:space="preserve">Описание случаев (условий) применения отопления жилых помещений в многоквартирных домах с использованием индивидуальных квартирных </w:t>
      </w:r>
      <w:r>
        <w:rPr>
          <w:szCs w:val="24"/>
        </w:rPr>
        <w:t>источников тепловой энергии</w:t>
      </w:r>
    </w:p>
    <w:p w:rsidR="00B435F3" w:rsidRPr="0009760F" w:rsidRDefault="00B435F3" w:rsidP="003A4579">
      <w:pPr>
        <w:widowControl w:val="0"/>
        <w:autoSpaceDE w:val="0"/>
        <w:autoSpaceDN w:val="0"/>
        <w:adjustRightInd w:val="0"/>
        <w:ind w:firstLine="720"/>
        <w:rPr>
          <w:szCs w:val="24"/>
        </w:rPr>
      </w:pPr>
      <w:bookmarkStart w:id="110" w:name="sub_141"/>
      <w:bookmarkEnd w:id="109"/>
    </w:p>
    <w:p w:rsidR="00B435F3" w:rsidRPr="0009760F" w:rsidRDefault="00B435F3" w:rsidP="003A4579">
      <w:pPr>
        <w:widowControl w:val="0"/>
        <w:autoSpaceDE w:val="0"/>
        <w:autoSpaceDN w:val="0"/>
        <w:adjustRightInd w:val="0"/>
        <w:ind w:firstLine="720"/>
        <w:rPr>
          <w:szCs w:val="24"/>
        </w:rPr>
      </w:pPr>
      <w:r w:rsidRPr="0009760F">
        <w:rPr>
          <w:szCs w:val="24"/>
        </w:rPr>
        <w:t>Индивидуальная жилая застройка и большая часть мелких общественных и коммунально-бытовых потребителей обеспечиваются тепловой энергией децентрализовано от отопительных котлов и печей, работающих на угольном топливе и природном газе.</w:t>
      </w:r>
    </w:p>
    <w:p w:rsidR="00B435F3" w:rsidRPr="0009760F" w:rsidRDefault="00B435F3" w:rsidP="003A4579">
      <w:pPr>
        <w:widowControl w:val="0"/>
        <w:autoSpaceDE w:val="0"/>
        <w:autoSpaceDN w:val="0"/>
        <w:adjustRightInd w:val="0"/>
        <w:ind w:firstLine="720"/>
        <w:rPr>
          <w:szCs w:val="24"/>
        </w:rPr>
      </w:pPr>
    </w:p>
    <w:p w:rsidR="00B435F3" w:rsidRPr="00F90D96" w:rsidRDefault="00B435F3" w:rsidP="003A4579">
      <w:pPr>
        <w:pStyle w:val="2"/>
        <w:numPr>
          <w:ilvl w:val="1"/>
          <w:numId w:val="10"/>
        </w:numPr>
        <w:rPr>
          <w:szCs w:val="24"/>
        </w:rPr>
      </w:pPr>
      <w:r w:rsidRPr="0009760F">
        <w:rPr>
          <w:szCs w:val="24"/>
        </w:rPr>
        <w:t xml:space="preserve">Значения потребления тепловой энергии в расчетных элементах </w:t>
      </w:r>
      <w:r w:rsidRPr="00F90D96">
        <w:rPr>
          <w:szCs w:val="24"/>
        </w:rPr>
        <w:t>территориального деления за отопительный период и за год в целом</w:t>
      </w:r>
    </w:p>
    <w:p w:rsidR="00B435F3" w:rsidRPr="00F90D96" w:rsidRDefault="00B435F3" w:rsidP="003A4579">
      <w:pPr>
        <w:widowControl w:val="0"/>
        <w:autoSpaceDE w:val="0"/>
        <w:autoSpaceDN w:val="0"/>
        <w:adjustRightInd w:val="0"/>
        <w:ind w:firstLine="720"/>
        <w:rPr>
          <w:szCs w:val="24"/>
        </w:rPr>
      </w:pPr>
      <w:bookmarkStart w:id="111" w:name="sub_142"/>
      <w:bookmarkEnd w:id="110"/>
    </w:p>
    <w:p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в расчетных элементах территориального деления за отопительный период и за год в целом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rsidR="00B435F3" w:rsidRPr="00F90D96" w:rsidRDefault="00B435F3" w:rsidP="003A4579">
      <w:pPr>
        <w:widowControl w:val="0"/>
        <w:autoSpaceDE w:val="0"/>
        <w:autoSpaceDN w:val="0"/>
        <w:adjustRightInd w:val="0"/>
        <w:ind w:firstLine="720"/>
        <w:rPr>
          <w:szCs w:val="24"/>
        </w:rPr>
      </w:pPr>
    </w:p>
    <w:p w:rsidR="00B435F3" w:rsidRPr="00F90D96" w:rsidRDefault="00B435F3" w:rsidP="003A4579">
      <w:pPr>
        <w:pStyle w:val="2"/>
        <w:numPr>
          <w:ilvl w:val="1"/>
          <w:numId w:val="10"/>
        </w:numPr>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w:t>
      </w:r>
    </w:p>
    <w:p w:rsidR="00B435F3" w:rsidRPr="00F90D96" w:rsidRDefault="00B435F3" w:rsidP="003A4579">
      <w:pPr>
        <w:widowControl w:val="0"/>
        <w:autoSpaceDE w:val="0"/>
        <w:autoSpaceDN w:val="0"/>
        <w:adjustRightInd w:val="0"/>
        <w:ind w:firstLine="720"/>
        <w:rPr>
          <w:szCs w:val="24"/>
        </w:rPr>
      </w:pPr>
      <w:bookmarkStart w:id="112" w:name="sub_143"/>
      <w:bookmarkEnd w:id="111"/>
    </w:p>
    <w:p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rsidR="00B435F3" w:rsidRPr="00F90D96" w:rsidRDefault="00B435F3" w:rsidP="003A4579">
      <w:pPr>
        <w:widowControl w:val="0"/>
        <w:autoSpaceDE w:val="0"/>
        <w:autoSpaceDN w:val="0"/>
        <w:adjustRightInd w:val="0"/>
        <w:ind w:firstLine="720"/>
        <w:rPr>
          <w:szCs w:val="24"/>
        </w:rPr>
      </w:pPr>
    </w:p>
    <w:p w:rsidR="00B435F3" w:rsidRPr="00F90D96" w:rsidRDefault="00B435F3" w:rsidP="003A4579">
      <w:pPr>
        <w:pStyle w:val="2"/>
        <w:numPr>
          <w:ilvl w:val="1"/>
          <w:numId w:val="10"/>
        </w:numPr>
        <w:rPr>
          <w:szCs w:val="24"/>
        </w:rPr>
      </w:pPr>
      <w:r w:rsidRPr="00F90D96">
        <w:rPr>
          <w:szCs w:val="24"/>
        </w:rPr>
        <w:t>Существующие нормативы потребления тепловой энергии для населения на отопление и горячее водоснабжение</w:t>
      </w:r>
    </w:p>
    <w:p w:rsidR="00B435F3" w:rsidRPr="0009760F" w:rsidRDefault="00B435F3" w:rsidP="003A4579">
      <w:pPr>
        <w:pStyle w:val="11"/>
        <w:rPr>
          <w:szCs w:val="24"/>
        </w:rPr>
      </w:pPr>
      <w:bookmarkStart w:id="113" w:name="sub_151"/>
      <w:bookmarkEnd w:id="112"/>
    </w:p>
    <w:p w:rsidR="00B435F3" w:rsidRPr="0009760F" w:rsidRDefault="00B435F3" w:rsidP="003A4579">
      <w:pPr>
        <w:pStyle w:val="11"/>
        <w:rPr>
          <w:szCs w:val="24"/>
        </w:rPr>
      </w:pPr>
      <w:r w:rsidRPr="0009760F">
        <w:rPr>
          <w:szCs w:val="24"/>
        </w:rPr>
        <w:t>Нормативы потребления коммунальных услуг определяются расчетным методом при отсутствии приборов учета тепловой энергии в соответствии с Постановление Правительства РФ от 23.05.2006 N 306 «Об утверждении Правил установления и определения нормативов потребления коммунальных услуг» и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w:t>
      </w:r>
    </w:p>
    <w:p w:rsidR="00B435F3" w:rsidRPr="0009760F" w:rsidRDefault="00B435F3" w:rsidP="003A4579">
      <w:pPr>
        <w:rPr>
          <w:szCs w:val="24"/>
        </w:rPr>
      </w:pPr>
      <w:r w:rsidRPr="0009760F">
        <w:rPr>
          <w:szCs w:val="24"/>
        </w:rPr>
        <w:t xml:space="preserve">Нормативы потребления тепловой энергии для населения на </w:t>
      </w:r>
      <w:r w:rsidRPr="0009760F">
        <w:rPr>
          <w:b/>
          <w:i/>
          <w:szCs w:val="24"/>
        </w:rPr>
        <w:t>отопление</w:t>
      </w:r>
      <w:r w:rsidRPr="0009760F">
        <w:rPr>
          <w:szCs w:val="24"/>
        </w:rPr>
        <w:t xml:space="preserve"> установлен Постановлением Региональной службы по тарифам Ростовской области от 29.07.2014 № 39 «Об </w:t>
      </w:r>
      <w:r w:rsidRPr="0009760F">
        <w:rPr>
          <w:szCs w:val="24"/>
        </w:rPr>
        <w:lastRenderedPageBreak/>
        <w:t>установлении норматива потребления коммунальной услуги по отоплению на территории муниципального образования «Октябрьский район» Ростовской области» в размере 0,0344 Гкал на 1 кв. метр общей площади всех помещений в многоквартирном доме или жилого дома</w:t>
      </w:r>
    </w:p>
    <w:p w:rsidR="00B435F3" w:rsidRPr="009F65B2" w:rsidRDefault="00B435F3" w:rsidP="003A4579">
      <w:pPr>
        <w:rPr>
          <w:szCs w:val="24"/>
          <w:highlight w:val="yellow"/>
        </w:rPr>
      </w:pPr>
      <w:r w:rsidRPr="0009760F">
        <w:rPr>
          <w:szCs w:val="24"/>
        </w:rPr>
        <w:t xml:space="preserve">Нормативы потребления тепловой энергии для населения на </w:t>
      </w:r>
      <w:r w:rsidRPr="0009760F">
        <w:rPr>
          <w:b/>
          <w:i/>
          <w:szCs w:val="24"/>
        </w:rPr>
        <w:t>горячее водоснабжение</w:t>
      </w:r>
      <w:r w:rsidRPr="0009760F">
        <w:rPr>
          <w:szCs w:val="24"/>
        </w:rPr>
        <w:t xml:space="preserve"> установлен Постановлением Постановлением РСТ РО от 28.05.2013 № 13/2 «О пересмотре нормативов потребления коммунальных услуг по холодному и горячему водоснабжению на территории Ростовской области» и составляет (на ОДН) 0,02 м.куб. на 1 м.кв. общей площади помещений, входящих в состав общего имущества в МКД.</w:t>
      </w:r>
      <w:r w:rsidRPr="009F65B2">
        <w:rPr>
          <w:szCs w:val="24"/>
          <w:highlight w:val="yellow"/>
        </w:rPr>
        <w:br w:type="page"/>
      </w:r>
    </w:p>
    <w:p w:rsidR="00B435F3" w:rsidRPr="00280FE8" w:rsidRDefault="00B435F3" w:rsidP="003A4579">
      <w:pPr>
        <w:pStyle w:val="1"/>
        <w:rPr>
          <w:szCs w:val="24"/>
        </w:rPr>
      </w:pPr>
      <w:bookmarkStart w:id="114" w:name="_Toc494982247"/>
      <w:bookmarkStart w:id="115" w:name="_Toc69212529"/>
      <w:r w:rsidRPr="00280FE8">
        <w:rPr>
          <w:szCs w:val="24"/>
        </w:rPr>
        <w:t xml:space="preserve">Часть 6 – Балансы тепловой мощности и тепловой нагрузки в зонах действия </w:t>
      </w:r>
      <w:r>
        <w:rPr>
          <w:szCs w:val="24"/>
        </w:rPr>
        <w:t>источников тепловой энергии</w:t>
      </w:r>
      <w:bookmarkEnd w:id="114"/>
      <w:bookmarkEnd w:id="115"/>
    </w:p>
    <w:p w:rsidR="00B435F3" w:rsidRPr="00280FE8" w:rsidRDefault="00B435F3" w:rsidP="003A4579">
      <w:pPr>
        <w:widowControl w:val="0"/>
        <w:autoSpaceDE w:val="0"/>
        <w:autoSpaceDN w:val="0"/>
        <w:adjustRightInd w:val="0"/>
        <w:ind w:firstLine="720"/>
        <w:rPr>
          <w:szCs w:val="24"/>
        </w:rPr>
      </w:pPr>
      <w:bookmarkStart w:id="116" w:name="sub_146"/>
      <w:bookmarkEnd w:id="113"/>
    </w:p>
    <w:p w:rsidR="00B435F3" w:rsidRPr="00280FE8" w:rsidRDefault="00B435F3" w:rsidP="003A4579">
      <w:pPr>
        <w:pStyle w:val="2"/>
        <w:numPr>
          <w:ilvl w:val="1"/>
          <w:numId w:val="11"/>
        </w:numPr>
        <w:rPr>
          <w:szCs w:val="24"/>
        </w:rPr>
      </w:pPr>
      <w:r w:rsidRPr="00280FE8">
        <w:rPr>
          <w:szCs w:val="24"/>
        </w:rPr>
        <w:t>Балансы установленной, располагаемой тепловой мощности и тепловой мощности нетто, потерь тепловой мощности в тепловых сетях и присоединенной тепловой нагрузки по каждому источнику тепловой энергии</w:t>
      </w:r>
    </w:p>
    <w:p w:rsidR="00B435F3" w:rsidRPr="00280FE8" w:rsidRDefault="00B435F3" w:rsidP="003A4579">
      <w:pPr>
        <w:widowControl w:val="0"/>
        <w:autoSpaceDE w:val="0"/>
        <w:autoSpaceDN w:val="0"/>
        <w:adjustRightInd w:val="0"/>
        <w:ind w:firstLine="720"/>
        <w:rPr>
          <w:szCs w:val="24"/>
        </w:rPr>
      </w:pPr>
      <w:bookmarkStart w:id="117" w:name="sub_147"/>
      <w:bookmarkEnd w:id="116"/>
    </w:p>
    <w:p w:rsidR="00B435F3" w:rsidRPr="004A0A56" w:rsidRDefault="00B435F3" w:rsidP="003A4579">
      <w:pPr>
        <w:widowControl w:val="0"/>
        <w:autoSpaceDE w:val="0"/>
        <w:autoSpaceDN w:val="0"/>
        <w:adjustRightInd w:val="0"/>
        <w:ind w:firstLine="720"/>
        <w:rPr>
          <w:szCs w:val="24"/>
        </w:rPr>
      </w:pPr>
      <w:r w:rsidRPr="00280FE8">
        <w:rPr>
          <w:szCs w:val="24"/>
        </w:rPr>
        <w:t xml:space="preserve">Балансы установленной, располагаемой тепловой мощности и тепловой мощности нетто, потерь тепловой мощности в тепловых сетях и присоединенной тепловой </w:t>
      </w:r>
      <w:r w:rsidRPr="004A0A56">
        <w:rPr>
          <w:szCs w:val="24"/>
        </w:rPr>
        <w:t xml:space="preserve">нагрузки котельной по адресу: п. Верхнегрушевский, ул. </w:t>
      </w:r>
      <w:r>
        <w:rPr>
          <w:szCs w:val="24"/>
        </w:rPr>
        <w:t>Гагарина, 19а</w:t>
      </w:r>
      <w:r w:rsidRPr="004A0A56">
        <w:rPr>
          <w:szCs w:val="24"/>
        </w:rPr>
        <w:t xml:space="preserve"> энергии приведены в таблице 6.1.а.</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widowControl w:val="0"/>
        <w:autoSpaceDE w:val="0"/>
        <w:autoSpaceDN w:val="0"/>
        <w:adjustRightInd w:val="0"/>
        <w:ind w:firstLine="720"/>
        <w:rPr>
          <w:szCs w:val="24"/>
        </w:rPr>
      </w:pPr>
      <w:r w:rsidRPr="00280FE8">
        <w:rPr>
          <w:szCs w:val="24"/>
        </w:rPr>
        <w:t xml:space="preserve">Таблица </w:t>
      </w:r>
      <w:r w:rsidRPr="004A0A56">
        <w:rPr>
          <w:szCs w:val="24"/>
        </w:rPr>
        <w:t xml:space="preserve">6.1.а. – Балансы тепловой мощности котельной по адресу: п. Верхнегрушевский, ул. </w:t>
      </w:r>
      <w:r>
        <w:rPr>
          <w:szCs w:val="24"/>
        </w:rPr>
        <w:t>Гагарина, 19а</w:t>
      </w:r>
    </w:p>
    <w:p w:rsidR="00B435F3" w:rsidRDefault="00B435F3" w:rsidP="003A4579">
      <w:pPr>
        <w:widowControl w:val="0"/>
        <w:autoSpaceDE w:val="0"/>
        <w:autoSpaceDN w:val="0"/>
        <w:adjustRightInd w:val="0"/>
        <w:ind w:firstLine="720"/>
        <w:rPr>
          <w:szCs w:val="24"/>
        </w:rPr>
      </w:pPr>
      <w:bookmarkStart w:id="118" w:name="sub_149"/>
      <w:bookmarkEnd w:id="117"/>
    </w:p>
    <w:tbl>
      <w:tblPr>
        <w:tblW w:w="5000" w:type="pct"/>
        <w:tblCellMar>
          <w:left w:w="28" w:type="dxa"/>
          <w:right w:w="28" w:type="dxa"/>
        </w:tblCellMar>
        <w:tblLook w:val="00A0" w:firstRow="1" w:lastRow="0" w:firstColumn="1" w:lastColumn="0" w:noHBand="0" w:noVBand="0"/>
      </w:tblPr>
      <w:tblGrid>
        <w:gridCol w:w="9093"/>
        <w:gridCol w:w="884"/>
      </w:tblGrid>
      <w:tr w:rsidR="00B435F3" w:rsidRPr="00156DA0" w:rsidTr="004A0A56">
        <w:trPr>
          <w:trHeight w:val="20"/>
          <w:tblHeader/>
        </w:trPr>
        <w:tc>
          <w:tcPr>
            <w:tcW w:w="4557" w:type="pct"/>
            <w:tcBorders>
              <w:top w:val="single" w:sz="4" w:space="0" w:color="auto"/>
              <w:left w:val="single" w:sz="4" w:space="0" w:color="auto"/>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43" w:type="pct"/>
            <w:tcBorders>
              <w:top w:val="single" w:sz="4" w:space="0" w:color="auto"/>
              <w:left w:val="nil"/>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2020</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color w:val="000000"/>
                <w:szCs w:val="24"/>
              </w:rPr>
            </w:pPr>
            <w:r w:rsidRPr="004A0A56">
              <w:rPr>
                <w:color w:val="000000"/>
                <w:szCs w:val="24"/>
              </w:rPr>
              <w:t>Установленная мощность,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0,172</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Собственные и хозяйственные нужды,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0,002</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Тепловая мощность "нетто",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0,170</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Потери при передаче тепловой энергии,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0,004</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Нагрузка потребителей,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0,160</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Резерв (+)/ дефицит (-) тепловой мощности, Гкал/ч</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0,006</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Резерв (+)/ дефицит (-) тепловой мощности, %</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4%</w:t>
            </w:r>
          </w:p>
        </w:tc>
      </w:tr>
    </w:tbl>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1"/>
        </w:numPr>
        <w:rPr>
          <w:szCs w:val="24"/>
        </w:rPr>
      </w:pPr>
      <w:r w:rsidRPr="00280FE8">
        <w:rPr>
          <w:szCs w:val="24"/>
        </w:rPr>
        <w:t>Причины возникновения дефицитов тепловой мощности и последствий влияния дефицитов на качество теплоснабжения</w:t>
      </w:r>
    </w:p>
    <w:p w:rsidR="00B435F3" w:rsidRPr="00280FE8" w:rsidRDefault="00B435F3" w:rsidP="003A4579">
      <w:pPr>
        <w:widowControl w:val="0"/>
        <w:autoSpaceDE w:val="0"/>
        <w:autoSpaceDN w:val="0"/>
        <w:adjustRightInd w:val="0"/>
        <w:ind w:firstLine="720"/>
        <w:rPr>
          <w:szCs w:val="24"/>
        </w:rPr>
      </w:pPr>
      <w:bookmarkStart w:id="119" w:name="sub_150"/>
      <w:bookmarkEnd w:id="118"/>
    </w:p>
    <w:p w:rsidR="00B435F3" w:rsidRPr="00280FE8" w:rsidRDefault="00B435F3" w:rsidP="003A4579">
      <w:pPr>
        <w:widowControl w:val="0"/>
        <w:autoSpaceDE w:val="0"/>
        <w:autoSpaceDN w:val="0"/>
        <w:adjustRightInd w:val="0"/>
        <w:ind w:firstLine="720"/>
        <w:rPr>
          <w:szCs w:val="24"/>
        </w:rPr>
      </w:pPr>
      <w:r w:rsidRPr="00280FE8">
        <w:rPr>
          <w:szCs w:val="24"/>
        </w:rPr>
        <w:t>Дефицит тепловой мощности отсутствует.</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1"/>
        </w:numPr>
        <w:rPr>
          <w:szCs w:val="24"/>
        </w:rPr>
      </w:pPr>
      <w:r w:rsidRPr="00280FE8">
        <w:rPr>
          <w:szCs w:val="24"/>
        </w:rPr>
        <w:t xml:space="preserve">Резервы тепловой мощности нетто </w:t>
      </w:r>
      <w:r>
        <w:rPr>
          <w:szCs w:val="24"/>
        </w:rPr>
        <w:t>источников тепловой энергии</w:t>
      </w:r>
      <w:r w:rsidRPr="00280FE8">
        <w:rPr>
          <w:szCs w:val="24"/>
        </w:rPr>
        <w:t xml:space="preserve"> и возможностей расширения технологических зон действия источников с резервами тепловой мощности нетто в зоны действия с дефицитом тепловой мощности</w:t>
      </w:r>
      <w:bookmarkStart w:id="120" w:name="sub_155"/>
      <w:bookmarkEnd w:id="119"/>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widowControl w:val="0"/>
        <w:autoSpaceDE w:val="0"/>
        <w:autoSpaceDN w:val="0"/>
        <w:adjustRightInd w:val="0"/>
        <w:ind w:firstLine="720"/>
        <w:rPr>
          <w:szCs w:val="24"/>
        </w:rPr>
      </w:pPr>
      <w:r w:rsidRPr="00280FE8">
        <w:rPr>
          <w:szCs w:val="24"/>
        </w:rPr>
        <w:t>Целесообразность расширения технологических зон действия источников с резервами тепловой мощности нетто в зоны действия с дефицитом тепловой мощности отсутствует.</w:t>
      </w:r>
      <w:r w:rsidRPr="00280FE8">
        <w:rPr>
          <w:szCs w:val="24"/>
        </w:rPr>
        <w:br w:type="page"/>
      </w:r>
    </w:p>
    <w:p w:rsidR="00B435F3" w:rsidRPr="00280FE8" w:rsidRDefault="00B435F3" w:rsidP="003A4579">
      <w:pPr>
        <w:pStyle w:val="1"/>
        <w:rPr>
          <w:szCs w:val="24"/>
        </w:rPr>
      </w:pPr>
      <w:bookmarkStart w:id="121" w:name="_Toc494982248"/>
      <w:bookmarkStart w:id="122" w:name="_Toc69212530"/>
      <w:r w:rsidRPr="00280FE8">
        <w:rPr>
          <w:szCs w:val="24"/>
        </w:rPr>
        <w:t>Часть 7 - Балансы теплоносителя</w:t>
      </w:r>
      <w:bookmarkEnd w:id="121"/>
      <w:bookmarkEnd w:id="122"/>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2"/>
        </w:numPr>
        <w:rPr>
          <w:szCs w:val="24"/>
        </w:rPr>
      </w:pPr>
      <w:bookmarkStart w:id="123" w:name="sub_153"/>
      <w:bookmarkEnd w:id="120"/>
      <w:r w:rsidRPr="00280FE8">
        <w:rPr>
          <w:szCs w:val="24"/>
        </w:rPr>
        <w:t xml:space="preserve">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w:t>
      </w:r>
      <w:r>
        <w:rPr>
          <w:szCs w:val="24"/>
        </w:rPr>
        <w:t>источников тепловой энергии</w:t>
      </w:r>
      <w:r w:rsidRPr="00280FE8">
        <w:rPr>
          <w:szCs w:val="24"/>
        </w:rPr>
        <w:t>, в том числе работающих на единую тепловую сеть</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11"/>
        <w:rPr>
          <w:szCs w:val="24"/>
        </w:rPr>
      </w:pPr>
      <w:bookmarkStart w:id="124" w:name="sub_160"/>
      <w:bookmarkEnd w:id="123"/>
      <w:r w:rsidRPr="00280FE8">
        <w:rPr>
          <w:szCs w:val="24"/>
        </w:rPr>
        <w:t>На котельных ХВО отсутствует.</w:t>
      </w:r>
    </w:p>
    <w:p w:rsidR="00B435F3" w:rsidRPr="00280FE8" w:rsidRDefault="00B435F3" w:rsidP="003A4579">
      <w:pPr>
        <w:autoSpaceDE w:val="0"/>
        <w:autoSpaceDN w:val="0"/>
        <w:adjustRightInd w:val="0"/>
        <w:rPr>
          <w:szCs w:val="24"/>
        </w:rPr>
      </w:pPr>
      <w:r w:rsidRPr="00280FE8">
        <w:rPr>
          <w:szCs w:val="24"/>
        </w:rPr>
        <w:t xml:space="preserve">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 </w:t>
      </w:r>
    </w:p>
    <w:p w:rsidR="00B435F3" w:rsidRPr="00280FE8" w:rsidRDefault="00B435F3" w:rsidP="003A4579">
      <w:pPr>
        <w:rPr>
          <w:szCs w:val="24"/>
        </w:rPr>
      </w:pPr>
      <w:r w:rsidRPr="00280FE8">
        <w:rPr>
          <w:szCs w:val="24"/>
        </w:rPr>
        <w:t>В соответствии с п. 6.18 СП 124.13330.2012 «Тепловые сети»:</w:t>
      </w:r>
    </w:p>
    <w:p w:rsidR="00B435F3" w:rsidRPr="00280FE8" w:rsidRDefault="00B435F3" w:rsidP="003A4579">
      <w:pPr>
        <w:rPr>
          <w:szCs w:val="24"/>
        </w:rPr>
      </w:pPr>
      <w:r w:rsidRPr="00280FE8">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B435F3" w:rsidRPr="00280FE8" w:rsidRDefault="00B435F3" w:rsidP="003A4579">
      <w:pPr>
        <w:rPr>
          <w:szCs w:val="24"/>
        </w:rPr>
      </w:pPr>
      <w:r w:rsidRPr="00280FE8">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rsidR="00B435F3" w:rsidRPr="00280FE8" w:rsidRDefault="00B435F3" w:rsidP="003A4579">
      <w:pPr>
        <w:rPr>
          <w:szCs w:val="24"/>
        </w:rPr>
      </w:pPr>
      <w:r w:rsidRPr="00280FE8">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B435F3" w:rsidRPr="00280FE8" w:rsidRDefault="00B435F3" w:rsidP="003A4579">
      <w:pPr>
        <w:rPr>
          <w:szCs w:val="24"/>
        </w:rPr>
      </w:pPr>
      <w:r w:rsidRPr="00280FE8">
        <w:rPr>
          <w:szCs w:val="24"/>
        </w:rPr>
        <w:t>Среднегодовая утечка теплоносителя (м</w:t>
      </w:r>
      <w:r w:rsidRPr="00280FE8">
        <w:rPr>
          <w:szCs w:val="24"/>
          <w:vertAlign w:val="superscript"/>
        </w:rPr>
        <w:t>3</w:t>
      </w:r>
      <w:r w:rsidRPr="00280FE8">
        <w:rPr>
          <w:szCs w:val="24"/>
        </w:rPr>
        <w:t xml:space="preserve">/ч) из водяных тепловых сетей должна быть не более </w:t>
      </w:r>
      <w:r w:rsidRPr="00280FE8">
        <w:rPr>
          <w:b/>
          <w:szCs w:val="24"/>
        </w:rPr>
        <w:t>0,25%</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rsidR="00B435F3" w:rsidRPr="00280FE8" w:rsidRDefault="00B435F3" w:rsidP="003A4579">
      <w:pPr>
        <w:rPr>
          <w:szCs w:val="24"/>
        </w:rPr>
      </w:pPr>
      <w:r w:rsidRPr="00280FE8">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rsidR="00B435F3" w:rsidRPr="00280FE8" w:rsidRDefault="00B435F3" w:rsidP="003A4579">
      <w:pPr>
        <w:rPr>
          <w:szCs w:val="24"/>
        </w:rPr>
      </w:pPr>
      <w:r w:rsidRPr="00280FE8">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280FE8">
        <w:rPr>
          <w:szCs w:val="24"/>
          <w:lang w:val="en-US"/>
        </w:rPr>
        <w:t>G</w:t>
      </w:r>
      <w:r w:rsidRPr="00280FE8">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rsidR="00B435F3" w:rsidRPr="00280FE8" w:rsidRDefault="00B435F3" w:rsidP="003A4579">
      <w:pPr>
        <w:ind w:firstLine="0"/>
        <w:jc w:val="left"/>
        <w:rPr>
          <w:szCs w:val="24"/>
        </w:rPr>
      </w:pPr>
    </w:p>
    <w:p w:rsidR="00B435F3" w:rsidRPr="00280FE8" w:rsidRDefault="00B435F3" w:rsidP="003A4579">
      <w:pPr>
        <w:ind w:firstLine="0"/>
        <w:rPr>
          <w:szCs w:val="24"/>
        </w:rPr>
      </w:pPr>
      <w:r w:rsidRPr="00280FE8">
        <w:rPr>
          <w:szCs w:val="24"/>
        </w:rPr>
        <w:t>Таблица 3 - Максимальный часовой расход воды при заполнении трубопроводов тепловой сети</w:t>
      </w:r>
    </w:p>
    <w:p w:rsidR="00B435F3" w:rsidRPr="00280FE8"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41"/>
        <w:gridCol w:w="515"/>
        <w:gridCol w:w="515"/>
        <w:gridCol w:w="515"/>
        <w:gridCol w:w="515"/>
        <w:gridCol w:w="515"/>
        <w:gridCol w:w="515"/>
        <w:gridCol w:w="515"/>
        <w:gridCol w:w="515"/>
        <w:gridCol w:w="515"/>
        <w:gridCol w:w="515"/>
        <w:gridCol w:w="515"/>
        <w:gridCol w:w="515"/>
        <w:gridCol w:w="664"/>
        <w:gridCol w:w="664"/>
        <w:gridCol w:w="664"/>
        <w:gridCol w:w="664"/>
      </w:tblGrid>
      <w:tr w:rsidR="00B435F3" w:rsidRPr="00156DA0" w:rsidTr="009F65B2">
        <w:trPr>
          <w:trHeight w:val="330"/>
          <w:jc w:val="center"/>
        </w:trPr>
        <w:tc>
          <w:tcPr>
            <w:tcW w:w="572" w:type="pct"/>
          </w:tcPr>
          <w:p w:rsidR="00B435F3" w:rsidRPr="00156DA0" w:rsidRDefault="00B435F3" w:rsidP="003A4579">
            <w:pPr>
              <w:ind w:firstLine="0"/>
              <w:jc w:val="center"/>
              <w:rPr>
                <w:szCs w:val="24"/>
              </w:rPr>
            </w:pPr>
            <w:r w:rsidRPr="00156DA0">
              <w:rPr>
                <w:szCs w:val="24"/>
              </w:rPr>
              <w:t>Ø, мм</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258" w:type="pct"/>
          </w:tcPr>
          <w:p w:rsidR="00B435F3" w:rsidRPr="00156DA0" w:rsidRDefault="00B435F3" w:rsidP="003A4579">
            <w:pPr>
              <w:ind w:firstLine="0"/>
              <w:jc w:val="center"/>
              <w:rPr>
                <w:szCs w:val="24"/>
              </w:rPr>
            </w:pPr>
            <w:r w:rsidRPr="00156DA0">
              <w:rPr>
                <w:szCs w:val="24"/>
              </w:rPr>
              <w:t>350</w:t>
            </w:r>
          </w:p>
        </w:tc>
        <w:tc>
          <w:tcPr>
            <w:tcW w:w="258" w:type="pct"/>
          </w:tcPr>
          <w:p w:rsidR="00B435F3" w:rsidRPr="00156DA0" w:rsidRDefault="00B435F3" w:rsidP="003A4579">
            <w:pPr>
              <w:ind w:firstLine="0"/>
              <w:jc w:val="center"/>
              <w:rPr>
                <w:szCs w:val="24"/>
              </w:rPr>
            </w:pPr>
            <w:r w:rsidRPr="00156DA0">
              <w:rPr>
                <w:szCs w:val="24"/>
              </w:rPr>
              <w:t>400</w:t>
            </w:r>
          </w:p>
        </w:tc>
        <w:tc>
          <w:tcPr>
            <w:tcW w:w="258" w:type="pct"/>
          </w:tcPr>
          <w:p w:rsidR="00B435F3" w:rsidRPr="00156DA0" w:rsidRDefault="00B435F3" w:rsidP="003A4579">
            <w:pPr>
              <w:ind w:firstLine="0"/>
              <w:jc w:val="center"/>
              <w:rPr>
                <w:szCs w:val="24"/>
              </w:rPr>
            </w:pPr>
            <w:r w:rsidRPr="00156DA0">
              <w:rPr>
                <w:szCs w:val="24"/>
              </w:rPr>
              <w:t>500</w:t>
            </w:r>
          </w:p>
        </w:tc>
        <w:tc>
          <w:tcPr>
            <w:tcW w:w="258" w:type="pct"/>
          </w:tcPr>
          <w:p w:rsidR="00B435F3" w:rsidRPr="00156DA0" w:rsidRDefault="00B435F3" w:rsidP="003A4579">
            <w:pPr>
              <w:ind w:firstLine="0"/>
              <w:jc w:val="center"/>
              <w:rPr>
                <w:szCs w:val="24"/>
              </w:rPr>
            </w:pPr>
            <w:r w:rsidRPr="00156DA0">
              <w:rPr>
                <w:szCs w:val="24"/>
              </w:rPr>
              <w:t>550</w:t>
            </w:r>
          </w:p>
        </w:tc>
        <w:tc>
          <w:tcPr>
            <w:tcW w:w="258" w:type="pct"/>
          </w:tcPr>
          <w:p w:rsidR="00B435F3" w:rsidRPr="00156DA0" w:rsidRDefault="00B435F3" w:rsidP="003A4579">
            <w:pPr>
              <w:ind w:firstLine="0"/>
              <w:jc w:val="center"/>
              <w:rPr>
                <w:szCs w:val="24"/>
              </w:rPr>
            </w:pPr>
            <w:r w:rsidRPr="00156DA0">
              <w:rPr>
                <w:szCs w:val="24"/>
              </w:rPr>
              <w:t>600</w:t>
            </w:r>
          </w:p>
        </w:tc>
        <w:tc>
          <w:tcPr>
            <w:tcW w:w="258" w:type="pct"/>
          </w:tcPr>
          <w:p w:rsidR="00B435F3" w:rsidRPr="00156DA0" w:rsidRDefault="00B435F3" w:rsidP="003A4579">
            <w:pPr>
              <w:ind w:firstLine="0"/>
              <w:jc w:val="center"/>
              <w:rPr>
                <w:szCs w:val="24"/>
              </w:rPr>
            </w:pPr>
            <w:r w:rsidRPr="00156DA0">
              <w:rPr>
                <w:szCs w:val="24"/>
              </w:rPr>
              <w:t>700</w:t>
            </w:r>
          </w:p>
        </w:tc>
        <w:tc>
          <w:tcPr>
            <w:tcW w:w="258" w:type="pct"/>
          </w:tcPr>
          <w:p w:rsidR="00B435F3" w:rsidRPr="00156DA0" w:rsidRDefault="00B435F3" w:rsidP="003A4579">
            <w:pPr>
              <w:ind w:firstLine="0"/>
              <w:jc w:val="center"/>
              <w:rPr>
                <w:szCs w:val="24"/>
              </w:rPr>
            </w:pPr>
            <w:r w:rsidRPr="00156DA0">
              <w:rPr>
                <w:szCs w:val="24"/>
              </w:rPr>
              <w:t>800</w:t>
            </w:r>
          </w:p>
        </w:tc>
        <w:tc>
          <w:tcPr>
            <w:tcW w:w="258" w:type="pct"/>
          </w:tcPr>
          <w:p w:rsidR="00B435F3" w:rsidRPr="00156DA0" w:rsidRDefault="00B435F3" w:rsidP="003A4579">
            <w:pPr>
              <w:ind w:firstLine="0"/>
              <w:jc w:val="center"/>
              <w:rPr>
                <w:szCs w:val="24"/>
              </w:rPr>
            </w:pPr>
            <w:r w:rsidRPr="00156DA0">
              <w:rPr>
                <w:szCs w:val="24"/>
              </w:rPr>
              <w:t>900</w:t>
            </w:r>
          </w:p>
        </w:tc>
        <w:tc>
          <w:tcPr>
            <w:tcW w:w="333" w:type="pct"/>
          </w:tcPr>
          <w:p w:rsidR="00B435F3" w:rsidRPr="00156DA0" w:rsidRDefault="00B435F3" w:rsidP="003A4579">
            <w:pPr>
              <w:ind w:firstLine="0"/>
              <w:jc w:val="center"/>
              <w:rPr>
                <w:szCs w:val="24"/>
              </w:rPr>
            </w:pPr>
            <w:r w:rsidRPr="00156DA0">
              <w:rPr>
                <w:szCs w:val="24"/>
              </w:rPr>
              <w:t>1000</w:t>
            </w:r>
          </w:p>
        </w:tc>
        <w:tc>
          <w:tcPr>
            <w:tcW w:w="333" w:type="pct"/>
          </w:tcPr>
          <w:p w:rsidR="00B435F3" w:rsidRPr="00156DA0" w:rsidRDefault="00B435F3" w:rsidP="003A4579">
            <w:pPr>
              <w:ind w:firstLine="0"/>
              <w:jc w:val="center"/>
              <w:rPr>
                <w:szCs w:val="24"/>
              </w:rPr>
            </w:pPr>
            <w:r w:rsidRPr="00156DA0">
              <w:rPr>
                <w:szCs w:val="24"/>
              </w:rPr>
              <w:t>1100</w:t>
            </w:r>
          </w:p>
        </w:tc>
        <w:tc>
          <w:tcPr>
            <w:tcW w:w="333" w:type="pct"/>
          </w:tcPr>
          <w:p w:rsidR="00B435F3" w:rsidRPr="00156DA0" w:rsidRDefault="00B435F3" w:rsidP="003A4579">
            <w:pPr>
              <w:ind w:firstLine="0"/>
              <w:jc w:val="center"/>
              <w:rPr>
                <w:szCs w:val="24"/>
              </w:rPr>
            </w:pPr>
            <w:r w:rsidRPr="00156DA0">
              <w:rPr>
                <w:szCs w:val="24"/>
              </w:rPr>
              <w:t>1200</w:t>
            </w:r>
          </w:p>
        </w:tc>
        <w:tc>
          <w:tcPr>
            <w:tcW w:w="333" w:type="pct"/>
          </w:tcPr>
          <w:p w:rsidR="00B435F3" w:rsidRPr="00156DA0" w:rsidRDefault="00B435F3" w:rsidP="003A4579">
            <w:pPr>
              <w:ind w:firstLine="0"/>
              <w:jc w:val="center"/>
              <w:rPr>
                <w:szCs w:val="24"/>
              </w:rPr>
            </w:pPr>
            <w:r w:rsidRPr="00156DA0">
              <w:rPr>
                <w:szCs w:val="24"/>
              </w:rPr>
              <w:t>1400</w:t>
            </w:r>
          </w:p>
        </w:tc>
      </w:tr>
      <w:tr w:rsidR="00B435F3" w:rsidRPr="00156DA0" w:rsidTr="009F65B2">
        <w:trPr>
          <w:trHeight w:val="330"/>
          <w:jc w:val="center"/>
        </w:trPr>
        <w:tc>
          <w:tcPr>
            <w:tcW w:w="572" w:type="pct"/>
          </w:tcPr>
          <w:p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rsidR="00B435F3" w:rsidRPr="00156DA0" w:rsidRDefault="00B435F3" w:rsidP="003A4579">
            <w:pPr>
              <w:ind w:firstLine="0"/>
              <w:jc w:val="center"/>
              <w:rPr>
                <w:szCs w:val="24"/>
              </w:rPr>
            </w:pPr>
            <w:r w:rsidRPr="00156DA0">
              <w:rPr>
                <w:szCs w:val="24"/>
              </w:rPr>
              <w:t>10</w:t>
            </w:r>
          </w:p>
        </w:tc>
        <w:tc>
          <w:tcPr>
            <w:tcW w:w="258" w:type="pct"/>
          </w:tcPr>
          <w:p w:rsidR="00B435F3" w:rsidRPr="00156DA0" w:rsidRDefault="00B435F3" w:rsidP="003A4579">
            <w:pPr>
              <w:ind w:firstLine="0"/>
              <w:jc w:val="center"/>
              <w:rPr>
                <w:szCs w:val="24"/>
              </w:rPr>
            </w:pPr>
            <w:r w:rsidRPr="00156DA0">
              <w:rPr>
                <w:szCs w:val="24"/>
              </w:rPr>
              <w:t>15</w:t>
            </w:r>
          </w:p>
        </w:tc>
        <w:tc>
          <w:tcPr>
            <w:tcW w:w="258" w:type="pct"/>
          </w:tcPr>
          <w:p w:rsidR="00B435F3" w:rsidRPr="00156DA0" w:rsidRDefault="00B435F3" w:rsidP="003A4579">
            <w:pPr>
              <w:ind w:firstLine="0"/>
              <w:jc w:val="center"/>
              <w:rPr>
                <w:szCs w:val="24"/>
              </w:rPr>
            </w:pPr>
            <w:r w:rsidRPr="00156DA0">
              <w:rPr>
                <w:szCs w:val="24"/>
              </w:rPr>
              <w:t>25</w:t>
            </w:r>
          </w:p>
        </w:tc>
        <w:tc>
          <w:tcPr>
            <w:tcW w:w="258" w:type="pct"/>
          </w:tcPr>
          <w:p w:rsidR="00B435F3" w:rsidRPr="00156DA0" w:rsidRDefault="00B435F3" w:rsidP="003A4579">
            <w:pPr>
              <w:ind w:firstLine="0"/>
              <w:jc w:val="center"/>
              <w:rPr>
                <w:szCs w:val="24"/>
              </w:rPr>
            </w:pPr>
            <w:r w:rsidRPr="00156DA0">
              <w:rPr>
                <w:szCs w:val="24"/>
              </w:rPr>
              <w:t>35</w:t>
            </w:r>
          </w:p>
        </w:tc>
        <w:tc>
          <w:tcPr>
            <w:tcW w:w="258" w:type="pct"/>
          </w:tcPr>
          <w:p w:rsidR="00B435F3" w:rsidRPr="00156DA0" w:rsidRDefault="00B435F3" w:rsidP="003A4579">
            <w:pPr>
              <w:ind w:firstLine="0"/>
              <w:jc w:val="center"/>
              <w:rPr>
                <w:szCs w:val="24"/>
              </w:rPr>
            </w:pPr>
            <w:r w:rsidRPr="00156DA0">
              <w:rPr>
                <w:szCs w:val="24"/>
              </w:rPr>
              <w:t>50</w:t>
            </w:r>
          </w:p>
        </w:tc>
        <w:tc>
          <w:tcPr>
            <w:tcW w:w="258" w:type="pct"/>
          </w:tcPr>
          <w:p w:rsidR="00B435F3" w:rsidRPr="00156DA0" w:rsidRDefault="00B435F3" w:rsidP="003A4579">
            <w:pPr>
              <w:ind w:firstLine="0"/>
              <w:jc w:val="center"/>
              <w:rPr>
                <w:szCs w:val="24"/>
              </w:rPr>
            </w:pPr>
            <w:r w:rsidRPr="00156DA0">
              <w:rPr>
                <w:szCs w:val="24"/>
              </w:rPr>
              <w:t>65</w:t>
            </w:r>
          </w:p>
        </w:tc>
        <w:tc>
          <w:tcPr>
            <w:tcW w:w="258" w:type="pct"/>
          </w:tcPr>
          <w:p w:rsidR="00B435F3" w:rsidRPr="00156DA0" w:rsidRDefault="00B435F3" w:rsidP="003A4579">
            <w:pPr>
              <w:ind w:firstLine="0"/>
              <w:jc w:val="center"/>
              <w:rPr>
                <w:szCs w:val="24"/>
              </w:rPr>
            </w:pPr>
            <w:r w:rsidRPr="00156DA0">
              <w:rPr>
                <w:szCs w:val="24"/>
              </w:rPr>
              <w:t>85</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200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333" w:type="pct"/>
          </w:tcPr>
          <w:p w:rsidR="00B435F3" w:rsidRPr="00156DA0" w:rsidRDefault="00B435F3" w:rsidP="003A4579">
            <w:pPr>
              <w:ind w:firstLine="0"/>
              <w:jc w:val="center"/>
              <w:rPr>
                <w:szCs w:val="24"/>
              </w:rPr>
            </w:pPr>
            <w:r w:rsidRPr="00156DA0">
              <w:rPr>
                <w:szCs w:val="24"/>
              </w:rPr>
              <w:t>350</w:t>
            </w:r>
          </w:p>
        </w:tc>
        <w:tc>
          <w:tcPr>
            <w:tcW w:w="333" w:type="pct"/>
          </w:tcPr>
          <w:p w:rsidR="00B435F3" w:rsidRPr="00156DA0" w:rsidRDefault="00B435F3" w:rsidP="003A4579">
            <w:pPr>
              <w:ind w:firstLine="0"/>
              <w:jc w:val="center"/>
              <w:rPr>
                <w:szCs w:val="24"/>
              </w:rPr>
            </w:pPr>
            <w:r w:rsidRPr="00156DA0">
              <w:rPr>
                <w:szCs w:val="24"/>
              </w:rPr>
              <w:t>400</w:t>
            </w:r>
          </w:p>
        </w:tc>
        <w:tc>
          <w:tcPr>
            <w:tcW w:w="333" w:type="pct"/>
          </w:tcPr>
          <w:p w:rsidR="00B435F3" w:rsidRPr="00156DA0" w:rsidRDefault="00B435F3" w:rsidP="003A4579">
            <w:pPr>
              <w:ind w:firstLine="0"/>
              <w:jc w:val="center"/>
              <w:rPr>
                <w:szCs w:val="24"/>
              </w:rPr>
            </w:pPr>
            <w:r w:rsidRPr="00156DA0">
              <w:rPr>
                <w:szCs w:val="24"/>
              </w:rPr>
              <w:t>500</w:t>
            </w:r>
          </w:p>
        </w:tc>
        <w:tc>
          <w:tcPr>
            <w:tcW w:w="333" w:type="pct"/>
          </w:tcPr>
          <w:p w:rsidR="00B435F3" w:rsidRPr="00156DA0" w:rsidRDefault="00B435F3" w:rsidP="003A4579">
            <w:pPr>
              <w:ind w:firstLine="0"/>
              <w:jc w:val="center"/>
              <w:rPr>
                <w:szCs w:val="24"/>
              </w:rPr>
            </w:pPr>
            <w:r w:rsidRPr="00156DA0">
              <w:rPr>
                <w:szCs w:val="24"/>
              </w:rPr>
              <w:t>665</w:t>
            </w:r>
          </w:p>
        </w:tc>
      </w:tr>
    </w:tbl>
    <w:p w:rsidR="00B435F3" w:rsidRPr="00280FE8" w:rsidRDefault="00B435F3" w:rsidP="003A4579">
      <w:pPr>
        <w:ind w:firstLine="0"/>
        <w:jc w:val="left"/>
        <w:rPr>
          <w:szCs w:val="24"/>
        </w:rPr>
      </w:pPr>
    </w:p>
    <w:p w:rsidR="00B435F3" w:rsidRPr="00280FE8" w:rsidRDefault="00B435F3" w:rsidP="003A4579">
      <w:pPr>
        <w:rPr>
          <w:szCs w:val="24"/>
        </w:rPr>
      </w:pPr>
      <w:r w:rsidRPr="00280FE8">
        <w:rPr>
          <w:szCs w:val="24"/>
        </w:rPr>
        <w:t>В результате для закрытых систем теплоснабжения максимальный часовой расход подпиточной воды (</w:t>
      </w:r>
      <w:r w:rsidRPr="00280FE8">
        <w:rPr>
          <w:szCs w:val="24"/>
          <w:lang w:val="en-US"/>
        </w:rPr>
        <w:t>G</w:t>
      </w:r>
      <w:r w:rsidRPr="00280FE8">
        <w:rPr>
          <w:szCs w:val="24"/>
        </w:rPr>
        <w:t>з, м</w:t>
      </w:r>
      <w:r w:rsidRPr="00280FE8">
        <w:rPr>
          <w:szCs w:val="24"/>
          <w:vertAlign w:val="superscript"/>
        </w:rPr>
        <w:t>3</w:t>
      </w:r>
      <w:r w:rsidRPr="00280FE8">
        <w:rPr>
          <w:szCs w:val="24"/>
        </w:rPr>
        <w:t>/ч) составляет:</w:t>
      </w:r>
    </w:p>
    <w:p w:rsidR="00B435F3" w:rsidRPr="00280FE8" w:rsidRDefault="00B435F3" w:rsidP="003A4579">
      <w:pPr>
        <w:ind w:firstLine="0"/>
        <w:rPr>
          <w:szCs w:val="24"/>
        </w:rPr>
      </w:pPr>
    </w:p>
    <w:p w:rsidR="00B435F3" w:rsidRPr="00280FE8" w:rsidRDefault="00B435F3" w:rsidP="003A4579">
      <w:pPr>
        <w:ind w:firstLine="0"/>
        <w:jc w:val="center"/>
        <w:rPr>
          <w:szCs w:val="24"/>
        </w:rPr>
      </w:pPr>
      <w:r w:rsidRPr="00280FE8">
        <w:rPr>
          <w:szCs w:val="24"/>
          <w:lang w:val="en-US"/>
        </w:rPr>
        <w:t>G</w:t>
      </w:r>
      <w:r w:rsidRPr="00280FE8">
        <w:rPr>
          <w:szCs w:val="24"/>
        </w:rPr>
        <w:t xml:space="preserve">з = 0,0025 * </w:t>
      </w:r>
      <w:r w:rsidRPr="00280FE8">
        <w:rPr>
          <w:szCs w:val="24"/>
          <w:lang w:val="en-US"/>
        </w:rPr>
        <w:t>V</w:t>
      </w:r>
      <w:r w:rsidRPr="00280FE8">
        <w:rPr>
          <w:szCs w:val="24"/>
        </w:rPr>
        <w:t>тс +</w:t>
      </w:r>
      <w:r w:rsidRPr="00280FE8">
        <w:rPr>
          <w:szCs w:val="24"/>
          <w:lang w:val="en-US"/>
        </w:rPr>
        <w:t>G</w:t>
      </w:r>
      <w:r w:rsidRPr="00280FE8">
        <w:rPr>
          <w:szCs w:val="24"/>
        </w:rPr>
        <w:t>м</w:t>
      </w:r>
    </w:p>
    <w:p w:rsidR="00B435F3" w:rsidRPr="00280FE8" w:rsidRDefault="00B435F3" w:rsidP="003A4579">
      <w:pPr>
        <w:ind w:firstLine="0"/>
        <w:rPr>
          <w:szCs w:val="24"/>
        </w:rPr>
      </w:pPr>
    </w:p>
    <w:p w:rsidR="00B435F3" w:rsidRPr="00280FE8" w:rsidRDefault="00B435F3" w:rsidP="003A4579">
      <w:pPr>
        <w:ind w:firstLine="0"/>
        <w:rPr>
          <w:szCs w:val="24"/>
        </w:rPr>
      </w:pPr>
      <w:r w:rsidRPr="00280FE8">
        <w:rPr>
          <w:szCs w:val="24"/>
        </w:rPr>
        <w:t xml:space="preserve">где </w:t>
      </w:r>
      <w:r w:rsidRPr="00280FE8">
        <w:rPr>
          <w:szCs w:val="24"/>
          <w:lang w:val="en-US"/>
        </w:rPr>
        <w:t>G</w:t>
      </w:r>
      <w:r w:rsidRPr="00280FE8">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rsidR="00B435F3" w:rsidRPr="00280FE8" w:rsidRDefault="00B435F3" w:rsidP="003A4579">
      <w:pPr>
        <w:ind w:firstLine="0"/>
        <w:rPr>
          <w:szCs w:val="24"/>
        </w:rPr>
      </w:pPr>
      <w:r w:rsidRPr="00280FE8">
        <w:rPr>
          <w:szCs w:val="24"/>
          <w:lang w:val="en-US"/>
        </w:rPr>
        <w:t>V</w:t>
      </w:r>
      <w:r w:rsidRPr="00280FE8">
        <w:rPr>
          <w:szCs w:val="24"/>
        </w:rPr>
        <w:t>тс - объем воды в системах теплоснабжения, м</w:t>
      </w:r>
      <w:r w:rsidRPr="00280FE8">
        <w:rPr>
          <w:szCs w:val="24"/>
          <w:vertAlign w:val="superscript"/>
        </w:rPr>
        <w:t>3</w:t>
      </w:r>
      <w:r w:rsidRPr="00280FE8">
        <w:rPr>
          <w:szCs w:val="24"/>
        </w:rPr>
        <w:t>.</w:t>
      </w:r>
    </w:p>
    <w:p w:rsidR="00B435F3" w:rsidRPr="00280FE8" w:rsidRDefault="00B435F3" w:rsidP="003A4579">
      <w:pPr>
        <w:rPr>
          <w:szCs w:val="24"/>
        </w:rPr>
      </w:pPr>
      <w:r w:rsidRPr="00280FE8">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280FE8">
        <w:rPr>
          <w:szCs w:val="24"/>
          <w:vertAlign w:val="superscript"/>
        </w:rPr>
        <w:t>3</w:t>
      </w:r>
      <w:r w:rsidRPr="00280FE8">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rsidR="00B435F3" w:rsidRPr="00280FE8" w:rsidRDefault="00B435F3" w:rsidP="003A4579">
      <w:pPr>
        <w:autoSpaceDE w:val="0"/>
        <w:autoSpaceDN w:val="0"/>
        <w:adjustRightInd w:val="0"/>
        <w:rPr>
          <w:szCs w:val="24"/>
        </w:rPr>
      </w:pPr>
      <w:r w:rsidRPr="00280FE8">
        <w:rPr>
          <w:szCs w:val="24"/>
        </w:rPr>
        <w:t xml:space="preserve">Присоединение (подключение) всех потребителей в зонах теплоснабжения на базе предложенных к строительству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rsidR="00B435F3" w:rsidRPr="00280FE8" w:rsidRDefault="00B435F3" w:rsidP="003A4579">
      <w:pPr>
        <w:pStyle w:val="11"/>
        <w:rPr>
          <w:szCs w:val="24"/>
        </w:rPr>
      </w:pPr>
    </w:p>
    <w:p w:rsidR="00B435F3" w:rsidRPr="004A0A56" w:rsidRDefault="00B435F3" w:rsidP="004A0A56">
      <w:pPr>
        <w:pStyle w:val="11"/>
        <w:rPr>
          <w:szCs w:val="24"/>
        </w:rPr>
      </w:pPr>
      <w:r w:rsidRPr="004A0A56">
        <w:rPr>
          <w:szCs w:val="24"/>
        </w:rPr>
        <w:t xml:space="preserve">Таблица 7.1.а – Расчетная производительность водоподготовительных установок теплоносителя для котельной по адресу: п. Верхнегрушевский, ул. </w:t>
      </w:r>
      <w:r>
        <w:rPr>
          <w:szCs w:val="24"/>
        </w:rPr>
        <w:t>Гагарина, 19а</w:t>
      </w:r>
    </w:p>
    <w:p w:rsidR="00B435F3" w:rsidRPr="00280FE8" w:rsidRDefault="00B435F3" w:rsidP="004A0A56">
      <w:pPr>
        <w:pStyle w:val="11"/>
        <w:rPr>
          <w:szCs w:val="24"/>
        </w:rPr>
      </w:pPr>
    </w:p>
    <w:tbl>
      <w:tblPr>
        <w:tblW w:w="5000" w:type="pct"/>
        <w:tblCellMar>
          <w:left w:w="28" w:type="dxa"/>
          <w:right w:w="28" w:type="dxa"/>
        </w:tblCellMar>
        <w:tblLook w:val="00A0" w:firstRow="1" w:lastRow="0" w:firstColumn="1" w:lastColumn="0" w:noHBand="0" w:noVBand="0"/>
      </w:tblPr>
      <w:tblGrid>
        <w:gridCol w:w="8886"/>
        <w:gridCol w:w="1091"/>
      </w:tblGrid>
      <w:tr w:rsidR="00B435F3" w:rsidRPr="00156DA0" w:rsidTr="009E6D19">
        <w:trPr>
          <w:trHeight w:val="20"/>
          <w:tblHeader/>
        </w:trPr>
        <w:tc>
          <w:tcPr>
            <w:tcW w:w="4453" w:type="pct"/>
            <w:tcBorders>
              <w:top w:val="single" w:sz="4" w:space="0" w:color="auto"/>
              <w:left w:val="single" w:sz="4" w:space="0" w:color="auto"/>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547" w:type="pct"/>
            <w:tcBorders>
              <w:top w:val="single" w:sz="4" w:space="0" w:color="auto"/>
              <w:left w:val="nil"/>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sz w:val="22"/>
              </w:rPr>
              <w:t>м³/час</w:t>
            </w:r>
          </w:p>
        </w:tc>
      </w:tr>
      <w:tr w:rsidR="00B435F3" w:rsidRPr="00156DA0" w:rsidTr="009E6D19">
        <w:trPr>
          <w:trHeight w:val="20"/>
        </w:trPr>
        <w:tc>
          <w:tcPr>
            <w:tcW w:w="4453"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156DA0">
              <w:rPr>
                <w:szCs w:val="24"/>
              </w:rPr>
              <w:t>Расчетная производительность водоподготовительных установок теплоносителя для тепловых сетей</w:t>
            </w:r>
          </w:p>
        </w:tc>
        <w:tc>
          <w:tcPr>
            <w:tcW w:w="547"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0,03</w:t>
            </w:r>
          </w:p>
        </w:tc>
      </w:tr>
    </w:tbl>
    <w:p w:rsidR="00B435F3" w:rsidRDefault="00B435F3" w:rsidP="003A4579">
      <w:pPr>
        <w:widowControl w:val="0"/>
        <w:autoSpaceDE w:val="0"/>
        <w:autoSpaceDN w:val="0"/>
        <w:adjustRightInd w:val="0"/>
        <w:ind w:firstLine="720"/>
        <w:rPr>
          <w:szCs w:val="24"/>
        </w:rPr>
      </w:pP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2"/>
        </w:numPr>
        <w:rPr>
          <w:szCs w:val="24"/>
        </w:rPr>
      </w:pPr>
      <w:bookmarkStart w:id="125" w:name="sub_154"/>
      <w:r w:rsidRPr="00280FE8">
        <w:rPr>
          <w:szCs w:val="24"/>
        </w:rPr>
        <w:t>Утвержденные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bookmarkEnd w:id="125"/>
    <w:p w:rsidR="00B435F3" w:rsidRPr="00280FE8" w:rsidRDefault="00B435F3" w:rsidP="003A4579">
      <w:pPr>
        <w:pStyle w:val="11"/>
        <w:rPr>
          <w:szCs w:val="24"/>
        </w:rPr>
      </w:pPr>
    </w:p>
    <w:p w:rsidR="00B435F3" w:rsidRPr="00280FE8" w:rsidRDefault="00B435F3" w:rsidP="003A4579">
      <w:pPr>
        <w:rPr>
          <w:szCs w:val="24"/>
        </w:rPr>
      </w:pPr>
      <w:r w:rsidRPr="00280FE8">
        <w:rPr>
          <w:szCs w:val="24"/>
        </w:rPr>
        <w:t>В соответствии с п. 6.22 СП 124.13330.2012 «Тепловые сети»:</w:t>
      </w:r>
    </w:p>
    <w:p w:rsidR="00B435F3" w:rsidRPr="00280FE8" w:rsidRDefault="00B435F3" w:rsidP="003A4579">
      <w:pPr>
        <w:rPr>
          <w:szCs w:val="24"/>
        </w:rPr>
      </w:pPr>
      <w:r w:rsidRPr="00280FE8">
        <w:rPr>
          <w:szCs w:val="24"/>
        </w:rPr>
        <w:t xml:space="preserve">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расход которой принимается в количестве </w:t>
      </w:r>
      <w:r w:rsidRPr="00280FE8">
        <w:rPr>
          <w:b/>
          <w:szCs w:val="24"/>
        </w:rPr>
        <w:t>2%</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B435F3" w:rsidRPr="004A0A56" w:rsidRDefault="00B435F3" w:rsidP="003A4579">
      <w:pPr>
        <w:pStyle w:val="11"/>
        <w:rPr>
          <w:szCs w:val="24"/>
        </w:rPr>
      </w:pPr>
    </w:p>
    <w:p w:rsidR="00B435F3" w:rsidRPr="004A0A56" w:rsidRDefault="00B435F3" w:rsidP="003A4579">
      <w:pPr>
        <w:pStyle w:val="11"/>
        <w:rPr>
          <w:szCs w:val="24"/>
        </w:rPr>
      </w:pPr>
      <w:r w:rsidRPr="004A0A56">
        <w:rPr>
          <w:szCs w:val="24"/>
        </w:rPr>
        <w:t xml:space="preserve">Таблица 7.2.а – Максимальное потребления теплоносителя в аварийных режимах систем теплоснабжения котельной по адресу: п. Верхнегрушевский, ул. </w:t>
      </w:r>
      <w:r>
        <w:rPr>
          <w:szCs w:val="24"/>
        </w:rPr>
        <w:t>Гагарина, 19а</w:t>
      </w:r>
    </w:p>
    <w:p w:rsidR="00B435F3" w:rsidRPr="00280FE8" w:rsidRDefault="00B435F3" w:rsidP="003A4579">
      <w:pPr>
        <w:pStyle w:val="11"/>
        <w:rPr>
          <w:szCs w:val="24"/>
        </w:rPr>
      </w:pPr>
    </w:p>
    <w:tbl>
      <w:tblPr>
        <w:tblW w:w="5000" w:type="pct"/>
        <w:tblCellMar>
          <w:left w:w="28" w:type="dxa"/>
          <w:right w:w="28" w:type="dxa"/>
        </w:tblCellMar>
        <w:tblLook w:val="00A0" w:firstRow="1" w:lastRow="0" w:firstColumn="1" w:lastColumn="0" w:noHBand="0" w:noVBand="0"/>
      </w:tblPr>
      <w:tblGrid>
        <w:gridCol w:w="8983"/>
        <w:gridCol w:w="994"/>
      </w:tblGrid>
      <w:tr w:rsidR="00B435F3" w:rsidRPr="00156DA0" w:rsidTr="009E6D19">
        <w:trPr>
          <w:trHeight w:val="420"/>
          <w:tblHeader/>
        </w:trPr>
        <w:tc>
          <w:tcPr>
            <w:tcW w:w="4502" w:type="pct"/>
            <w:tcBorders>
              <w:top w:val="single" w:sz="4" w:space="0" w:color="auto"/>
              <w:left w:val="single" w:sz="4" w:space="0" w:color="auto"/>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98" w:type="pct"/>
            <w:tcBorders>
              <w:top w:val="single" w:sz="4" w:space="0" w:color="auto"/>
              <w:left w:val="nil"/>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szCs w:val="24"/>
              </w:rPr>
              <w:t>м³/час</w:t>
            </w:r>
          </w:p>
        </w:tc>
      </w:tr>
      <w:tr w:rsidR="00B435F3" w:rsidRPr="00156DA0" w:rsidTr="009E6D19">
        <w:trPr>
          <w:trHeight w:val="225"/>
        </w:trPr>
        <w:tc>
          <w:tcPr>
            <w:tcW w:w="4502"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156DA0">
              <w:rPr>
                <w:szCs w:val="24"/>
              </w:rPr>
              <w:t>Максимальное потребления теплоносителя в аварийных режимах</w:t>
            </w:r>
          </w:p>
        </w:tc>
        <w:tc>
          <w:tcPr>
            <w:tcW w:w="498"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0,159</w:t>
            </w:r>
          </w:p>
        </w:tc>
      </w:tr>
    </w:tbl>
    <w:p w:rsidR="00B435F3" w:rsidRPr="009F65B2" w:rsidRDefault="00B435F3" w:rsidP="003A4579">
      <w:pPr>
        <w:pStyle w:val="11"/>
        <w:rPr>
          <w:szCs w:val="24"/>
          <w:highlight w:val="yellow"/>
        </w:rPr>
      </w:pPr>
      <w:r w:rsidRPr="009F65B2">
        <w:rPr>
          <w:szCs w:val="24"/>
          <w:highlight w:val="yellow"/>
        </w:rPr>
        <w:br w:type="page"/>
      </w:r>
    </w:p>
    <w:p w:rsidR="00B435F3" w:rsidRPr="00280FE8" w:rsidRDefault="00B435F3" w:rsidP="003A4579">
      <w:pPr>
        <w:pStyle w:val="1"/>
        <w:rPr>
          <w:szCs w:val="24"/>
        </w:rPr>
      </w:pPr>
      <w:bookmarkStart w:id="126" w:name="_Toc494982249"/>
      <w:bookmarkStart w:id="127" w:name="_Toc69212531"/>
      <w:r w:rsidRPr="00280FE8">
        <w:rPr>
          <w:szCs w:val="24"/>
        </w:rPr>
        <w:t xml:space="preserve">Часть 8 - Топливные балансы </w:t>
      </w:r>
      <w:r>
        <w:rPr>
          <w:szCs w:val="24"/>
        </w:rPr>
        <w:t>источников тепловой энергии</w:t>
      </w:r>
      <w:r w:rsidRPr="00280FE8">
        <w:rPr>
          <w:szCs w:val="24"/>
        </w:rPr>
        <w:t xml:space="preserve"> и система обеспечения топливом</w:t>
      </w:r>
      <w:bookmarkEnd w:id="126"/>
      <w:bookmarkEnd w:id="127"/>
    </w:p>
    <w:p w:rsidR="00B435F3" w:rsidRPr="00280FE8" w:rsidRDefault="00B435F3" w:rsidP="003A4579">
      <w:pPr>
        <w:widowControl w:val="0"/>
        <w:autoSpaceDE w:val="0"/>
        <w:autoSpaceDN w:val="0"/>
        <w:adjustRightInd w:val="0"/>
        <w:ind w:firstLine="720"/>
        <w:rPr>
          <w:szCs w:val="24"/>
        </w:rPr>
      </w:pPr>
      <w:bookmarkStart w:id="128" w:name="sub_156"/>
      <w:bookmarkEnd w:id="124"/>
    </w:p>
    <w:p w:rsidR="00B435F3" w:rsidRPr="00280FE8" w:rsidRDefault="00B435F3" w:rsidP="003A4579">
      <w:pPr>
        <w:pStyle w:val="2"/>
        <w:numPr>
          <w:ilvl w:val="1"/>
          <w:numId w:val="13"/>
        </w:numPr>
        <w:rPr>
          <w:szCs w:val="24"/>
        </w:rPr>
      </w:pPr>
      <w:r w:rsidRPr="00280FE8">
        <w:rPr>
          <w:szCs w:val="24"/>
        </w:rPr>
        <w:t>Виды и количество используемого основного топлива для каждого источника тепловой энергии</w:t>
      </w:r>
    </w:p>
    <w:p w:rsidR="00B435F3" w:rsidRPr="00280FE8" w:rsidRDefault="00B435F3" w:rsidP="003A4579">
      <w:pPr>
        <w:widowControl w:val="0"/>
        <w:autoSpaceDE w:val="0"/>
        <w:autoSpaceDN w:val="0"/>
        <w:adjustRightInd w:val="0"/>
        <w:ind w:firstLine="720"/>
        <w:rPr>
          <w:szCs w:val="24"/>
        </w:rPr>
      </w:pPr>
      <w:bookmarkStart w:id="129" w:name="sub_157"/>
      <w:bookmarkEnd w:id="128"/>
    </w:p>
    <w:p w:rsidR="00B435F3" w:rsidRPr="00280FE8" w:rsidRDefault="00B435F3" w:rsidP="003A4579">
      <w:pPr>
        <w:rPr>
          <w:szCs w:val="24"/>
        </w:rPr>
      </w:pPr>
      <w:bookmarkStart w:id="130" w:name="sub_165"/>
      <w:bookmarkEnd w:id="129"/>
      <w:r w:rsidRPr="00280FE8">
        <w:rPr>
          <w:szCs w:val="24"/>
        </w:rPr>
        <w:t xml:space="preserve">Потребляемое топливо существующих </w:t>
      </w:r>
      <w:r>
        <w:rPr>
          <w:szCs w:val="24"/>
        </w:rPr>
        <w:t>источников тепловой энергии</w:t>
      </w:r>
      <w:r w:rsidRPr="00280FE8">
        <w:rPr>
          <w:szCs w:val="24"/>
        </w:rPr>
        <w:t xml:space="preserve"> – природный газ с низшей теплотой сгорания 7800 ккал/нм.</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3"/>
        </w:numPr>
        <w:rPr>
          <w:szCs w:val="24"/>
        </w:rPr>
      </w:pPr>
      <w:r w:rsidRPr="00280FE8">
        <w:rPr>
          <w:szCs w:val="24"/>
        </w:rPr>
        <w:t>Описание видов резервного и аварийного топлива и возможности их обеспечения в соответствии с нормативными требованиями</w:t>
      </w:r>
    </w:p>
    <w:p w:rsidR="00B435F3" w:rsidRPr="00280FE8" w:rsidRDefault="00B435F3" w:rsidP="003A4579">
      <w:pPr>
        <w:widowControl w:val="0"/>
        <w:autoSpaceDE w:val="0"/>
        <w:autoSpaceDN w:val="0"/>
        <w:adjustRightInd w:val="0"/>
        <w:ind w:firstLine="720"/>
        <w:rPr>
          <w:szCs w:val="24"/>
        </w:rPr>
      </w:pPr>
      <w:bookmarkStart w:id="131" w:name="sub_158"/>
    </w:p>
    <w:p w:rsidR="00B435F3" w:rsidRPr="00280FE8" w:rsidRDefault="00B435F3" w:rsidP="003A4579">
      <w:pPr>
        <w:widowControl w:val="0"/>
        <w:autoSpaceDE w:val="0"/>
        <w:autoSpaceDN w:val="0"/>
        <w:adjustRightInd w:val="0"/>
        <w:ind w:firstLine="720"/>
        <w:rPr>
          <w:szCs w:val="24"/>
        </w:rPr>
      </w:pPr>
      <w:r w:rsidRPr="00280FE8">
        <w:rPr>
          <w:szCs w:val="24"/>
        </w:rPr>
        <w:t>Резервное топливо на существующих котельных не предусмотрено.</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3"/>
        </w:numPr>
        <w:rPr>
          <w:szCs w:val="24"/>
        </w:rPr>
      </w:pPr>
      <w:r w:rsidRPr="00280FE8">
        <w:rPr>
          <w:szCs w:val="24"/>
        </w:rPr>
        <w:t>Описание особенностей характеристик топлив в зависимости от мест поставки</w:t>
      </w:r>
    </w:p>
    <w:p w:rsidR="00B435F3" w:rsidRPr="00280FE8" w:rsidRDefault="00B435F3" w:rsidP="003A4579">
      <w:pPr>
        <w:widowControl w:val="0"/>
        <w:autoSpaceDE w:val="0"/>
        <w:autoSpaceDN w:val="0"/>
        <w:adjustRightInd w:val="0"/>
        <w:ind w:firstLine="720"/>
        <w:rPr>
          <w:szCs w:val="24"/>
        </w:rPr>
      </w:pPr>
      <w:bookmarkStart w:id="132" w:name="sub_159"/>
      <w:bookmarkEnd w:id="131"/>
    </w:p>
    <w:p w:rsidR="00B435F3" w:rsidRPr="00280FE8" w:rsidRDefault="00B435F3" w:rsidP="003A4579">
      <w:pPr>
        <w:widowControl w:val="0"/>
        <w:autoSpaceDE w:val="0"/>
        <w:autoSpaceDN w:val="0"/>
        <w:adjustRightInd w:val="0"/>
        <w:ind w:firstLine="720"/>
        <w:rPr>
          <w:szCs w:val="24"/>
        </w:rPr>
      </w:pPr>
      <w:r w:rsidRPr="00280FE8">
        <w:rPr>
          <w:szCs w:val="24"/>
        </w:rPr>
        <w:t>На котельных ООО «УЖКХ» в качестве основного топлива используется природный газ теплотворной способностью от 7800 ккал/нм, поставляемый ООО «Газпром межрегионгаз Ростов-на-Дону».</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3"/>
        </w:numPr>
        <w:rPr>
          <w:szCs w:val="24"/>
        </w:rPr>
      </w:pPr>
      <w:r w:rsidRPr="00280FE8">
        <w:rPr>
          <w:szCs w:val="24"/>
        </w:rPr>
        <w:t>Анализ поставки топлива в периоды расчетных температур наружного воздуха</w:t>
      </w:r>
    </w:p>
    <w:bookmarkEnd w:id="132"/>
    <w:p w:rsidR="00B435F3" w:rsidRPr="00280FE8" w:rsidRDefault="00B435F3" w:rsidP="003A4579">
      <w:pPr>
        <w:rPr>
          <w:szCs w:val="24"/>
        </w:rPr>
      </w:pPr>
    </w:p>
    <w:p w:rsidR="00B435F3" w:rsidRPr="00280FE8" w:rsidRDefault="00B435F3" w:rsidP="003A4579">
      <w:pPr>
        <w:rPr>
          <w:szCs w:val="24"/>
        </w:rPr>
      </w:pPr>
      <w:r w:rsidRPr="00280FE8">
        <w:rPr>
          <w:szCs w:val="24"/>
        </w:rPr>
        <w:t>Поставки топлива для котельных производятся в рамках согласованных ООО «Газпром межрегионгаз Ростов-на-Дону» лимитов. Перебои в поставках основного вида топлива отсутствуют.</w:t>
      </w:r>
    </w:p>
    <w:p w:rsidR="00B435F3" w:rsidRPr="009F65B2" w:rsidRDefault="00B435F3" w:rsidP="003A4579">
      <w:pPr>
        <w:rPr>
          <w:szCs w:val="24"/>
          <w:highlight w:val="yellow"/>
        </w:rPr>
      </w:pPr>
      <w:r w:rsidRPr="009F65B2">
        <w:rPr>
          <w:szCs w:val="24"/>
          <w:highlight w:val="yellow"/>
        </w:rPr>
        <w:br w:type="page"/>
      </w:r>
    </w:p>
    <w:p w:rsidR="00B435F3" w:rsidRPr="00280FE8" w:rsidRDefault="00B435F3" w:rsidP="003A4579">
      <w:pPr>
        <w:pStyle w:val="1"/>
        <w:rPr>
          <w:szCs w:val="24"/>
        </w:rPr>
      </w:pPr>
      <w:bookmarkStart w:id="133" w:name="_Toc494982250"/>
      <w:bookmarkStart w:id="134" w:name="_Toc69212532"/>
      <w:r w:rsidRPr="00280FE8">
        <w:rPr>
          <w:szCs w:val="24"/>
        </w:rPr>
        <w:t>Часть 9 - Надежность теплоснабжения</w:t>
      </w:r>
      <w:bookmarkEnd w:id="133"/>
      <w:bookmarkEnd w:id="134"/>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4"/>
        </w:numPr>
        <w:rPr>
          <w:szCs w:val="24"/>
        </w:rPr>
      </w:pPr>
      <w:bookmarkStart w:id="135" w:name="sub_161"/>
      <w:bookmarkEnd w:id="130"/>
      <w:r w:rsidRPr="00280FE8">
        <w:rPr>
          <w:szCs w:val="24"/>
        </w:rPr>
        <w:t>Описание показателей,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rsidR="00B435F3" w:rsidRPr="00280FE8" w:rsidRDefault="00B435F3" w:rsidP="003A4579">
      <w:pPr>
        <w:widowControl w:val="0"/>
        <w:autoSpaceDE w:val="0"/>
        <w:autoSpaceDN w:val="0"/>
        <w:adjustRightInd w:val="0"/>
        <w:ind w:firstLine="720"/>
        <w:rPr>
          <w:szCs w:val="24"/>
        </w:rPr>
      </w:pPr>
      <w:bookmarkStart w:id="136" w:name="sub_162"/>
      <w:bookmarkEnd w:id="135"/>
    </w:p>
    <w:p w:rsidR="00B435F3" w:rsidRPr="00280FE8" w:rsidRDefault="00B435F3" w:rsidP="003A4579">
      <w:pPr>
        <w:autoSpaceDE w:val="0"/>
        <w:autoSpaceDN w:val="0"/>
        <w:adjustRightInd w:val="0"/>
        <w:rPr>
          <w:color w:val="000000"/>
          <w:szCs w:val="24"/>
        </w:rPr>
      </w:pPr>
      <w:r w:rsidRPr="00280FE8">
        <w:rPr>
          <w:color w:val="000000"/>
          <w:szCs w:val="24"/>
        </w:rPr>
        <w:t xml:space="preserve">Оценка надежности теплоснабжения разрабатывается в соответствии с подпунктом «и» пункта 19 и пункта 46 Требований к схемам теплоснабжения. </w:t>
      </w:r>
    </w:p>
    <w:p w:rsidR="00B435F3" w:rsidRPr="00280FE8" w:rsidRDefault="00B435F3" w:rsidP="003A4579">
      <w:pPr>
        <w:autoSpaceDE w:val="0"/>
        <w:autoSpaceDN w:val="0"/>
        <w:adjustRightInd w:val="0"/>
        <w:rPr>
          <w:color w:val="000000"/>
          <w:szCs w:val="24"/>
        </w:rPr>
      </w:pPr>
      <w:r w:rsidRPr="00280FE8">
        <w:rPr>
          <w:color w:val="000000"/>
          <w:szCs w:val="24"/>
        </w:rPr>
        <w:t>Нормативные требования к над</w:t>
      </w:r>
      <w:r w:rsidRPr="00280FE8">
        <w:rPr>
          <w:rFonts w:ascii="Cambria Math" w:hAnsi="Cambria Math" w:cs="Cambria Math"/>
          <w:color w:val="000000"/>
          <w:szCs w:val="24"/>
        </w:rPr>
        <w:t>ѐ</w:t>
      </w:r>
      <w:r w:rsidRPr="00280FE8">
        <w:rPr>
          <w:color w:val="000000"/>
          <w:szCs w:val="24"/>
        </w:rPr>
        <w:t xml:space="preserve">жности теплоснабжения установлены в СНиП 41-02-2003 «Тепловые сети» в части пунктов 6.27-6.31 раздела «Надежность». </w:t>
      </w:r>
    </w:p>
    <w:p w:rsidR="00B435F3" w:rsidRPr="00280FE8" w:rsidRDefault="00B435F3" w:rsidP="003A4579">
      <w:pPr>
        <w:autoSpaceDE w:val="0"/>
        <w:autoSpaceDN w:val="0"/>
        <w:adjustRightInd w:val="0"/>
        <w:rPr>
          <w:color w:val="000000"/>
          <w:szCs w:val="24"/>
        </w:rPr>
      </w:pPr>
      <w:r w:rsidRPr="00280FE8">
        <w:rPr>
          <w:color w:val="000000"/>
          <w:szCs w:val="24"/>
        </w:rPr>
        <w:t xml:space="preserve">В соответствии со СНиП 41-02-2003 «Тепловые сети» надежность теплоснабжения определяется способностью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требуемых режимов, параметров и качества теплоснабжения (отопления, вентиляции, горячего водоснабжения), а также технологических потребностей предприятий в паре и горячей воде, обеспечением нормативных показателей вероятностей безотказной работы, коэффициентов готовности и живучести. </w:t>
      </w:r>
    </w:p>
    <w:p w:rsidR="00B435F3" w:rsidRPr="00280FE8" w:rsidRDefault="00B435F3" w:rsidP="003A4579">
      <w:pPr>
        <w:autoSpaceDE w:val="0"/>
        <w:autoSpaceDN w:val="0"/>
        <w:adjustRightInd w:val="0"/>
        <w:rPr>
          <w:color w:val="000000"/>
          <w:szCs w:val="24"/>
        </w:rPr>
      </w:pPr>
      <w:r w:rsidRPr="00280FE8">
        <w:rPr>
          <w:color w:val="000000"/>
          <w:szCs w:val="24"/>
        </w:rPr>
        <w:t xml:space="preserve">Расчет показателей системы с учетом надежности должен производиться для каждого потребителя. При этом минимально допустимые показатели вероятности безотказной работы следует принимать для: </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источника теплоты Рит- = 0,97;</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тепловых сетей Ртс = 0,9; </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потребителя теплоты Рпт = 0,99; </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СЦТ в целом Рсцт = 0,9×0,97×0,99 = 0,86. </w:t>
      </w:r>
    </w:p>
    <w:p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безотказности тепловых сетей обеспечиваются следующими мероприятиями: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установлением предельно допустимой длины нерезервированных участков теплопроводов (тупиковых, радиальных, транзитных) до каждого потребителя или теплового пункта;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местом размещения резервных трубопроводных связей между радиальными теплопроводами;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необходимость замены на конкретных участках конструкций тепловых сетей и теплопроводов на более надежные, а также обоснованность перехода на надземную или тоннельную прокладку;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очередность ремонтов и замен теплопроводов, частично или полностью утративших свой ресурс. </w:t>
      </w:r>
    </w:p>
    <w:p w:rsidR="00B435F3" w:rsidRPr="00280FE8" w:rsidRDefault="00B435F3" w:rsidP="003A4579">
      <w:pPr>
        <w:autoSpaceDE w:val="0"/>
        <w:autoSpaceDN w:val="0"/>
        <w:adjustRightInd w:val="0"/>
        <w:rPr>
          <w:color w:val="000000"/>
          <w:szCs w:val="24"/>
        </w:rPr>
      </w:pPr>
      <w:r w:rsidRPr="00280FE8">
        <w:rPr>
          <w:color w:val="000000"/>
          <w:szCs w:val="24"/>
        </w:rPr>
        <w:t xml:space="preserve">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w:t>
      </w:r>
    </w:p>
    <w:p w:rsidR="00B435F3" w:rsidRPr="00280FE8" w:rsidRDefault="00B435F3" w:rsidP="003A4579">
      <w:pPr>
        <w:autoSpaceDE w:val="0"/>
        <w:autoSpaceDN w:val="0"/>
        <w:adjustRightInd w:val="0"/>
        <w:rPr>
          <w:color w:val="000000"/>
          <w:szCs w:val="24"/>
        </w:rPr>
      </w:pPr>
      <w:r w:rsidRPr="00280FE8">
        <w:rPr>
          <w:color w:val="000000"/>
          <w:szCs w:val="24"/>
        </w:rPr>
        <w:t xml:space="preserve">Минимально допустимый показатель готовности СЦТ к исправной работе Кг принимается 0,97. </w:t>
      </w:r>
    </w:p>
    <w:p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готовности систем теплоснабжения обеспечиваются следующими мероприятиями: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готовностью СЦТ к отопительному сезону;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lastRenderedPageBreak/>
        <w:t xml:space="preserve">способностью тепловых сетей обеспечить исправное функционирование СЦТ при нерасчетных похолоданиях;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организационными и техническими мерами, которые необходимы для обеспечения исправного функционирования СЦТ на уровне заданной готовности;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максимально допустимым числом часов готовности для источника теплоты. </w:t>
      </w:r>
    </w:p>
    <w:p w:rsidR="00B435F3" w:rsidRPr="00280FE8" w:rsidRDefault="00B435F3" w:rsidP="003A4579">
      <w:pPr>
        <w:autoSpaceDE w:val="0"/>
        <w:autoSpaceDN w:val="0"/>
        <w:adjustRightInd w:val="0"/>
        <w:rPr>
          <w:color w:val="000000"/>
          <w:szCs w:val="24"/>
        </w:rPr>
      </w:pPr>
      <w:r w:rsidRPr="00280FE8">
        <w:rPr>
          <w:color w:val="000000"/>
          <w:szCs w:val="24"/>
        </w:rPr>
        <w:t xml:space="preserve">Разработчиком схемы теплоснабжения выполнен анализ показателей, используемых для оценки надежности систем централизованного теплоснабжения по существующему состоянию на основании приказа Минрегиона России от 26.07.2013 N 310 «Об утверждении Методических указаний по анализу показателей, используемых для оценки надежности систем теплоснабжения». </w:t>
      </w:r>
    </w:p>
    <w:p w:rsidR="00B435F3" w:rsidRPr="00280FE8" w:rsidRDefault="00B435F3" w:rsidP="003A4579">
      <w:pPr>
        <w:autoSpaceDE w:val="0"/>
        <w:autoSpaceDN w:val="0"/>
        <w:adjustRightInd w:val="0"/>
        <w:rPr>
          <w:color w:val="000000"/>
          <w:szCs w:val="24"/>
        </w:rPr>
      </w:pPr>
      <w:r w:rsidRPr="00280FE8">
        <w:rPr>
          <w:color w:val="000000"/>
          <w:szCs w:val="24"/>
        </w:rPr>
        <w:t xml:space="preserve">При оценке показателей используется классификация систем теплоснабжения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высоконадежные; </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надежные; </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малонадежные;</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ненадежные. </w:t>
      </w:r>
    </w:p>
    <w:p w:rsidR="00B435F3" w:rsidRPr="00280FE8" w:rsidRDefault="00B435F3" w:rsidP="003A4579">
      <w:pPr>
        <w:autoSpaceDE w:val="0"/>
        <w:autoSpaceDN w:val="0"/>
        <w:adjustRightInd w:val="0"/>
        <w:rPr>
          <w:color w:val="000000"/>
          <w:szCs w:val="24"/>
        </w:rPr>
      </w:pPr>
      <w:r w:rsidRPr="00280FE8">
        <w:rPr>
          <w:color w:val="000000"/>
          <w:szCs w:val="24"/>
        </w:rPr>
        <w:t xml:space="preserve">Для оценки надежности системы теплоснабжения используются следующие показатели, установленные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электроснабжения </w:t>
      </w:r>
      <w:r>
        <w:rPr>
          <w:color w:val="000000"/>
          <w:szCs w:val="24"/>
        </w:rPr>
        <w:t>источников тепловой энергии</w:t>
      </w:r>
      <w:r w:rsidRPr="00280FE8">
        <w:rPr>
          <w:color w:val="000000"/>
          <w:szCs w:val="24"/>
        </w:rPr>
        <w:t xml:space="preserve">;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водоснабжения </w:t>
      </w:r>
      <w:r>
        <w:rPr>
          <w:color w:val="000000"/>
          <w:szCs w:val="24"/>
        </w:rPr>
        <w:t>источников тепловой энергии</w:t>
      </w:r>
      <w:r w:rsidRPr="00280FE8">
        <w:rPr>
          <w:color w:val="000000"/>
          <w:szCs w:val="24"/>
        </w:rPr>
        <w:t xml:space="preserve">;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топливоснабжения </w:t>
      </w:r>
      <w:r>
        <w:rPr>
          <w:color w:val="000000"/>
          <w:szCs w:val="24"/>
        </w:rPr>
        <w:t>источников тепловой энергии</w:t>
      </w:r>
      <w:r w:rsidRPr="00280FE8">
        <w:rPr>
          <w:color w:val="000000"/>
          <w:szCs w:val="24"/>
        </w:rPr>
        <w:t xml:space="preserve">;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соответствия тепловой мощности </w:t>
      </w:r>
      <w:r>
        <w:rPr>
          <w:color w:val="000000"/>
          <w:szCs w:val="24"/>
        </w:rPr>
        <w:t>источников тепловой энергии</w:t>
      </w:r>
      <w:r w:rsidRPr="00280FE8">
        <w:rPr>
          <w:color w:val="000000"/>
          <w:szCs w:val="24"/>
        </w:rPr>
        <w:t xml:space="preserve"> и пропускной способности тепловых сетей расчетным тепловым нагрузкам потребителей;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уровня резервирования </w:t>
      </w:r>
      <w:r>
        <w:rPr>
          <w:color w:val="000000"/>
          <w:szCs w:val="24"/>
        </w:rPr>
        <w:t>источников тепловой энергии</w:t>
      </w:r>
      <w:r w:rsidRPr="00280FE8">
        <w:rPr>
          <w:color w:val="000000"/>
          <w:szCs w:val="24"/>
        </w:rPr>
        <w:t xml:space="preserve"> и элементов тепловой сети путем их кольцевания и устройств перемычек;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технического состояния тепловых сетей, характеризуемый наличием ветхих, подлежащих замене трубопроводов;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интенсивности отказов систем теплоснабжения;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относительного аварийного недоотпуска тепла;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показатель готовности теплоснабжающих организаций к проведению аварийно-восстановительных работ в системах теплоснабжения (итоговый показатель);</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укомплектованности ремонтным и оперативно-ремонтным персоналом;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оснащенности машинами, специальными механизмами и оборудованием;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наличия основных материально-технических ресурсов; </w:t>
      </w:r>
    </w:p>
    <w:p w:rsidR="00B435F3" w:rsidRPr="00280FE8" w:rsidRDefault="00B435F3" w:rsidP="003A4579">
      <w:pPr>
        <w:numPr>
          <w:ilvl w:val="0"/>
          <w:numId w:val="42"/>
        </w:numPr>
        <w:ind w:left="0" w:firstLine="709"/>
        <w:rPr>
          <w:b/>
          <w:szCs w:val="24"/>
        </w:rPr>
      </w:pPr>
      <w:r w:rsidRPr="00280FE8">
        <w:rPr>
          <w:szCs w:val="24"/>
        </w:rPr>
        <w:t>показатель укомплектованности передвижными автономными источниками электропитания для ведения аварийно-восстановительных работ.</w:t>
      </w:r>
    </w:p>
    <w:p w:rsidR="00B435F3" w:rsidRPr="00280FE8" w:rsidRDefault="00B435F3" w:rsidP="003A4579">
      <w:pPr>
        <w:rPr>
          <w:b/>
          <w:bCs/>
          <w:szCs w:val="24"/>
        </w:rPr>
      </w:pPr>
    </w:p>
    <w:p w:rsidR="00B435F3" w:rsidRPr="00280FE8" w:rsidRDefault="00B435F3" w:rsidP="003A4579">
      <w:pPr>
        <w:ind w:firstLine="0"/>
        <w:jc w:val="left"/>
        <w:rPr>
          <w:b/>
          <w:bCs/>
          <w:szCs w:val="24"/>
        </w:rPr>
      </w:pPr>
      <w:r w:rsidRPr="00280FE8">
        <w:rPr>
          <w:b/>
          <w:bCs/>
          <w:szCs w:val="24"/>
        </w:rPr>
        <w:t>Показатели надежности системы теплоснабжения:</w:t>
      </w:r>
    </w:p>
    <w:p w:rsidR="00B435F3" w:rsidRPr="00280FE8" w:rsidRDefault="00B435F3" w:rsidP="003A4579">
      <w:pPr>
        <w:ind w:firstLine="0"/>
        <w:rPr>
          <w:b/>
          <w:bCs/>
          <w:i/>
          <w:iCs/>
          <w:szCs w:val="24"/>
        </w:rPr>
      </w:pPr>
    </w:p>
    <w:p w:rsidR="00B435F3" w:rsidRPr="00280FE8" w:rsidRDefault="00B435F3" w:rsidP="003A4579">
      <w:pPr>
        <w:rPr>
          <w:szCs w:val="24"/>
        </w:rPr>
      </w:pPr>
      <w:r w:rsidRPr="00280FE8">
        <w:rPr>
          <w:szCs w:val="24"/>
        </w:rPr>
        <w:t xml:space="preserve">а) показатель надежности электроснабжения </w:t>
      </w:r>
      <w:r>
        <w:rPr>
          <w:szCs w:val="24"/>
        </w:rPr>
        <w:t>источников тепловой энергии</w:t>
      </w:r>
      <w:r w:rsidRPr="00280FE8">
        <w:rPr>
          <w:szCs w:val="24"/>
        </w:rPr>
        <w:t xml:space="preserve"> (Кэ) характеризуется наличием или отсутствием резервного электропитания:</w:t>
      </w:r>
    </w:p>
    <w:p w:rsidR="00B435F3" w:rsidRPr="00280FE8" w:rsidRDefault="00B435F3" w:rsidP="003A4579">
      <w:pPr>
        <w:rPr>
          <w:szCs w:val="24"/>
        </w:rPr>
      </w:pPr>
      <w:r w:rsidRPr="00280FE8">
        <w:rPr>
          <w:szCs w:val="24"/>
        </w:rPr>
        <w:t>Кэ = 1,0 - при наличии резервного электроснабжения;</w:t>
      </w:r>
    </w:p>
    <w:p w:rsidR="00B435F3" w:rsidRPr="00280FE8" w:rsidRDefault="00B435F3" w:rsidP="003A4579">
      <w:pPr>
        <w:rPr>
          <w:szCs w:val="24"/>
        </w:rPr>
      </w:pPr>
      <w:r w:rsidRPr="00280FE8">
        <w:rPr>
          <w:szCs w:val="24"/>
        </w:rPr>
        <w:t>Кэ = 0,6 - при отсутствии резервного электроснабжения.</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4156A1" w:rsidP="003A4579">
      <w:pPr>
        <w:ind w:firstLine="0"/>
        <w:jc w:val="center"/>
        <w:rPr>
          <w:szCs w:val="24"/>
        </w:rPr>
      </w:pPr>
      <w:r>
        <w:rPr>
          <w:noProof/>
          <w:szCs w:val="24"/>
          <w:vertAlign w:val="subscript"/>
        </w:rPr>
        <w:lastRenderedPageBreak/>
        <w:drawing>
          <wp:inline distT="0" distB="0" distL="0" distR="0">
            <wp:extent cx="2905125" cy="581025"/>
            <wp:effectExtent l="0" t="0" r="0" b="0"/>
            <wp:docPr id="2" name="Рисунок 1" descr="http://www.rosteplo.ru/Npb_files/nad_1576.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rosteplo.ru/Npb_files/nad_1576.files/image00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(1)</w:t>
      </w:r>
    </w:p>
    <w:p w:rsidR="00B435F3" w:rsidRPr="00280FE8" w:rsidRDefault="00B435F3" w:rsidP="003A4579">
      <w:pPr>
        <w:jc w:val="left"/>
        <w:rPr>
          <w:szCs w:val="24"/>
        </w:rPr>
      </w:pPr>
      <w:r w:rsidRPr="00280FE8">
        <w:rPr>
          <w:szCs w:val="24"/>
        </w:rPr>
        <w:t>где</w:t>
      </w:r>
    </w:p>
    <w:p w:rsidR="00B435F3" w:rsidRPr="00280FE8" w:rsidRDefault="004156A1" w:rsidP="003A4579">
      <w:pPr>
        <w:rPr>
          <w:szCs w:val="24"/>
        </w:rPr>
      </w:pPr>
      <w:r>
        <w:rPr>
          <w:noProof/>
          <w:szCs w:val="24"/>
          <w:vertAlign w:val="subscript"/>
        </w:rPr>
        <w:drawing>
          <wp:inline distT="0" distB="0" distL="0" distR="0">
            <wp:extent cx="400050" cy="295275"/>
            <wp:effectExtent l="0" t="0" r="0" b="0"/>
            <wp:docPr id="3" name="Рисунок 3" descr="http://www.rosteplo.ru/Npb_files/nad_1576.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osteplo.ru/Npb_files/nad_1576.files/image00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438150" cy="295275"/>
            <wp:effectExtent l="0" t="0" r="0" b="0"/>
            <wp:docPr id="4" name="Рисунок 3" descr="http://www.rosteplo.ru/Npb_files/nad_1576.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rosteplo.ru/Npb_files/nad_1576.files/image006.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rsidR="00B435F3" w:rsidRPr="00280FE8" w:rsidRDefault="004156A1" w:rsidP="003A4579">
      <w:pPr>
        <w:ind w:firstLine="0"/>
        <w:jc w:val="center"/>
        <w:rPr>
          <w:szCs w:val="24"/>
        </w:rPr>
      </w:pPr>
      <w:bookmarkStart w:id="137" w:name="Par89"/>
      <w:bookmarkEnd w:id="137"/>
      <w:r>
        <w:rPr>
          <w:noProof/>
          <w:szCs w:val="24"/>
          <w:vertAlign w:val="subscript"/>
        </w:rPr>
        <w:drawing>
          <wp:inline distT="0" distB="0" distL="0" distR="0">
            <wp:extent cx="1038225" cy="514350"/>
            <wp:effectExtent l="0" t="0" r="0" b="0"/>
            <wp:docPr id="5" name="Рисунок 4" descr="http://www.rosteplo.ru/Npb_files/nad_1576.fil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rosteplo.ru/Npb_files/nad_1576.files/image008.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8225" cy="514350"/>
                    </a:xfrm>
                    <a:prstGeom prst="rect">
                      <a:avLst/>
                    </a:prstGeom>
                    <a:noFill/>
                    <a:ln>
                      <a:noFill/>
                    </a:ln>
                  </pic:spPr>
                </pic:pic>
              </a:graphicData>
            </a:graphic>
          </wp:inline>
        </w:drawing>
      </w:r>
      <w:r w:rsidR="00B435F3" w:rsidRPr="00280FE8">
        <w:rPr>
          <w:szCs w:val="24"/>
        </w:rPr>
        <w:t>, (2)</w:t>
      </w:r>
    </w:p>
    <w:p w:rsidR="00B435F3" w:rsidRPr="00280FE8" w:rsidRDefault="00B435F3" w:rsidP="003A4579">
      <w:pPr>
        <w:rPr>
          <w:szCs w:val="24"/>
        </w:rPr>
      </w:pPr>
      <w:r w:rsidRPr="00280FE8">
        <w:rPr>
          <w:szCs w:val="24"/>
        </w:rPr>
        <w:t>где</w:t>
      </w:r>
    </w:p>
    <w:p w:rsidR="00B435F3" w:rsidRPr="00280FE8" w:rsidRDefault="004156A1" w:rsidP="003A4579">
      <w:pPr>
        <w:rPr>
          <w:szCs w:val="24"/>
        </w:rPr>
      </w:pPr>
      <w:r>
        <w:rPr>
          <w:noProof/>
          <w:szCs w:val="24"/>
          <w:vertAlign w:val="subscript"/>
        </w:rPr>
        <w:drawing>
          <wp:inline distT="0" distB="0" distL="0" distR="0">
            <wp:extent cx="238125" cy="285750"/>
            <wp:effectExtent l="0" t="0" r="0" b="0"/>
            <wp:docPr id="6" name="Рисунок 5" descr="http://www.rosteplo.ru/Npb_files/nad_1576.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rosteplo.ru/Npb_files/nad_1576.files/image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266700" cy="285750"/>
            <wp:effectExtent l="0" t="0" r="0" b="0"/>
            <wp:docPr id="7" name="Рисунок 6" descr="http://www.rosteplo.ru/Npb_files/nad_1576.fil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rosteplo.ru/Npb_files/nad_1576.files/image01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i-му источнику тепловой энергии;</w:t>
      </w:r>
    </w:p>
    <w:p w:rsidR="00B435F3" w:rsidRPr="00280FE8" w:rsidRDefault="004156A1" w:rsidP="003A4579">
      <w:pPr>
        <w:rPr>
          <w:szCs w:val="24"/>
        </w:rPr>
      </w:pPr>
      <w:r>
        <w:rPr>
          <w:noProof/>
          <w:szCs w:val="24"/>
          <w:vertAlign w:val="subscript"/>
        </w:rPr>
        <w:drawing>
          <wp:inline distT="0" distB="0" distL="0" distR="0">
            <wp:extent cx="190500" cy="285750"/>
            <wp:effectExtent l="0" t="0" r="0" b="0"/>
            <wp:docPr id="8" name="Рисунок 7" descr="http://www.rosteplo.ru/Npb_files/nad_1576.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rosteplo.ru/Npb_files/nad_1576.files/image01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B435F3" w:rsidRPr="00280FE8">
        <w:rPr>
          <w:szCs w:val="24"/>
        </w:rPr>
        <w:t>- количество часов отопительного периода за предшествующие 12 месяцев.</w:t>
      </w:r>
    </w:p>
    <w:p w:rsidR="00B435F3" w:rsidRPr="00280FE8" w:rsidRDefault="00B435F3" w:rsidP="003A4579">
      <w:pPr>
        <w:rPr>
          <w:szCs w:val="24"/>
        </w:rPr>
      </w:pPr>
      <w:r w:rsidRPr="00280FE8">
        <w:rPr>
          <w:szCs w:val="24"/>
        </w:rPr>
        <w:t xml:space="preserve">n - количество </w:t>
      </w:r>
      <w:r>
        <w:rPr>
          <w:szCs w:val="24"/>
        </w:rPr>
        <w:t>источников тепловой энергии</w:t>
      </w:r>
    </w:p>
    <w:p w:rsidR="00B435F3" w:rsidRPr="00280FE8" w:rsidRDefault="00B435F3" w:rsidP="003A4579">
      <w:pPr>
        <w:rPr>
          <w:szCs w:val="24"/>
        </w:rPr>
      </w:pPr>
      <w:r w:rsidRPr="00280FE8">
        <w:rPr>
          <w:szCs w:val="24"/>
        </w:rPr>
        <w:t xml:space="preserve">б) показатель надежности водоснабжения </w:t>
      </w:r>
      <w:r>
        <w:rPr>
          <w:szCs w:val="24"/>
        </w:rPr>
        <w:t>источников тепловой энергии</w:t>
      </w:r>
      <w:r w:rsidRPr="00280FE8">
        <w:rPr>
          <w:szCs w:val="24"/>
        </w:rPr>
        <w:t xml:space="preserve"> (Кв) характеризуется наличием или отсутствием резервного водоснабжения:</w:t>
      </w:r>
    </w:p>
    <w:p w:rsidR="00B435F3" w:rsidRPr="00280FE8" w:rsidRDefault="00B435F3" w:rsidP="003A4579">
      <w:pPr>
        <w:rPr>
          <w:szCs w:val="24"/>
        </w:rPr>
      </w:pPr>
      <w:r w:rsidRPr="00280FE8">
        <w:rPr>
          <w:szCs w:val="24"/>
        </w:rPr>
        <w:t>Кв = 1,0 - при наличии резервного водоснабжения;</w:t>
      </w:r>
    </w:p>
    <w:p w:rsidR="00B435F3" w:rsidRPr="00280FE8" w:rsidRDefault="00B435F3" w:rsidP="003A4579">
      <w:pPr>
        <w:rPr>
          <w:szCs w:val="24"/>
        </w:rPr>
      </w:pPr>
      <w:r w:rsidRPr="00280FE8">
        <w:rPr>
          <w:szCs w:val="24"/>
        </w:rPr>
        <w:t>Кв = 0,6 - при отсутствии резервного водоснабжения.</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4156A1" w:rsidP="003A4579">
      <w:pPr>
        <w:ind w:firstLine="0"/>
        <w:jc w:val="center"/>
        <w:rPr>
          <w:szCs w:val="24"/>
        </w:rPr>
      </w:pPr>
      <w:r>
        <w:rPr>
          <w:noProof/>
          <w:szCs w:val="24"/>
          <w:vertAlign w:val="subscript"/>
        </w:rPr>
        <w:drawing>
          <wp:inline distT="0" distB="0" distL="0" distR="0">
            <wp:extent cx="2905125" cy="581025"/>
            <wp:effectExtent l="0" t="0" r="0" b="0"/>
            <wp:docPr id="9" name="Рисунок 8" descr="http://www.rosteplo.ru/Npb_files/nad_1576.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rosteplo.ru/Npb_files/nad_1576.files/image016.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(3)</w:t>
      </w:r>
    </w:p>
    <w:p w:rsidR="00B435F3" w:rsidRPr="00280FE8" w:rsidRDefault="00B435F3" w:rsidP="003A4579">
      <w:pPr>
        <w:rPr>
          <w:szCs w:val="24"/>
        </w:rPr>
      </w:pPr>
      <w:r w:rsidRPr="00280FE8">
        <w:rPr>
          <w:szCs w:val="24"/>
        </w:rPr>
        <w:t>где</w:t>
      </w:r>
    </w:p>
    <w:p w:rsidR="00B435F3" w:rsidRPr="00280FE8" w:rsidRDefault="004156A1" w:rsidP="003A4579">
      <w:pPr>
        <w:rPr>
          <w:szCs w:val="24"/>
        </w:rPr>
      </w:pPr>
      <w:r>
        <w:rPr>
          <w:noProof/>
          <w:szCs w:val="24"/>
          <w:vertAlign w:val="subscript"/>
        </w:rPr>
        <w:drawing>
          <wp:inline distT="0" distB="0" distL="0" distR="0">
            <wp:extent cx="400050" cy="295275"/>
            <wp:effectExtent l="0" t="0" r="0" b="0"/>
            <wp:docPr id="10" name="Рисунок 9" descr="http://www.rosteplo.ru/Npb_files/nad_1576.file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rosteplo.ru/Npb_files/nad_1576.files/image018.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438150" cy="295275"/>
            <wp:effectExtent l="0" t="0" r="0" b="0"/>
            <wp:docPr id="11" name="Рисунок 10" descr="http://www.rosteplo.ru/Npb_files/nad_1576.file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rosteplo.ru/Npb_files/nad_1576.files/image020.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rsidR="00B435F3" w:rsidRPr="00280FE8" w:rsidRDefault="004156A1" w:rsidP="003A4579">
      <w:pPr>
        <w:rPr>
          <w:szCs w:val="24"/>
        </w:rPr>
      </w:pPr>
      <w:r>
        <w:rPr>
          <w:noProof/>
          <w:szCs w:val="24"/>
          <w:vertAlign w:val="subscript"/>
        </w:rPr>
        <w:drawing>
          <wp:inline distT="0" distB="0" distL="0" distR="0">
            <wp:extent cx="238125" cy="285750"/>
            <wp:effectExtent l="0" t="0" r="0" b="0"/>
            <wp:docPr id="12" name="Рисунок 11" descr="http://www.rosteplo.ru/Npb_files/nad_1576.file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rosteplo.ru/Npb_files/nad_1576.files/image022.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266700" cy="285750"/>
            <wp:effectExtent l="0" t="0" r="0" b="0"/>
            <wp:docPr id="13" name="Рисунок 12" descr="http://www.rosteplo.ru/Npb_files/nad_1576.files/image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www.rosteplo.ru/Npb_files/nad_1576.files/image024.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 xml:space="preserve">в) показатель надежности топливоснабжения </w:t>
      </w:r>
      <w:r>
        <w:rPr>
          <w:szCs w:val="24"/>
        </w:rPr>
        <w:t>источников тепловой энергии</w:t>
      </w:r>
      <w:r w:rsidRPr="00280FE8">
        <w:rPr>
          <w:szCs w:val="24"/>
        </w:rPr>
        <w:t xml:space="preserve"> (Кт) характеризуется наличием или отсутствием резервного топливоснабжения:</w:t>
      </w:r>
    </w:p>
    <w:p w:rsidR="00B435F3" w:rsidRPr="00280FE8" w:rsidRDefault="00B435F3" w:rsidP="003A4579">
      <w:pPr>
        <w:rPr>
          <w:szCs w:val="24"/>
        </w:rPr>
      </w:pPr>
      <w:r w:rsidRPr="00280FE8">
        <w:rPr>
          <w:szCs w:val="24"/>
        </w:rPr>
        <w:t>Кт = 1,0 - при наличии резервного топлива;</w:t>
      </w:r>
    </w:p>
    <w:p w:rsidR="00B435F3" w:rsidRPr="00280FE8" w:rsidRDefault="00B435F3" w:rsidP="003A4579">
      <w:pPr>
        <w:rPr>
          <w:szCs w:val="24"/>
        </w:rPr>
      </w:pPr>
      <w:r w:rsidRPr="00280FE8">
        <w:rPr>
          <w:szCs w:val="24"/>
        </w:rPr>
        <w:t>Кт = 0,5 - при отсутствии резервного топлива.</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4156A1" w:rsidP="003A4579">
      <w:pPr>
        <w:ind w:firstLine="0"/>
        <w:jc w:val="center"/>
        <w:rPr>
          <w:szCs w:val="24"/>
        </w:rPr>
      </w:pPr>
      <w:r>
        <w:rPr>
          <w:noProof/>
          <w:szCs w:val="24"/>
          <w:vertAlign w:val="subscript"/>
        </w:rPr>
        <w:drawing>
          <wp:inline distT="0" distB="0" distL="0" distR="0">
            <wp:extent cx="2847975" cy="581025"/>
            <wp:effectExtent l="0" t="0" r="0" b="0"/>
            <wp:docPr id="14" name="Рисунок 13" descr="http://www.rosteplo.ru/Npb_files/nad_1576.files/image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rosteplo.ru/Npb_files/nad_1576.files/image026.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47975" cy="581025"/>
                    </a:xfrm>
                    <a:prstGeom prst="rect">
                      <a:avLst/>
                    </a:prstGeom>
                    <a:noFill/>
                    <a:ln>
                      <a:noFill/>
                    </a:ln>
                  </pic:spPr>
                </pic:pic>
              </a:graphicData>
            </a:graphic>
          </wp:inline>
        </w:drawing>
      </w:r>
      <w:r w:rsidR="00B435F3" w:rsidRPr="00280FE8">
        <w:rPr>
          <w:szCs w:val="24"/>
        </w:rPr>
        <w:t>, (4)</w:t>
      </w:r>
    </w:p>
    <w:p w:rsidR="00B435F3" w:rsidRPr="00280FE8" w:rsidRDefault="00B435F3" w:rsidP="003A4579">
      <w:pPr>
        <w:rPr>
          <w:szCs w:val="24"/>
        </w:rPr>
      </w:pPr>
      <w:r w:rsidRPr="00280FE8">
        <w:rPr>
          <w:szCs w:val="24"/>
        </w:rPr>
        <w:t>где</w:t>
      </w:r>
    </w:p>
    <w:p w:rsidR="00B435F3" w:rsidRPr="00280FE8" w:rsidRDefault="004156A1" w:rsidP="003A4579">
      <w:pPr>
        <w:rPr>
          <w:szCs w:val="24"/>
        </w:rPr>
      </w:pPr>
      <w:r>
        <w:rPr>
          <w:noProof/>
          <w:szCs w:val="24"/>
          <w:vertAlign w:val="subscript"/>
        </w:rPr>
        <w:drawing>
          <wp:inline distT="0" distB="0" distL="0" distR="0">
            <wp:extent cx="400050" cy="295275"/>
            <wp:effectExtent l="0" t="0" r="0" b="0"/>
            <wp:docPr id="15" name="Рисунок 14" descr="http://www.rosteplo.ru/Npb_files/nad_1576.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www.rosteplo.ru/Npb_files/nad_1576.files/image028.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438150" cy="295275"/>
            <wp:effectExtent l="0" t="0" r="0" b="0"/>
            <wp:docPr id="16" name="Рисунок 15" descr="http://www.rosteplo.ru/Npb_files/nad_1576.files/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www.rosteplo.ru/Npb_files/nad_1576.files/image030.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готовности отдельных </w:t>
      </w:r>
      <w:r w:rsidR="00B435F3">
        <w:rPr>
          <w:szCs w:val="24"/>
        </w:rPr>
        <w:t>источников тепловой энергии</w:t>
      </w:r>
      <w:r w:rsidR="00B435F3" w:rsidRPr="00280FE8">
        <w:rPr>
          <w:szCs w:val="24"/>
        </w:rPr>
        <w:t>;</w:t>
      </w:r>
    </w:p>
    <w:p w:rsidR="00B435F3" w:rsidRPr="00280FE8" w:rsidRDefault="004156A1" w:rsidP="003A4579">
      <w:pPr>
        <w:rPr>
          <w:szCs w:val="24"/>
        </w:rPr>
      </w:pPr>
      <w:r>
        <w:rPr>
          <w:noProof/>
          <w:szCs w:val="24"/>
          <w:vertAlign w:val="subscript"/>
        </w:rPr>
        <w:drawing>
          <wp:inline distT="0" distB="0" distL="0" distR="0">
            <wp:extent cx="238125" cy="285750"/>
            <wp:effectExtent l="0" t="0" r="0" b="0"/>
            <wp:docPr id="17" name="Рисунок 16" descr="http://www.rosteplo.ru/Npb_files/nad_1576.files/image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rosteplo.ru/Npb_files/nad_1576.files/image032.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266700" cy="285750"/>
            <wp:effectExtent l="0" t="0" r="0" b="0"/>
            <wp:docPr id="18" name="Рисунок 17" descr="http://www.rosteplo.ru/Npb_files/nad_1576.files/image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www.rosteplo.ru/Npb_files/nad_1576.files/image034.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 xml:space="preserve">г) показатель соответствия тепловой мощности </w:t>
      </w:r>
      <w:r>
        <w:rPr>
          <w:szCs w:val="24"/>
        </w:rPr>
        <w:t>источников тепловой энергии</w:t>
      </w:r>
      <w:r w:rsidRPr="00280FE8">
        <w:rPr>
          <w:szCs w:val="24"/>
        </w:rPr>
        <w:t xml:space="preserve"> и пропускной способности тепловых сетей расчетным тепловым нагрузкам потребителей (Кб) </w:t>
      </w:r>
      <w:r w:rsidRPr="00280FE8">
        <w:rPr>
          <w:szCs w:val="24"/>
        </w:rPr>
        <w:lastRenderedPageBreak/>
        <w:t xml:space="preserve">характеризуется долей (%) тепловой нагрузки, не обеспеченной мощностью </w:t>
      </w:r>
      <w:r>
        <w:rPr>
          <w:szCs w:val="24"/>
        </w:rPr>
        <w:t>источников тепловой энергии</w:t>
      </w:r>
      <w:r w:rsidRPr="00280FE8">
        <w:rPr>
          <w:szCs w:val="24"/>
        </w:rPr>
        <w:t xml:space="preserve"> и/или пропускной способностью тепловых сетей:</w:t>
      </w:r>
    </w:p>
    <w:p w:rsidR="00B435F3" w:rsidRPr="00280FE8" w:rsidRDefault="00B435F3" w:rsidP="003A4579">
      <w:pPr>
        <w:rPr>
          <w:szCs w:val="24"/>
        </w:rPr>
      </w:pPr>
      <w:r w:rsidRPr="00280FE8">
        <w:rPr>
          <w:szCs w:val="24"/>
        </w:rPr>
        <w:t>Кб = 1,0 - полная обеспеченность;</w:t>
      </w:r>
    </w:p>
    <w:p w:rsidR="00B435F3" w:rsidRPr="00280FE8" w:rsidRDefault="00B435F3" w:rsidP="003A4579">
      <w:pPr>
        <w:rPr>
          <w:szCs w:val="24"/>
        </w:rPr>
      </w:pPr>
      <w:r w:rsidRPr="00280FE8">
        <w:rPr>
          <w:szCs w:val="24"/>
        </w:rPr>
        <w:t>Кб = 0,8 - не обеспечена в размере 10% и менее;</w:t>
      </w:r>
    </w:p>
    <w:p w:rsidR="00B435F3" w:rsidRPr="00280FE8" w:rsidRDefault="00B435F3" w:rsidP="003A4579">
      <w:pPr>
        <w:rPr>
          <w:szCs w:val="24"/>
        </w:rPr>
      </w:pPr>
      <w:r w:rsidRPr="00280FE8">
        <w:rPr>
          <w:szCs w:val="24"/>
        </w:rPr>
        <w:t>Кб = 0,5 - не обеспечена в размере более 10%.</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4156A1" w:rsidP="003A4579">
      <w:pPr>
        <w:ind w:firstLine="0"/>
        <w:jc w:val="center"/>
        <w:rPr>
          <w:szCs w:val="24"/>
        </w:rPr>
      </w:pPr>
      <w:r>
        <w:rPr>
          <w:noProof/>
          <w:szCs w:val="24"/>
          <w:vertAlign w:val="subscript"/>
        </w:rPr>
        <w:drawing>
          <wp:inline distT="0" distB="0" distL="0" distR="0">
            <wp:extent cx="2905125" cy="581025"/>
            <wp:effectExtent l="0" t="0" r="0" b="0"/>
            <wp:docPr id="19" name="Рисунок 18" descr="http://www.rosteplo.ru/Npb_files/nad_1576.files/image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www.rosteplo.ru/Npb_files/nad_1576.files/image036.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(6)</w:t>
      </w:r>
    </w:p>
    <w:p w:rsidR="00B435F3" w:rsidRPr="00280FE8" w:rsidRDefault="00B435F3" w:rsidP="003A4579">
      <w:pPr>
        <w:rPr>
          <w:szCs w:val="24"/>
        </w:rPr>
      </w:pPr>
      <w:r w:rsidRPr="00280FE8">
        <w:rPr>
          <w:szCs w:val="24"/>
        </w:rPr>
        <w:t>где</w:t>
      </w:r>
    </w:p>
    <w:p w:rsidR="00B435F3" w:rsidRPr="00280FE8" w:rsidRDefault="004156A1" w:rsidP="003A4579">
      <w:pPr>
        <w:rPr>
          <w:szCs w:val="24"/>
        </w:rPr>
      </w:pPr>
      <w:r>
        <w:rPr>
          <w:noProof/>
          <w:szCs w:val="24"/>
          <w:vertAlign w:val="subscript"/>
        </w:rPr>
        <w:drawing>
          <wp:inline distT="0" distB="0" distL="0" distR="0">
            <wp:extent cx="400050" cy="295275"/>
            <wp:effectExtent l="0" t="0" r="0" b="0"/>
            <wp:docPr id="20" name="Рисунок 19" descr="http://www.rosteplo.ru/Npb_files/nad_1576.files/image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rosteplo.ru/Npb_files/nad_1576.files/image038.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438150" cy="295275"/>
            <wp:effectExtent l="0" t="0" r="0" b="0"/>
            <wp:docPr id="21" name="Рисунок 20" descr="http://www.rosteplo.ru/Npb_files/nad_1576.files/image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www.rosteplo.ru/Npb_files/nad_1576.files/image040.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rsidR="00B435F3" w:rsidRPr="00280FE8" w:rsidRDefault="004156A1" w:rsidP="003A4579">
      <w:pPr>
        <w:rPr>
          <w:szCs w:val="24"/>
        </w:rPr>
      </w:pPr>
      <w:r>
        <w:rPr>
          <w:noProof/>
          <w:szCs w:val="24"/>
          <w:vertAlign w:val="subscript"/>
        </w:rPr>
        <w:drawing>
          <wp:inline distT="0" distB="0" distL="0" distR="0">
            <wp:extent cx="238125" cy="285750"/>
            <wp:effectExtent l="0" t="0" r="0" b="0"/>
            <wp:docPr id="22" name="Рисунок 21" descr="http://www.rosteplo.ru/Npb_files/nad_1576.files/image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www.rosteplo.ru/Npb_files/nad_1576.files/image042.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266700" cy="285750"/>
            <wp:effectExtent l="0" t="0" r="0" b="0"/>
            <wp:docPr id="23" name="Рисунок 22" descr="http://www.rosteplo.ru/Npb_files/nad_1576.files/image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rosteplo.ru/Npb_files/nad_1576.files/image044.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 xml:space="preserve">д) показатель уровня резервирования </w:t>
      </w:r>
      <w:r>
        <w:rPr>
          <w:szCs w:val="24"/>
        </w:rPr>
        <w:t>источников тепловой энергии</w:t>
      </w:r>
      <w:r w:rsidRPr="00280FE8">
        <w:rPr>
          <w:szCs w:val="24"/>
        </w:rPr>
        <w:t xml:space="preserve"> и элементов тепловой сети путем их кольцевания и устройства перемычек (Кр),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rsidR="00B435F3" w:rsidRPr="00280FE8" w:rsidRDefault="00B435F3" w:rsidP="003A4579">
      <w:pPr>
        <w:rPr>
          <w:szCs w:val="24"/>
        </w:rPr>
      </w:pPr>
      <w:r w:rsidRPr="00280FE8">
        <w:rPr>
          <w:szCs w:val="24"/>
        </w:rPr>
        <w:t>Оценку уровня резервирования (Кр):</w:t>
      </w:r>
    </w:p>
    <w:p w:rsidR="00B435F3" w:rsidRPr="00280FE8" w:rsidRDefault="00B435F3" w:rsidP="003A4579">
      <w:pPr>
        <w:rPr>
          <w:szCs w:val="24"/>
        </w:rPr>
      </w:pPr>
      <w:r w:rsidRPr="00280FE8">
        <w:rPr>
          <w:szCs w:val="24"/>
        </w:rPr>
        <w:t>от 90% до 100% - Кр = 1,0;</w:t>
      </w:r>
    </w:p>
    <w:p w:rsidR="00B435F3" w:rsidRPr="00280FE8" w:rsidRDefault="00B435F3" w:rsidP="003A4579">
      <w:pPr>
        <w:rPr>
          <w:szCs w:val="24"/>
        </w:rPr>
      </w:pPr>
      <w:r w:rsidRPr="00280FE8">
        <w:rPr>
          <w:szCs w:val="24"/>
        </w:rPr>
        <w:t>от 70% до 90% включительно - Кр = 0,7;</w:t>
      </w:r>
    </w:p>
    <w:p w:rsidR="00B435F3" w:rsidRPr="00280FE8" w:rsidRDefault="00B435F3" w:rsidP="003A4579">
      <w:pPr>
        <w:rPr>
          <w:szCs w:val="24"/>
        </w:rPr>
      </w:pPr>
      <w:r w:rsidRPr="00280FE8">
        <w:rPr>
          <w:szCs w:val="24"/>
        </w:rPr>
        <w:t>от 50% до 70% включительно - Кр = 0,5;</w:t>
      </w:r>
    </w:p>
    <w:p w:rsidR="00B435F3" w:rsidRPr="00280FE8" w:rsidRDefault="00B435F3" w:rsidP="003A4579">
      <w:pPr>
        <w:rPr>
          <w:szCs w:val="24"/>
        </w:rPr>
      </w:pPr>
      <w:r w:rsidRPr="00280FE8">
        <w:rPr>
          <w:szCs w:val="24"/>
        </w:rPr>
        <w:t>от 30% до 50% включительно - Кр = 0,3;</w:t>
      </w:r>
    </w:p>
    <w:p w:rsidR="00B435F3" w:rsidRPr="00280FE8" w:rsidRDefault="00B435F3" w:rsidP="003A4579">
      <w:pPr>
        <w:rPr>
          <w:szCs w:val="24"/>
        </w:rPr>
      </w:pPr>
      <w:r w:rsidRPr="00280FE8">
        <w:rPr>
          <w:szCs w:val="24"/>
        </w:rPr>
        <w:t>менее 30% включительно - Кр = 0,2.</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4156A1" w:rsidP="003A4579">
      <w:pPr>
        <w:ind w:firstLine="0"/>
        <w:jc w:val="center"/>
        <w:rPr>
          <w:szCs w:val="24"/>
        </w:rPr>
      </w:pPr>
      <w:r>
        <w:rPr>
          <w:noProof/>
          <w:szCs w:val="24"/>
          <w:vertAlign w:val="subscript"/>
        </w:rPr>
        <w:drawing>
          <wp:inline distT="0" distB="0" distL="0" distR="0">
            <wp:extent cx="3095625" cy="581025"/>
            <wp:effectExtent l="0" t="0" r="0" b="0"/>
            <wp:docPr id="24" name="Рисунок 23" descr="http://www.rosteplo.ru/Npb_files/nad_1576.files/image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rosteplo.ru/Npb_files/nad_1576.files/image046.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5625" cy="581025"/>
                    </a:xfrm>
                    <a:prstGeom prst="rect">
                      <a:avLst/>
                    </a:prstGeom>
                    <a:noFill/>
                    <a:ln>
                      <a:noFill/>
                    </a:ln>
                  </pic:spPr>
                </pic:pic>
              </a:graphicData>
            </a:graphic>
          </wp:inline>
        </w:drawing>
      </w:r>
      <w:r w:rsidR="00B435F3" w:rsidRPr="00280FE8">
        <w:rPr>
          <w:szCs w:val="24"/>
        </w:rPr>
        <w:t>, (7)</w:t>
      </w:r>
    </w:p>
    <w:p w:rsidR="00B435F3" w:rsidRPr="00280FE8" w:rsidRDefault="00B435F3" w:rsidP="003A4579">
      <w:pPr>
        <w:rPr>
          <w:szCs w:val="24"/>
        </w:rPr>
      </w:pPr>
      <w:r w:rsidRPr="00280FE8">
        <w:rPr>
          <w:szCs w:val="24"/>
        </w:rPr>
        <w:t>где</w:t>
      </w:r>
    </w:p>
    <w:p w:rsidR="00B435F3" w:rsidRPr="00280FE8" w:rsidRDefault="004156A1" w:rsidP="003A4579">
      <w:pPr>
        <w:rPr>
          <w:szCs w:val="24"/>
        </w:rPr>
      </w:pPr>
      <w:r>
        <w:rPr>
          <w:noProof/>
          <w:szCs w:val="24"/>
          <w:vertAlign w:val="subscript"/>
        </w:rPr>
        <w:drawing>
          <wp:inline distT="0" distB="0" distL="0" distR="0">
            <wp:extent cx="400050" cy="323850"/>
            <wp:effectExtent l="0" t="0" r="0" b="0"/>
            <wp:docPr id="25" name="Рисунок 24" descr="http://www.rosteplo.ru/Npb_files/nad_1576.files/image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www.rosteplo.ru/Npb_files/nad_1576.files/image048.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3238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438150" cy="323850"/>
            <wp:effectExtent l="0" t="0" r="0" b="0"/>
            <wp:docPr id="26" name="Рисунок 25" descr="http://www.rosteplo.ru/Npb_files/nad_1576.files/image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www.rosteplo.ru/Npb_files/nad_1576.files/image050.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150" cy="323850"/>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rsidR="00B435F3" w:rsidRPr="00280FE8" w:rsidRDefault="004156A1" w:rsidP="003A4579">
      <w:pPr>
        <w:rPr>
          <w:szCs w:val="24"/>
        </w:rPr>
      </w:pPr>
      <w:r>
        <w:rPr>
          <w:noProof/>
          <w:szCs w:val="24"/>
          <w:vertAlign w:val="subscript"/>
        </w:rPr>
        <w:drawing>
          <wp:inline distT="0" distB="0" distL="0" distR="0">
            <wp:extent cx="238125" cy="285750"/>
            <wp:effectExtent l="0" t="0" r="0" b="0"/>
            <wp:docPr id="27" name="Рисунок 26" descr="http://www.rosteplo.ru/Npb_files/nad_1576.files/image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www.rosteplo.ru/Npb_files/nad_1576.files/image052.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266700" cy="285750"/>
            <wp:effectExtent l="0" t="0" r="0" b="0"/>
            <wp:docPr id="28" name="Рисунок 27" descr="http://www.rosteplo.ru/Npb_files/nad_1576.files/image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www.rosteplo.ru/Npb_files/nad_1576.files/image054.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е) показатель технического состояния тепловых сетей (Кс), характеризуемый долей ветхих, подлежащих замене трубопроводов, определяется по формуле:</w:t>
      </w:r>
    </w:p>
    <w:p w:rsidR="00B435F3" w:rsidRPr="00280FE8" w:rsidRDefault="004156A1" w:rsidP="003A4579">
      <w:pPr>
        <w:ind w:firstLine="0"/>
        <w:jc w:val="center"/>
        <w:rPr>
          <w:szCs w:val="24"/>
        </w:rPr>
      </w:pPr>
      <w:r>
        <w:rPr>
          <w:noProof/>
          <w:szCs w:val="24"/>
          <w:vertAlign w:val="subscript"/>
        </w:rPr>
        <w:drawing>
          <wp:inline distT="0" distB="0" distL="0" distR="0">
            <wp:extent cx="1409700" cy="581025"/>
            <wp:effectExtent l="0" t="0" r="0" b="0"/>
            <wp:docPr id="29" name="Рисунок 28" descr="http://www.rosteplo.ru/Npb_files/nad_1576.files/image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www.rosteplo.ru/Npb_files/nad_1576.files/image056.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09700" cy="581025"/>
                    </a:xfrm>
                    <a:prstGeom prst="rect">
                      <a:avLst/>
                    </a:prstGeom>
                    <a:noFill/>
                    <a:ln>
                      <a:noFill/>
                    </a:ln>
                  </pic:spPr>
                </pic:pic>
              </a:graphicData>
            </a:graphic>
          </wp:inline>
        </w:drawing>
      </w:r>
      <w:r w:rsidR="00B435F3" w:rsidRPr="00280FE8">
        <w:rPr>
          <w:szCs w:val="24"/>
        </w:rPr>
        <w:t>, (8)</w:t>
      </w:r>
    </w:p>
    <w:p w:rsidR="00B435F3" w:rsidRPr="00280FE8" w:rsidRDefault="00B435F3" w:rsidP="003A4579">
      <w:pPr>
        <w:rPr>
          <w:szCs w:val="24"/>
        </w:rPr>
      </w:pPr>
      <w:r w:rsidRPr="00280FE8">
        <w:rPr>
          <w:szCs w:val="24"/>
        </w:rPr>
        <w:t>где</w:t>
      </w:r>
    </w:p>
    <w:p w:rsidR="00B435F3" w:rsidRPr="00280FE8" w:rsidRDefault="004156A1" w:rsidP="003A4579">
      <w:pPr>
        <w:rPr>
          <w:szCs w:val="24"/>
        </w:rPr>
      </w:pPr>
      <w:r>
        <w:rPr>
          <w:noProof/>
          <w:szCs w:val="24"/>
          <w:vertAlign w:val="subscript"/>
        </w:rPr>
        <w:drawing>
          <wp:inline distT="0" distB="0" distL="0" distR="0">
            <wp:extent cx="428625" cy="295275"/>
            <wp:effectExtent l="0" t="0" r="0" b="0"/>
            <wp:docPr id="30" name="Рисунок 29" descr="http://www.rosteplo.ru/Npb_files/nad_1576.files/image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http://www.rosteplo.ru/Npb_files/nad_1576.files/image058.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8625" cy="295275"/>
                    </a:xfrm>
                    <a:prstGeom prst="rect">
                      <a:avLst/>
                    </a:prstGeom>
                    <a:noFill/>
                    <a:ln>
                      <a:noFill/>
                    </a:ln>
                  </pic:spPr>
                </pic:pic>
              </a:graphicData>
            </a:graphic>
          </wp:inline>
        </w:drawing>
      </w:r>
      <w:r w:rsidR="00B435F3" w:rsidRPr="00280FE8">
        <w:rPr>
          <w:szCs w:val="24"/>
        </w:rPr>
        <w:t>- протяженность тепловых сетей, находящихся в эксплуатации;</w:t>
      </w:r>
    </w:p>
    <w:p w:rsidR="00B435F3" w:rsidRPr="00280FE8" w:rsidRDefault="004156A1" w:rsidP="003A4579">
      <w:pPr>
        <w:rPr>
          <w:szCs w:val="24"/>
        </w:rPr>
      </w:pPr>
      <w:r>
        <w:rPr>
          <w:noProof/>
          <w:szCs w:val="24"/>
          <w:vertAlign w:val="subscript"/>
        </w:rPr>
        <w:drawing>
          <wp:inline distT="0" distB="0" distL="0" distR="0">
            <wp:extent cx="381000" cy="295275"/>
            <wp:effectExtent l="0" t="0" r="0" b="0"/>
            <wp:docPr id="31" name="Рисунок 30" descr="http://www.rosteplo.ru/Npb_files/nad_1576.files/image0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www.rosteplo.ru/Npb_files/nad_1576.files/image060.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000" cy="295275"/>
                    </a:xfrm>
                    <a:prstGeom prst="rect">
                      <a:avLst/>
                    </a:prstGeom>
                    <a:noFill/>
                    <a:ln>
                      <a:noFill/>
                    </a:ln>
                  </pic:spPr>
                </pic:pic>
              </a:graphicData>
            </a:graphic>
          </wp:inline>
        </w:drawing>
      </w:r>
      <w:r w:rsidR="00B435F3" w:rsidRPr="00280FE8">
        <w:rPr>
          <w:szCs w:val="24"/>
        </w:rPr>
        <w:t>- протяженность ветхих тепловых сетей, находящихся в эксплуатации.</w:t>
      </w:r>
    </w:p>
    <w:p w:rsidR="00B435F3" w:rsidRPr="00280FE8" w:rsidRDefault="00B435F3" w:rsidP="003A4579">
      <w:pPr>
        <w:rPr>
          <w:szCs w:val="24"/>
        </w:rPr>
      </w:pPr>
      <w:r w:rsidRPr="00280FE8">
        <w:rPr>
          <w:szCs w:val="24"/>
        </w:rPr>
        <w:t>ж) показатель интенсивности отказов систем теплоснабжения:</w:t>
      </w:r>
    </w:p>
    <w:p w:rsidR="00B435F3" w:rsidRPr="00280FE8" w:rsidRDefault="00B435F3" w:rsidP="003A4579">
      <w:pPr>
        <w:rPr>
          <w:szCs w:val="24"/>
        </w:rPr>
      </w:pPr>
      <w:r w:rsidRPr="00280FE8">
        <w:rPr>
          <w:szCs w:val="24"/>
        </w:rPr>
        <w:lastRenderedPageBreak/>
        <w:t>1) показатель интенсивности отказов тепловых сетей (Котк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rsidR="00B435F3" w:rsidRPr="00280FE8" w:rsidRDefault="00B435F3" w:rsidP="003A4579">
      <w:pPr>
        <w:rPr>
          <w:szCs w:val="24"/>
        </w:rPr>
      </w:pPr>
      <w:r w:rsidRPr="00280FE8">
        <w:rPr>
          <w:szCs w:val="24"/>
        </w:rPr>
        <w:t>Иотк тс = nотк / S [1 / (км * год)], где</w:t>
      </w:r>
    </w:p>
    <w:p w:rsidR="00B435F3" w:rsidRPr="00280FE8" w:rsidRDefault="00B435F3" w:rsidP="003A4579">
      <w:pPr>
        <w:rPr>
          <w:szCs w:val="24"/>
        </w:rPr>
      </w:pPr>
      <w:r w:rsidRPr="00280FE8">
        <w:rPr>
          <w:szCs w:val="24"/>
        </w:rPr>
        <w:t>nотк - количество отказов за предыдущий год;</w:t>
      </w:r>
    </w:p>
    <w:p w:rsidR="00B435F3" w:rsidRPr="00280FE8" w:rsidRDefault="00B435F3" w:rsidP="003A4579">
      <w:pPr>
        <w:rPr>
          <w:szCs w:val="24"/>
        </w:rPr>
      </w:pPr>
      <w:r w:rsidRPr="00280FE8">
        <w:rPr>
          <w:szCs w:val="24"/>
        </w:rPr>
        <w:t>S - протяженность тепловой сети (в двухтрубном исполнении) данной системы теплоснабжения [км].</w:t>
      </w:r>
    </w:p>
    <w:p w:rsidR="00B435F3" w:rsidRPr="00280FE8" w:rsidRDefault="00B435F3" w:rsidP="003A4579">
      <w:pPr>
        <w:rPr>
          <w:szCs w:val="24"/>
        </w:rPr>
      </w:pPr>
      <w:r w:rsidRPr="00280FE8">
        <w:rPr>
          <w:szCs w:val="24"/>
        </w:rPr>
        <w:t>В зависимости от интенсивности отказов (Иотк тс) определяется показатель надежности тепловых сетей (Котк тс):</w:t>
      </w:r>
    </w:p>
    <w:p w:rsidR="00B435F3" w:rsidRPr="00280FE8" w:rsidRDefault="00B435F3" w:rsidP="003A4579">
      <w:pPr>
        <w:rPr>
          <w:szCs w:val="24"/>
        </w:rPr>
      </w:pPr>
      <w:r w:rsidRPr="00280FE8">
        <w:rPr>
          <w:szCs w:val="24"/>
        </w:rPr>
        <w:t>до 0,2 включительно - Котк тс = 1,0;</w:t>
      </w:r>
    </w:p>
    <w:p w:rsidR="00B435F3" w:rsidRPr="00280FE8" w:rsidRDefault="00B435F3" w:rsidP="003A4579">
      <w:pPr>
        <w:rPr>
          <w:szCs w:val="24"/>
        </w:rPr>
      </w:pPr>
      <w:r w:rsidRPr="00280FE8">
        <w:rPr>
          <w:szCs w:val="24"/>
        </w:rPr>
        <w:t>от 0,2 до 0,6 включительно - Котк тс = 0,8;</w:t>
      </w:r>
    </w:p>
    <w:p w:rsidR="00B435F3" w:rsidRPr="00280FE8" w:rsidRDefault="00B435F3" w:rsidP="003A4579">
      <w:pPr>
        <w:rPr>
          <w:szCs w:val="24"/>
        </w:rPr>
      </w:pPr>
      <w:r w:rsidRPr="00280FE8">
        <w:rPr>
          <w:szCs w:val="24"/>
        </w:rPr>
        <w:t>от 0,6 - 1,2 включительно - Котк тс = 0,6;</w:t>
      </w:r>
    </w:p>
    <w:p w:rsidR="00B435F3" w:rsidRPr="00280FE8" w:rsidRDefault="00B435F3" w:rsidP="003A4579">
      <w:pPr>
        <w:rPr>
          <w:szCs w:val="24"/>
        </w:rPr>
      </w:pPr>
      <w:r w:rsidRPr="00280FE8">
        <w:rPr>
          <w:szCs w:val="24"/>
        </w:rPr>
        <w:t>свыше 1,2 - Котк тс = 0,5.</w:t>
      </w:r>
    </w:p>
    <w:p w:rsidR="00B435F3" w:rsidRPr="00280FE8" w:rsidRDefault="00B435F3" w:rsidP="003A4579">
      <w:pPr>
        <w:rPr>
          <w:szCs w:val="24"/>
        </w:rPr>
      </w:pPr>
      <w:r w:rsidRPr="00280FE8">
        <w:rPr>
          <w:szCs w:val="24"/>
        </w:rPr>
        <w:t xml:space="preserve">2) показатель интенсивности отказов (далее - отказ) теплового источника, характеризуемый количеством вынужденных отказов </w:t>
      </w:r>
      <w:r>
        <w:rPr>
          <w:szCs w:val="24"/>
        </w:rPr>
        <w:t>источников тепловой энергии</w:t>
      </w:r>
      <w:r w:rsidRPr="00280FE8">
        <w:rPr>
          <w:szCs w:val="24"/>
        </w:rPr>
        <w:t xml:space="preserve"> с ограничением отпуска тепловой энергии потребителям, вызванным отказом и его устранением (Котк ит):</w:t>
      </w:r>
    </w:p>
    <w:p w:rsidR="00B435F3" w:rsidRPr="00280FE8" w:rsidRDefault="004156A1" w:rsidP="003A4579">
      <w:pPr>
        <w:ind w:firstLine="0"/>
        <w:jc w:val="center"/>
        <w:rPr>
          <w:szCs w:val="24"/>
        </w:rPr>
      </w:pPr>
      <w:r>
        <w:rPr>
          <w:noProof/>
          <w:szCs w:val="24"/>
          <w:vertAlign w:val="subscript"/>
        </w:rPr>
        <w:drawing>
          <wp:inline distT="0" distB="0" distL="0" distR="0">
            <wp:extent cx="2019300" cy="514350"/>
            <wp:effectExtent l="0" t="0" r="0" b="0"/>
            <wp:docPr id="32" name="Рисунок 31" descr="http://www.rosteplo.ru/Npb_files/nad_1576.files/image0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www.rosteplo.ru/Npb_files/nad_1576.files/image062.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9300" cy="514350"/>
                    </a:xfrm>
                    <a:prstGeom prst="rect">
                      <a:avLst/>
                    </a:prstGeom>
                    <a:noFill/>
                    <a:ln>
                      <a:noFill/>
                    </a:ln>
                  </pic:spPr>
                </pic:pic>
              </a:graphicData>
            </a:graphic>
          </wp:inline>
        </w:drawing>
      </w:r>
      <w:r w:rsidR="00B435F3" w:rsidRPr="00280FE8">
        <w:rPr>
          <w:szCs w:val="24"/>
        </w:rPr>
        <w:t>(10)</w:t>
      </w:r>
    </w:p>
    <w:p w:rsidR="00B435F3" w:rsidRPr="00280FE8" w:rsidRDefault="00B435F3" w:rsidP="003A4579">
      <w:pPr>
        <w:jc w:val="left"/>
        <w:rPr>
          <w:szCs w:val="24"/>
        </w:rPr>
      </w:pPr>
      <w:r w:rsidRPr="00280FE8">
        <w:rPr>
          <w:szCs w:val="24"/>
        </w:rPr>
        <w:t>В зависимости от интенсивности отказов (Иотк ит) определяется показатель надежности теплового источника (Котк ит):</w:t>
      </w:r>
    </w:p>
    <w:p w:rsidR="00B435F3" w:rsidRPr="00280FE8" w:rsidRDefault="00B435F3" w:rsidP="003A4579">
      <w:pPr>
        <w:jc w:val="left"/>
        <w:rPr>
          <w:szCs w:val="24"/>
        </w:rPr>
      </w:pPr>
      <w:r w:rsidRPr="00280FE8">
        <w:rPr>
          <w:szCs w:val="24"/>
        </w:rPr>
        <w:t>до 0,2 включительно - Котк ит = 1,0;</w:t>
      </w:r>
    </w:p>
    <w:p w:rsidR="00B435F3" w:rsidRPr="00280FE8" w:rsidRDefault="00B435F3" w:rsidP="003A4579">
      <w:pPr>
        <w:jc w:val="left"/>
        <w:rPr>
          <w:szCs w:val="24"/>
        </w:rPr>
      </w:pPr>
      <w:r w:rsidRPr="00280FE8">
        <w:rPr>
          <w:szCs w:val="24"/>
        </w:rPr>
        <w:t>от 0,2 до 0,6 включительно - Котк ит = 0,8;</w:t>
      </w:r>
    </w:p>
    <w:p w:rsidR="00B435F3" w:rsidRPr="00280FE8" w:rsidRDefault="00B435F3" w:rsidP="003A4579">
      <w:pPr>
        <w:jc w:val="left"/>
        <w:rPr>
          <w:szCs w:val="24"/>
        </w:rPr>
      </w:pPr>
      <w:r w:rsidRPr="00280FE8">
        <w:rPr>
          <w:szCs w:val="24"/>
        </w:rPr>
        <w:t>от 0,6 - 1,2 включительно - Котк ит = 0,6.</w:t>
      </w:r>
    </w:p>
    <w:p w:rsidR="00B435F3" w:rsidRPr="00280FE8" w:rsidRDefault="00B435F3" w:rsidP="003A4579">
      <w:pPr>
        <w:jc w:val="left"/>
        <w:rPr>
          <w:szCs w:val="24"/>
        </w:rPr>
      </w:pPr>
      <w:r w:rsidRPr="00280FE8">
        <w:rPr>
          <w:szCs w:val="24"/>
        </w:rPr>
        <w:t>з) показатель относительного аварийного недоотпуска тепла (Кнед) в результате внеплановых отключений теплопотребляющих установок потребителей определяется по формуле:</w:t>
      </w:r>
    </w:p>
    <w:p w:rsidR="00B435F3" w:rsidRPr="00280FE8" w:rsidRDefault="004156A1" w:rsidP="003A4579">
      <w:pPr>
        <w:ind w:firstLine="0"/>
        <w:jc w:val="center"/>
        <w:rPr>
          <w:szCs w:val="24"/>
        </w:rPr>
      </w:pPr>
      <w:bookmarkStart w:id="138" w:name="Par169"/>
      <w:bookmarkEnd w:id="138"/>
      <w:r>
        <w:rPr>
          <w:noProof/>
          <w:szCs w:val="24"/>
          <w:vertAlign w:val="subscript"/>
        </w:rPr>
        <w:drawing>
          <wp:inline distT="0" distB="0" distL="0" distR="0">
            <wp:extent cx="2114550" cy="514350"/>
            <wp:effectExtent l="0" t="0" r="0" b="0"/>
            <wp:docPr id="33" name="Рисунок 32" descr="http://www.rosteplo.ru/Npb_files/nad_1576.files/image0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http://www.rosteplo.ru/Npb_files/nad_1576.files/image064.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4550" cy="514350"/>
                    </a:xfrm>
                    <a:prstGeom prst="rect">
                      <a:avLst/>
                    </a:prstGeom>
                    <a:noFill/>
                    <a:ln>
                      <a:noFill/>
                    </a:ln>
                  </pic:spPr>
                </pic:pic>
              </a:graphicData>
            </a:graphic>
          </wp:inline>
        </w:drawing>
      </w:r>
      <w:r w:rsidR="00B435F3" w:rsidRPr="00280FE8">
        <w:rPr>
          <w:szCs w:val="24"/>
        </w:rPr>
        <w:t>, (11)</w:t>
      </w:r>
    </w:p>
    <w:p w:rsidR="00B435F3" w:rsidRPr="00280FE8" w:rsidRDefault="00B435F3" w:rsidP="003A4579">
      <w:pPr>
        <w:jc w:val="left"/>
        <w:rPr>
          <w:szCs w:val="24"/>
        </w:rPr>
      </w:pPr>
      <w:r w:rsidRPr="00280FE8">
        <w:rPr>
          <w:szCs w:val="24"/>
        </w:rPr>
        <w:t>где</w:t>
      </w:r>
    </w:p>
    <w:p w:rsidR="00B435F3" w:rsidRPr="00280FE8" w:rsidRDefault="004156A1" w:rsidP="003A4579">
      <w:pPr>
        <w:jc w:val="left"/>
        <w:rPr>
          <w:szCs w:val="24"/>
        </w:rPr>
      </w:pPr>
      <w:r>
        <w:rPr>
          <w:noProof/>
          <w:szCs w:val="24"/>
          <w:vertAlign w:val="subscript"/>
        </w:rPr>
        <w:drawing>
          <wp:inline distT="0" distB="0" distL="0" distR="0">
            <wp:extent cx="542925" cy="247650"/>
            <wp:effectExtent l="0" t="0" r="0" b="0"/>
            <wp:docPr id="34" name="Рисунок 33" descr="http://www.rosteplo.ru/Npb_files/nad_1576.files/image0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www.rosteplo.ru/Npb_files/nad_1576.files/image066.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2925" cy="247650"/>
                    </a:xfrm>
                    <a:prstGeom prst="rect">
                      <a:avLst/>
                    </a:prstGeom>
                    <a:noFill/>
                    <a:ln>
                      <a:noFill/>
                    </a:ln>
                  </pic:spPr>
                </pic:pic>
              </a:graphicData>
            </a:graphic>
          </wp:inline>
        </w:drawing>
      </w:r>
      <w:r w:rsidR="00B435F3" w:rsidRPr="00280FE8">
        <w:rPr>
          <w:szCs w:val="24"/>
        </w:rPr>
        <w:t>- недоотпуск тепла;</w:t>
      </w:r>
    </w:p>
    <w:p w:rsidR="00B435F3" w:rsidRPr="00280FE8" w:rsidRDefault="004156A1" w:rsidP="003A4579">
      <w:pPr>
        <w:jc w:val="left"/>
        <w:rPr>
          <w:szCs w:val="24"/>
        </w:rPr>
      </w:pPr>
      <w:r>
        <w:rPr>
          <w:noProof/>
          <w:szCs w:val="24"/>
          <w:vertAlign w:val="subscript"/>
        </w:rPr>
        <w:drawing>
          <wp:inline distT="0" distB="0" distL="0" distR="0">
            <wp:extent cx="581025" cy="247650"/>
            <wp:effectExtent l="0" t="0" r="0" b="0"/>
            <wp:docPr id="35" name="Рисунок 34" descr="http://www.rosteplo.ru/Npb_files/nad_1576.files/image0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www.rosteplo.ru/Npb_files/nad_1576.files/image068.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pic:spPr>
                </pic:pic>
              </a:graphicData>
            </a:graphic>
          </wp:inline>
        </w:drawing>
      </w:r>
      <w:r w:rsidR="00B435F3" w:rsidRPr="00280FE8">
        <w:rPr>
          <w:szCs w:val="24"/>
        </w:rPr>
        <w:t>- фактический отпуск тепла системой теплоснабжения.</w:t>
      </w:r>
    </w:p>
    <w:p w:rsidR="00B435F3" w:rsidRPr="00280FE8" w:rsidRDefault="00B435F3" w:rsidP="003A4579">
      <w:pPr>
        <w:jc w:val="left"/>
        <w:rPr>
          <w:szCs w:val="24"/>
        </w:rPr>
      </w:pPr>
      <w:r w:rsidRPr="00280FE8">
        <w:rPr>
          <w:szCs w:val="24"/>
        </w:rPr>
        <w:t>В зависимости от величины относительного недоотпуска тепла (Qнед) определяется показатель надежности (Кнед):</w:t>
      </w:r>
    </w:p>
    <w:p w:rsidR="00B435F3" w:rsidRPr="00280FE8" w:rsidRDefault="00B435F3" w:rsidP="003A4579">
      <w:pPr>
        <w:jc w:val="left"/>
        <w:rPr>
          <w:szCs w:val="24"/>
        </w:rPr>
      </w:pPr>
      <w:r w:rsidRPr="00280FE8">
        <w:rPr>
          <w:szCs w:val="24"/>
        </w:rPr>
        <w:t>до 0,1% включительно - Кнед = 1,0;</w:t>
      </w:r>
    </w:p>
    <w:p w:rsidR="00B435F3" w:rsidRPr="00280FE8" w:rsidRDefault="00B435F3" w:rsidP="003A4579">
      <w:pPr>
        <w:jc w:val="left"/>
        <w:rPr>
          <w:szCs w:val="24"/>
        </w:rPr>
      </w:pPr>
      <w:r w:rsidRPr="00280FE8">
        <w:rPr>
          <w:szCs w:val="24"/>
        </w:rPr>
        <w:t>от 0,1% до 0,3% включительно - Кнед = 0,8;</w:t>
      </w:r>
    </w:p>
    <w:p w:rsidR="00B435F3" w:rsidRPr="00280FE8" w:rsidRDefault="00B435F3" w:rsidP="003A4579">
      <w:pPr>
        <w:jc w:val="left"/>
        <w:rPr>
          <w:szCs w:val="24"/>
        </w:rPr>
      </w:pPr>
      <w:r w:rsidRPr="00280FE8">
        <w:rPr>
          <w:szCs w:val="24"/>
        </w:rPr>
        <w:t>от 0,3% до 0,5% включительно - Кнед = 0,6;</w:t>
      </w:r>
    </w:p>
    <w:p w:rsidR="00B435F3" w:rsidRPr="00280FE8" w:rsidRDefault="00B435F3" w:rsidP="003A4579">
      <w:pPr>
        <w:jc w:val="left"/>
        <w:rPr>
          <w:szCs w:val="24"/>
        </w:rPr>
      </w:pPr>
      <w:r w:rsidRPr="00280FE8">
        <w:rPr>
          <w:szCs w:val="24"/>
        </w:rPr>
        <w:t>от 0,5% до 1,0% включительно - Кнед = 0,5;</w:t>
      </w:r>
    </w:p>
    <w:p w:rsidR="00B435F3" w:rsidRPr="00280FE8" w:rsidRDefault="00B435F3" w:rsidP="003A4579">
      <w:pPr>
        <w:jc w:val="left"/>
        <w:rPr>
          <w:szCs w:val="24"/>
        </w:rPr>
      </w:pPr>
      <w:r w:rsidRPr="00280FE8">
        <w:rPr>
          <w:szCs w:val="24"/>
        </w:rPr>
        <w:t>свыше 1,0% - Кнед = 0,2.</w:t>
      </w:r>
    </w:p>
    <w:p w:rsidR="00B435F3" w:rsidRPr="00280FE8" w:rsidRDefault="00B435F3" w:rsidP="003A4579">
      <w:pPr>
        <w:rPr>
          <w:szCs w:val="24"/>
        </w:rPr>
      </w:pPr>
      <w:r w:rsidRPr="00280FE8">
        <w:rPr>
          <w:szCs w:val="24"/>
        </w:rPr>
        <w:t>и) показатель укомплектованности ремонтным и оперативно-ремонтным персоналом (Кп) определяется как отношение фактической численности к численности по действующим нормативам, но не более 1,0.</w:t>
      </w:r>
    </w:p>
    <w:p w:rsidR="00B435F3" w:rsidRPr="00280FE8" w:rsidRDefault="00B435F3" w:rsidP="003A4579">
      <w:pPr>
        <w:jc w:val="left"/>
        <w:rPr>
          <w:szCs w:val="24"/>
        </w:rPr>
      </w:pPr>
      <w:r w:rsidRPr="00280FE8">
        <w:rPr>
          <w:szCs w:val="24"/>
        </w:rPr>
        <w:t>к) 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rsidR="00B435F3" w:rsidRPr="00280FE8" w:rsidRDefault="004156A1" w:rsidP="003A4579">
      <w:pPr>
        <w:ind w:firstLine="0"/>
        <w:jc w:val="center"/>
        <w:rPr>
          <w:szCs w:val="24"/>
        </w:rPr>
      </w:pPr>
      <w:r>
        <w:rPr>
          <w:noProof/>
          <w:szCs w:val="24"/>
          <w:vertAlign w:val="subscript"/>
        </w:rPr>
        <w:drawing>
          <wp:inline distT="0" distB="0" distL="0" distR="0">
            <wp:extent cx="1238250" cy="514350"/>
            <wp:effectExtent l="0" t="0" r="0" b="0"/>
            <wp:docPr id="36" name="Рисунок 35" descr="http://www.rosteplo.ru/Npb_files/nad_1576.files/image0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www.rosteplo.ru/Npb_files/nad_1576.files/image070.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38250" cy="514350"/>
                    </a:xfrm>
                    <a:prstGeom prst="rect">
                      <a:avLst/>
                    </a:prstGeom>
                    <a:noFill/>
                    <a:ln>
                      <a:noFill/>
                    </a:ln>
                  </pic:spPr>
                </pic:pic>
              </a:graphicData>
            </a:graphic>
          </wp:inline>
        </w:drawing>
      </w:r>
      <w:r w:rsidR="00B435F3" w:rsidRPr="00280FE8">
        <w:rPr>
          <w:szCs w:val="24"/>
        </w:rPr>
        <w:t>, (12)</w:t>
      </w:r>
    </w:p>
    <w:p w:rsidR="00B435F3" w:rsidRPr="00280FE8" w:rsidRDefault="00B435F3" w:rsidP="003A4579">
      <w:pPr>
        <w:jc w:val="left"/>
        <w:rPr>
          <w:szCs w:val="24"/>
        </w:rPr>
      </w:pPr>
      <w:r w:rsidRPr="00280FE8">
        <w:rPr>
          <w:szCs w:val="24"/>
        </w:rPr>
        <w:t>где</w:t>
      </w:r>
    </w:p>
    <w:p w:rsidR="00B435F3" w:rsidRPr="00280FE8" w:rsidRDefault="004156A1" w:rsidP="003A4579">
      <w:pPr>
        <w:jc w:val="left"/>
        <w:rPr>
          <w:szCs w:val="24"/>
        </w:rPr>
      </w:pPr>
      <w:r>
        <w:rPr>
          <w:noProof/>
          <w:szCs w:val="24"/>
          <w:vertAlign w:val="subscript"/>
        </w:rPr>
        <w:lastRenderedPageBreak/>
        <w:drawing>
          <wp:inline distT="0" distB="0" distL="0" distR="0">
            <wp:extent cx="266700" cy="295275"/>
            <wp:effectExtent l="0" t="0" r="0" b="0"/>
            <wp:docPr id="37" name="Рисунок 36" descr="http://www.rosteplo.ru/Npb_files/nad_1576.files/image0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www.rosteplo.ru/Npb_files/nad_1576.files/image072.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extent cx="266700" cy="295275"/>
            <wp:effectExtent l="0" t="0" r="0" b="0"/>
            <wp:docPr id="38" name="Рисунок 37" descr="http://www.rosteplo.ru/Npb_files/nad_1576.files/image0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www.rosteplo.ru/Npb_files/nad_1576.files/image074.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00B435F3" w:rsidRPr="00280FE8">
        <w:rPr>
          <w:szCs w:val="24"/>
        </w:rPr>
        <w:t>- показатели, относящиеся к данному виду машин, механизмов, оборудования;</w:t>
      </w:r>
    </w:p>
    <w:p w:rsidR="00B435F3" w:rsidRPr="00280FE8" w:rsidRDefault="00B435F3" w:rsidP="003A4579">
      <w:pPr>
        <w:jc w:val="left"/>
        <w:rPr>
          <w:szCs w:val="24"/>
        </w:rPr>
      </w:pPr>
      <w:r w:rsidRPr="00280FE8">
        <w:rPr>
          <w:szCs w:val="24"/>
        </w:rPr>
        <w:t>n - число показателей, учтенных в числителе.</w:t>
      </w:r>
    </w:p>
    <w:p w:rsidR="00B435F3" w:rsidRPr="00280FE8" w:rsidRDefault="00B435F3" w:rsidP="003A4579">
      <w:pPr>
        <w:rPr>
          <w:szCs w:val="24"/>
        </w:rPr>
      </w:pPr>
      <w:r w:rsidRPr="00280FE8">
        <w:rPr>
          <w:szCs w:val="24"/>
        </w:rPr>
        <w:t>л) показатель наличия основных материально-технических ресурсов (Ктр) определяется аналогично по формуле (11) по основной номенклатуре ресурсов (трубы, компенсаторы, арматура, сварочные материалы и т.п.). Принимаемые для определения значения общего Ктр частные показатели не должны быть выше 1,0.</w:t>
      </w:r>
    </w:p>
    <w:p w:rsidR="00B435F3" w:rsidRPr="00280FE8" w:rsidRDefault="00B435F3" w:rsidP="003A4579">
      <w:pPr>
        <w:rPr>
          <w:szCs w:val="24"/>
        </w:rPr>
      </w:pPr>
      <w:r w:rsidRPr="00280FE8">
        <w:rPr>
          <w:szCs w:val="24"/>
        </w:rPr>
        <w:t>м) показатель укомплектованности передвижными автономными источниками электропитания (Кист) для ведения аварийно-восстановительных работ вычисляется как отношение фактического наличия данного оборудования (в единицах мощности - кВт) к потребности.</w:t>
      </w:r>
    </w:p>
    <w:p w:rsidR="00B435F3" w:rsidRPr="00280FE8" w:rsidRDefault="00B435F3" w:rsidP="003A4579">
      <w:pPr>
        <w:rPr>
          <w:szCs w:val="24"/>
        </w:rPr>
      </w:pPr>
      <w:r w:rsidRPr="00280FE8">
        <w:rPr>
          <w:szCs w:val="24"/>
        </w:rPr>
        <w:t>н) показатель готовности теплоснабжающих организаций к проведению аварийно-восстановительных работ в системах теплоснабжения (общий показатель) базируется на показателях:</w:t>
      </w:r>
    </w:p>
    <w:p w:rsidR="00B435F3" w:rsidRPr="00280FE8" w:rsidRDefault="00B435F3" w:rsidP="003A4579">
      <w:pPr>
        <w:numPr>
          <w:ilvl w:val="0"/>
          <w:numId w:val="43"/>
        </w:numPr>
        <w:ind w:left="0" w:firstLine="709"/>
        <w:rPr>
          <w:szCs w:val="24"/>
        </w:rPr>
      </w:pPr>
      <w:r w:rsidRPr="00280FE8">
        <w:rPr>
          <w:szCs w:val="24"/>
        </w:rPr>
        <w:t>укомплектованности ремонтным и оперативно-ремонтным персоналом;</w:t>
      </w:r>
    </w:p>
    <w:p w:rsidR="00B435F3" w:rsidRPr="00280FE8" w:rsidRDefault="00B435F3" w:rsidP="003A4579">
      <w:pPr>
        <w:numPr>
          <w:ilvl w:val="0"/>
          <w:numId w:val="43"/>
        </w:numPr>
        <w:ind w:left="0" w:firstLine="709"/>
        <w:rPr>
          <w:szCs w:val="24"/>
        </w:rPr>
      </w:pPr>
      <w:r w:rsidRPr="00280FE8">
        <w:rPr>
          <w:szCs w:val="24"/>
        </w:rPr>
        <w:t>оснащенности машинами, специальными механизмами и оборудованием;</w:t>
      </w:r>
    </w:p>
    <w:p w:rsidR="00B435F3" w:rsidRPr="00280FE8" w:rsidRDefault="00B435F3" w:rsidP="003A4579">
      <w:pPr>
        <w:numPr>
          <w:ilvl w:val="0"/>
          <w:numId w:val="43"/>
        </w:numPr>
        <w:ind w:left="0" w:firstLine="709"/>
        <w:rPr>
          <w:szCs w:val="24"/>
        </w:rPr>
      </w:pPr>
      <w:r w:rsidRPr="00280FE8">
        <w:rPr>
          <w:szCs w:val="24"/>
        </w:rPr>
        <w:t>наличия основных материально-технических ресурсов;</w:t>
      </w:r>
    </w:p>
    <w:p w:rsidR="00B435F3" w:rsidRPr="00280FE8" w:rsidRDefault="00B435F3" w:rsidP="003A4579">
      <w:pPr>
        <w:numPr>
          <w:ilvl w:val="0"/>
          <w:numId w:val="43"/>
        </w:numPr>
        <w:ind w:left="0" w:firstLine="709"/>
        <w:rPr>
          <w:szCs w:val="24"/>
        </w:rPr>
      </w:pPr>
      <w:r w:rsidRPr="00280FE8">
        <w:rPr>
          <w:szCs w:val="24"/>
        </w:rPr>
        <w:t>укомплектованности передвижными автономными источниками электропитания для ведения аварийно-восстановительных работ.</w:t>
      </w:r>
    </w:p>
    <w:p w:rsidR="00B435F3" w:rsidRPr="00280FE8" w:rsidRDefault="00B435F3" w:rsidP="003A4579">
      <w:pPr>
        <w:rPr>
          <w:szCs w:val="24"/>
        </w:rPr>
      </w:pPr>
      <w:r w:rsidRPr="00280FE8">
        <w:rPr>
          <w:szCs w:val="24"/>
        </w:rPr>
        <w:t>Общий показатель готовности теплоснабжающих организаций к проведению восстановительных работ в системах теплоснабжения к выполнению аварийно-восстановительных работ определяется следующим образом:</w:t>
      </w:r>
    </w:p>
    <w:p w:rsidR="00B435F3" w:rsidRPr="00280FE8" w:rsidRDefault="00B435F3" w:rsidP="003A4579">
      <w:pPr>
        <w:jc w:val="left"/>
        <w:rPr>
          <w:szCs w:val="24"/>
        </w:rPr>
      </w:pPr>
      <w:r w:rsidRPr="00280FE8">
        <w:rPr>
          <w:szCs w:val="24"/>
        </w:rPr>
        <w:t>Кгот = 0,25 * Кп + 0,35 * Км + 0,3 * Ктр + 0,1 * Кист</w:t>
      </w:r>
    </w:p>
    <w:p w:rsidR="00B435F3" w:rsidRPr="00280FE8" w:rsidRDefault="00B435F3" w:rsidP="003A4579">
      <w:pPr>
        <w:jc w:val="left"/>
        <w:rPr>
          <w:szCs w:val="24"/>
        </w:rPr>
      </w:pPr>
      <w:r w:rsidRPr="00280FE8">
        <w:rPr>
          <w:szCs w:val="24"/>
        </w:rPr>
        <w:t>Общая оценка готовности дается по следующим категориям:</w:t>
      </w:r>
    </w:p>
    <w:p w:rsidR="00B435F3" w:rsidRPr="00280FE8" w:rsidRDefault="00B435F3" w:rsidP="003A4579">
      <w:pPr>
        <w:jc w:val="left"/>
        <w:rPr>
          <w:szCs w:val="24"/>
        </w:rPr>
      </w:pPr>
    </w:p>
    <w:tbl>
      <w:tblPr>
        <w:tblW w:w="0" w:type="auto"/>
        <w:jc w:val="center"/>
        <w:tblLook w:val="00A0" w:firstRow="1" w:lastRow="0" w:firstColumn="1" w:lastColumn="0" w:noHBand="0" w:noVBand="0"/>
      </w:tblPr>
      <w:tblGrid>
        <w:gridCol w:w="1176"/>
        <w:gridCol w:w="1615"/>
        <w:gridCol w:w="3477"/>
      </w:tblGrid>
      <w:tr w:rsidR="00B435F3" w:rsidRPr="00156DA0" w:rsidTr="00CE79D0">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Кгот</w:t>
            </w:r>
          </w:p>
        </w:tc>
        <w:tc>
          <w:tcPr>
            <w:tcW w:w="0" w:type="auto"/>
            <w:tcBorders>
              <w:top w:val="single" w:sz="4" w:space="0" w:color="auto"/>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(Кп; Км); Ктр</w:t>
            </w:r>
          </w:p>
        </w:tc>
        <w:tc>
          <w:tcPr>
            <w:tcW w:w="0" w:type="auto"/>
            <w:tcBorders>
              <w:top w:val="single" w:sz="4" w:space="0" w:color="auto"/>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Категория готовности</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0,75 и более</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удовлетворительная 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до 0,75</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0,5 и более</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до 0,5</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неготовность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менее 0,7</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неготовность</w:t>
            </w:r>
          </w:p>
        </w:tc>
      </w:tr>
    </w:tbl>
    <w:p w:rsidR="00B435F3" w:rsidRPr="00280FE8" w:rsidRDefault="00B435F3" w:rsidP="003A4579">
      <w:pPr>
        <w:ind w:firstLine="0"/>
        <w:rPr>
          <w:szCs w:val="24"/>
        </w:rPr>
      </w:pPr>
    </w:p>
    <w:p w:rsidR="00B435F3" w:rsidRPr="00280FE8" w:rsidRDefault="00B435F3" w:rsidP="003A4579">
      <w:pPr>
        <w:jc w:val="left"/>
        <w:rPr>
          <w:b/>
          <w:bCs/>
          <w:szCs w:val="24"/>
        </w:rPr>
      </w:pPr>
      <w:r w:rsidRPr="00280FE8">
        <w:rPr>
          <w:b/>
          <w:bCs/>
          <w:szCs w:val="24"/>
        </w:rPr>
        <w:t xml:space="preserve">Оценка надежности </w:t>
      </w:r>
      <w:r>
        <w:rPr>
          <w:b/>
          <w:bCs/>
          <w:szCs w:val="24"/>
        </w:rPr>
        <w:t>источников тепловой энергии</w:t>
      </w:r>
      <w:r w:rsidRPr="00280FE8">
        <w:rPr>
          <w:b/>
          <w:bCs/>
          <w:szCs w:val="24"/>
        </w:rPr>
        <w:t xml:space="preserve">: </w:t>
      </w:r>
    </w:p>
    <w:p w:rsidR="00B435F3" w:rsidRPr="00280FE8" w:rsidRDefault="00B435F3" w:rsidP="003A4579">
      <w:pPr>
        <w:rPr>
          <w:szCs w:val="24"/>
        </w:rPr>
      </w:pPr>
      <w:r w:rsidRPr="00280FE8">
        <w:rPr>
          <w:szCs w:val="24"/>
        </w:rPr>
        <w:t xml:space="preserve">В зависимости от полученных показателей надежности Кэ, Кв, Кт и Ки источники тепловой энергии могут быть оценены как: </w:t>
      </w:r>
    </w:p>
    <w:p w:rsidR="00B435F3" w:rsidRPr="00280FE8" w:rsidRDefault="00B435F3" w:rsidP="003A4579">
      <w:pPr>
        <w:numPr>
          <w:ilvl w:val="0"/>
          <w:numId w:val="44"/>
        </w:numPr>
        <w:jc w:val="left"/>
        <w:rPr>
          <w:szCs w:val="24"/>
        </w:rPr>
      </w:pPr>
      <w:r w:rsidRPr="00280FE8">
        <w:rPr>
          <w:szCs w:val="24"/>
        </w:rPr>
        <w:t xml:space="preserve">высоконадежные - при Кэ = Кв = Кт = Ки = 1; </w:t>
      </w:r>
    </w:p>
    <w:p w:rsidR="00B435F3" w:rsidRPr="00280FE8" w:rsidRDefault="00B435F3" w:rsidP="003A4579">
      <w:pPr>
        <w:numPr>
          <w:ilvl w:val="0"/>
          <w:numId w:val="44"/>
        </w:numPr>
        <w:jc w:val="left"/>
        <w:rPr>
          <w:szCs w:val="24"/>
        </w:rPr>
      </w:pPr>
      <w:r w:rsidRPr="00280FE8">
        <w:rPr>
          <w:szCs w:val="24"/>
        </w:rPr>
        <w:t xml:space="preserve">надежные - при Кэ = Кв = Кт = 1 и Ки = 0,5; </w:t>
      </w:r>
    </w:p>
    <w:p w:rsidR="00B435F3" w:rsidRPr="00280FE8" w:rsidRDefault="00B435F3" w:rsidP="003A4579">
      <w:pPr>
        <w:numPr>
          <w:ilvl w:val="0"/>
          <w:numId w:val="44"/>
        </w:numPr>
        <w:jc w:val="left"/>
        <w:rPr>
          <w:szCs w:val="24"/>
        </w:rPr>
      </w:pPr>
      <w:r w:rsidRPr="00280FE8">
        <w:rPr>
          <w:szCs w:val="24"/>
        </w:rPr>
        <w:t xml:space="preserve">малонадежные - при Ки = 0,5 и при значении меньше 1 одного из –показателей Кэ, Кв, Кт; </w:t>
      </w:r>
    </w:p>
    <w:p w:rsidR="00B435F3" w:rsidRPr="00280FE8" w:rsidRDefault="00B435F3" w:rsidP="003A4579">
      <w:pPr>
        <w:numPr>
          <w:ilvl w:val="0"/>
          <w:numId w:val="44"/>
        </w:numPr>
        <w:jc w:val="left"/>
        <w:rPr>
          <w:szCs w:val="24"/>
        </w:rPr>
      </w:pPr>
      <w:r w:rsidRPr="00280FE8">
        <w:rPr>
          <w:szCs w:val="24"/>
        </w:rPr>
        <w:t xml:space="preserve">ненадежные - при Ки = 0,2 и/или значении меньше 1 у 2-х и более показателей Кэ, Кв, Кт. </w:t>
      </w:r>
    </w:p>
    <w:p w:rsidR="00B435F3" w:rsidRPr="00280FE8" w:rsidRDefault="00B435F3" w:rsidP="003A4579">
      <w:pPr>
        <w:rPr>
          <w:szCs w:val="24"/>
        </w:rPr>
      </w:pPr>
    </w:p>
    <w:p w:rsidR="00B435F3" w:rsidRPr="00280FE8" w:rsidRDefault="00B435F3" w:rsidP="003A4579">
      <w:pPr>
        <w:jc w:val="left"/>
        <w:rPr>
          <w:b/>
          <w:bCs/>
          <w:szCs w:val="24"/>
        </w:rPr>
      </w:pPr>
      <w:r w:rsidRPr="00280FE8">
        <w:rPr>
          <w:b/>
          <w:bCs/>
          <w:szCs w:val="24"/>
        </w:rPr>
        <w:t xml:space="preserve">Оценка надежности тепловых сетей: </w:t>
      </w:r>
    </w:p>
    <w:p w:rsidR="00B435F3" w:rsidRPr="00280FE8" w:rsidRDefault="00B435F3" w:rsidP="003A4579">
      <w:pPr>
        <w:rPr>
          <w:szCs w:val="24"/>
        </w:rPr>
      </w:pPr>
      <w:r w:rsidRPr="00280FE8">
        <w:rPr>
          <w:szCs w:val="24"/>
        </w:rPr>
        <w:t xml:space="preserve">В зависимости от полученных показателей надежности тепловые сети могут быть оценены как: </w:t>
      </w:r>
    </w:p>
    <w:p w:rsidR="00B435F3" w:rsidRPr="00280FE8" w:rsidRDefault="00B435F3" w:rsidP="003A4579">
      <w:pPr>
        <w:numPr>
          <w:ilvl w:val="0"/>
          <w:numId w:val="45"/>
        </w:numPr>
        <w:jc w:val="left"/>
        <w:rPr>
          <w:szCs w:val="24"/>
        </w:rPr>
      </w:pPr>
      <w:r w:rsidRPr="00280FE8">
        <w:rPr>
          <w:szCs w:val="24"/>
        </w:rPr>
        <w:t xml:space="preserve">высоконадежные - более 0,9; </w:t>
      </w:r>
    </w:p>
    <w:p w:rsidR="00B435F3" w:rsidRPr="00280FE8" w:rsidRDefault="00B435F3" w:rsidP="003A4579">
      <w:pPr>
        <w:numPr>
          <w:ilvl w:val="0"/>
          <w:numId w:val="45"/>
        </w:numPr>
        <w:jc w:val="left"/>
        <w:rPr>
          <w:szCs w:val="24"/>
        </w:rPr>
      </w:pPr>
      <w:r w:rsidRPr="00280FE8">
        <w:rPr>
          <w:szCs w:val="24"/>
        </w:rPr>
        <w:t xml:space="preserve">надежные - 0,75 - 0,89; </w:t>
      </w:r>
    </w:p>
    <w:p w:rsidR="00B435F3" w:rsidRPr="00280FE8" w:rsidRDefault="00B435F3" w:rsidP="003A4579">
      <w:pPr>
        <w:numPr>
          <w:ilvl w:val="0"/>
          <w:numId w:val="45"/>
        </w:numPr>
        <w:jc w:val="left"/>
        <w:rPr>
          <w:szCs w:val="24"/>
        </w:rPr>
      </w:pPr>
      <w:r w:rsidRPr="00280FE8">
        <w:rPr>
          <w:szCs w:val="24"/>
        </w:rPr>
        <w:t xml:space="preserve">малонадежные - 0,5 - 0,74; </w:t>
      </w:r>
    </w:p>
    <w:p w:rsidR="00B435F3" w:rsidRPr="00280FE8" w:rsidRDefault="00B435F3" w:rsidP="003A4579">
      <w:pPr>
        <w:numPr>
          <w:ilvl w:val="0"/>
          <w:numId w:val="45"/>
        </w:numPr>
        <w:jc w:val="left"/>
        <w:rPr>
          <w:szCs w:val="24"/>
        </w:rPr>
      </w:pPr>
      <w:r w:rsidRPr="00280FE8">
        <w:rPr>
          <w:szCs w:val="24"/>
        </w:rPr>
        <w:t>ненадежные - менее 0,5.</w:t>
      </w:r>
    </w:p>
    <w:p w:rsidR="00B435F3" w:rsidRPr="00280FE8" w:rsidRDefault="00B435F3" w:rsidP="003A4579">
      <w:pPr>
        <w:rPr>
          <w:szCs w:val="24"/>
        </w:rPr>
      </w:pPr>
    </w:p>
    <w:p w:rsidR="00B435F3" w:rsidRPr="00280FE8" w:rsidRDefault="00B435F3" w:rsidP="003A4579">
      <w:pPr>
        <w:pStyle w:val="2"/>
        <w:numPr>
          <w:ilvl w:val="1"/>
          <w:numId w:val="14"/>
        </w:numPr>
        <w:rPr>
          <w:szCs w:val="24"/>
        </w:rPr>
      </w:pPr>
      <w:r w:rsidRPr="00280FE8">
        <w:rPr>
          <w:szCs w:val="24"/>
        </w:rPr>
        <w:t>Анализ аварийных отключений потребителей, анализ времени восстановления теплоснабжения потребителей после аварийных отключений</w:t>
      </w:r>
    </w:p>
    <w:p w:rsidR="00B435F3" w:rsidRPr="00280FE8" w:rsidRDefault="00B435F3" w:rsidP="003A4579">
      <w:pPr>
        <w:widowControl w:val="0"/>
        <w:autoSpaceDE w:val="0"/>
        <w:autoSpaceDN w:val="0"/>
        <w:adjustRightInd w:val="0"/>
        <w:ind w:firstLine="720"/>
        <w:rPr>
          <w:szCs w:val="24"/>
        </w:rPr>
      </w:pPr>
      <w:bookmarkStart w:id="139" w:name="sub_163"/>
      <w:bookmarkEnd w:id="136"/>
    </w:p>
    <w:p w:rsidR="00B435F3" w:rsidRPr="00280FE8" w:rsidRDefault="00B435F3" w:rsidP="003A4579">
      <w:pPr>
        <w:widowControl w:val="0"/>
        <w:autoSpaceDE w:val="0"/>
        <w:autoSpaceDN w:val="0"/>
        <w:adjustRightInd w:val="0"/>
        <w:ind w:firstLine="720"/>
        <w:rPr>
          <w:szCs w:val="24"/>
        </w:rPr>
      </w:pPr>
      <w:r w:rsidRPr="00280FE8">
        <w:rPr>
          <w:szCs w:val="24"/>
        </w:rPr>
        <w:lastRenderedPageBreak/>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аварийных отключений потребителей, с начала их эксплуатации ООО «УЖКХ» зафиксировано не было.</w:t>
      </w:r>
    </w:p>
    <w:p w:rsidR="00B435F3" w:rsidRPr="00280FE8" w:rsidRDefault="00B435F3" w:rsidP="003A4579">
      <w:pPr>
        <w:ind w:firstLine="0"/>
        <w:jc w:val="left"/>
        <w:rPr>
          <w:szCs w:val="24"/>
        </w:rPr>
      </w:pPr>
      <w:bookmarkStart w:id="140" w:name="sub_166"/>
      <w:bookmarkEnd w:id="139"/>
      <w:r w:rsidRPr="00280FE8">
        <w:rPr>
          <w:szCs w:val="24"/>
        </w:rPr>
        <w:br w:type="page"/>
      </w:r>
    </w:p>
    <w:p w:rsidR="00B435F3" w:rsidRPr="00242405" w:rsidRDefault="00B435F3" w:rsidP="003A4579">
      <w:pPr>
        <w:pStyle w:val="1"/>
        <w:rPr>
          <w:szCs w:val="24"/>
        </w:rPr>
      </w:pPr>
      <w:bookmarkStart w:id="141" w:name="_Toc494982251"/>
      <w:bookmarkStart w:id="142" w:name="_Toc69212533"/>
      <w:r w:rsidRPr="00242405">
        <w:rPr>
          <w:szCs w:val="24"/>
        </w:rPr>
        <w:t>Часть 10 - Технико-экономические показатели теплоснабжающих и теплосетевых организаций</w:t>
      </w:r>
      <w:bookmarkEnd w:id="141"/>
      <w:bookmarkEnd w:id="142"/>
    </w:p>
    <w:p w:rsidR="00B435F3" w:rsidRPr="00242405" w:rsidRDefault="00B435F3" w:rsidP="003A4579">
      <w:pPr>
        <w:widowControl w:val="0"/>
        <w:autoSpaceDE w:val="0"/>
        <w:autoSpaceDN w:val="0"/>
        <w:adjustRightInd w:val="0"/>
        <w:ind w:firstLine="720"/>
        <w:rPr>
          <w:szCs w:val="24"/>
        </w:rPr>
      </w:pPr>
    </w:p>
    <w:p w:rsidR="00B435F3" w:rsidRPr="00242405" w:rsidRDefault="00B435F3" w:rsidP="003A4579">
      <w:pPr>
        <w:pStyle w:val="2"/>
        <w:numPr>
          <w:ilvl w:val="1"/>
          <w:numId w:val="15"/>
        </w:numPr>
        <w:rPr>
          <w:szCs w:val="24"/>
        </w:rPr>
      </w:pPr>
      <w:r w:rsidRPr="00242405">
        <w:rPr>
          <w:szCs w:val="24"/>
        </w:rPr>
        <w:t>Результаты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w:t>
      </w:r>
    </w:p>
    <w:p w:rsidR="00B435F3" w:rsidRPr="00242405" w:rsidRDefault="00B435F3" w:rsidP="003A4579">
      <w:pPr>
        <w:widowControl w:val="0"/>
        <w:autoSpaceDE w:val="0"/>
        <w:autoSpaceDN w:val="0"/>
        <w:adjustRightInd w:val="0"/>
        <w:ind w:firstLine="720"/>
        <w:rPr>
          <w:szCs w:val="24"/>
        </w:rPr>
      </w:pPr>
      <w:bookmarkStart w:id="143" w:name="sub_171"/>
      <w:bookmarkEnd w:id="140"/>
    </w:p>
    <w:p w:rsidR="00B435F3" w:rsidRPr="00242405" w:rsidRDefault="00B435F3" w:rsidP="003A4579">
      <w:pPr>
        <w:rPr>
          <w:szCs w:val="24"/>
        </w:rPr>
      </w:pPr>
      <w:r w:rsidRPr="00242405">
        <w:rPr>
          <w:szCs w:val="24"/>
        </w:rPr>
        <w:t>Таблица 10.1.а - Информация о ходе реализации заявок на подключение, наличии (отсутствии) технической возможности подключения (технологического присоединения) к системе теплоснабжения ООО «УЖКХ» за 4 кв. 2019 г.</w:t>
      </w:r>
    </w:p>
    <w:p w:rsidR="00B435F3" w:rsidRPr="00242405" w:rsidRDefault="00B435F3" w:rsidP="003A4579">
      <w:pPr>
        <w:ind w:firstLine="0"/>
        <w:jc w:val="left"/>
        <w:rPr>
          <w:szCs w:val="24"/>
        </w:rPr>
      </w:pPr>
    </w:p>
    <w:tbl>
      <w:tblPr>
        <w:tblW w:w="0" w:type="auto"/>
        <w:tblInd w:w="113" w:type="dxa"/>
        <w:tblCellMar>
          <w:left w:w="28" w:type="dxa"/>
          <w:right w:w="28" w:type="dxa"/>
        </w:tblCellMar>
        <w:tblLook w:val="00A0" w:firstRow="1" w:lastRow="0" w:firstColumn="1" w:lastColumn="0" w:noHBand="0" w:noVBand="0"/>
      </w:tblPr>
      <w:tblGrid>
        <w:gridCol w:w="579"/>
        <w:gridCol w:w="6385"/>
        <w:gridCol w:w="1782"/>
        <w:gridCol w:w="1118"/>
      </w:tblGrid>
      <w:tr w:rsidR="00B435F3" w:rsidRPr="00156DA0" w:rsidTr="00941D53">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 п/п</w:t>
            </w:r>
          </w:p>
        </w:tc>
        <w:tc>
          <w:tcPr>
            <w:tcW w:w="0" w:type="auto"/>
            <w:tcBorders>
              <w:top w:val="single" w:sz="4" w:space="0" w:color="auto"/>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Наименование параметра</w:t>
            </w:r>
          </w:p>
        </w:tc>
        <w:tc>
          <w:tcPr>
            <w:tcW w:w="0" w:type="auto"/>
            <w:tcBorders>
              <w:top w:val="single" w:sz="4" w:space="0" w:color="auto"/>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Единица измерения</w:t>
            </w:r>
          </w:p>
        </w:tc>
        <w:tc>
          <w:tcPr>
            <w:tcW w:w="0" w:type="auto"/>
            <w:tcBorders>
              <w:top w:val="single" w:sz="4" w:space="0" w:color="auto"/>
              <w:left w:val="nil"/>
              <w:bottom w:val="single" w:sz="4" w:space="0" w:color="auto"/>
              <w:right w:val="single" w:sz="4" w:space="0" w:color="auto"/>
            </w:tcBorders>
          </w:tcPr>
          <w:p w:rsidR="00B435F3" w:rsidRPr="00242405" w:rsidRDefault="00B435F3" w:rsidP="003A4579">
            <w:pPr>
              <w:ind w:firstLine="0"/>
              <w:jc w:val="center"/>
            </w:pPr>
            <w:r w:rsidRPr="00242405">
              <w:rPr>
                <w:sz w:val="22"/>
              </w:rPr>
              <w:t>Показатель</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1</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Количество поданных заявок</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2</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Количество исполненных заявок</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3</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Количество заявок с решением об отказе в подключении</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4</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Причины отказа в подключении</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x</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5</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Резерв мощности системы теплоснабжения в течение квартала, в том числе:</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Гкал/час</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0,00</w:t>
            </w:r>
          </w:p>
        </w:tc>
      </w:tr>
    </w:tbl>
    <w:p w:rsidR="00B435F3" w:rsidRPr="009F65B2" w:rsidRDefault="00B435F3" w:rsidP="003A4579">
      <w:pPr>
        <w:ind w:firstLine="0"/>
        <w:jc w:val="left"/>
        <w:rPr>
          <w:szCs w:val="24"/>
          <w:highlight w:val="yellow"/>
        </w:rPr>
      </w:pPr>
    </w:p>
    <w:p w:rsidR="00B435F3" w:rsidRPr="00242405" w:rsidRDefault="00B435F3" w:rsidP="003A4579">
      <w:pPr>
        <w:ind w:firstLine="0"/>
        <w:rPr>
          <w:szCs w:val="24"/>
        </w:rPr>
      </w:pPr>
      <w:r w:rsidRPr="00242405">
        <w:rPr>
          <w:szCs w:val="24"/>
        </w:rPr>
        <w:t>Таблица 10.1.</w:t>
      </w:r>
      <w:r>
        <w:rPr>
          <w:szCs w:val="24"/>
        </w:rPr>
        <w:t>б</w:t>
      </w:r>
      <w:r w:rsidRPr="00242405">
        <w:rPr>
          <w:szCs w:val="24"/>
        </w:rPr>
        <w:t>. - Информация об основных показателях деятельности ООО «УЖКХ» за 2018 г.</w:t>
      </w:r>
    </w:p>
    <w:p w:rsidR="00B435F3" w:rsidRPr="009F65B2" w:rsidRDefault="00B435F3" w:rsidP="003A4579">
      <w:pPr>
        <w:widowControl w:val="0"/>
        <w:autoSpaceDE w:val="0"/>
        <w:autoSpaceDN w:val="0"/>
        <w:adjustRightInd w:val="0"/>
        <w:ind w:firstLine="720"/>
        <w:rPr>
          <w:szCs w:val="24"/>
          <w:highlight w:val="yellow"/>
        </w:rPr>
      </w:pPr>
    </w:p>
    <w:tbl>
      <w:tblPr>
        <w:tblW w:w="0" w:type="auto"/>
        <w:tblInd w:w="113" w:type="dxa"/>
        <w:tblCellMar>
          <w:left w:w="28" w:type="dxa"/>
          <w:right w:w="28" w:type="dxa"/>
        </w:tblCellMar>
        <w:tblLook w:val="00A0" w:firstRow="1" w:lastRow="0" w:firstColumn="1" w:lastColumn="0" w:noHBand="0" w:noVBand="0"/>
      </w:tblPr>
      <w:tblGrid>
        <w:gridCol w:w="661"/>
        <w:gridCol w:w="6435"/>
        <w:gridCol w:w="1249"/>
        <w:gridCol w:w="1519"/>
      </w:tblGrid>
      <w:tr w:rsidR="00B435F3" w:rsidRPr="00156DA0" w:rsidTr="00242405">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B435F3" w:rsidRPr="00B65B0E" w:rsidRDefault="00B435F3" w:rsidP="003A4579">
            <w:pPr>
              <w:ind w:firstLine="0"/>
              <w:jc w:val="center"/>
              <w:rPr>
                <w:color w:val="000000"/>
              </w:rPr>
            </w:pPr>
            <w:r w:rsidRPr="00B65B0E">
              <w:rPr>
                <w:color w:val="000000"/>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left"/>
              <w:rPr>
                <w:color w:val="000000"/>
              </w:rPr>
            </w:pPr>
            <w:r w:rsidRPr="00B65B0E">
              <w:rPr>
                <w:color w:val="000000"/>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rPr>
                <w:color w:val="000000"/>
              </w:rPr>
            </w:pPr>
            <w:r w:rsidRPr="00B65B0E">
              <w:rPr>
                <w:color w:val="000000"/>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rPr>
                <w:color w:val="000000"/>
              </w:rPr>
            </w:pPr>
            <w:r w:rsidRPr="00B65B0E">
              <w:rPr>
                <w:color w:val="000000"/>
                <w:sz w:val="22"/>
              </w:rPr>
              <w:t>Показатель</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27.03.2019</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35718,63</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36521,30128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топливо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19129,59128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общая стоимость</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19129,59128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м3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2665,973</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стоимость за единицу объема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7,175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стоимость доставки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1,235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способ приобретения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Прямые договора без торгов</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3421,44</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Средневзвешенная стоимость 1 кВт.ч (с учетом мощности)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кВт·ч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161,06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4199,02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1268,1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оплату труда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3355,21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Отчисления на социальные нужды административно-</w:t>
            </w:r>
            <w:r w:rsidRPr="00B65B0E">
              <w:rPr>
                <w:color w:val="000000"/>
                <w:sz w:val="22"/>
              </w:rPr>
              <w:lastRenderedPageBreak/>
              <w:t>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lastRenderedPageBreak/>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1013,27</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322,88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348,35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2205,67</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2205,67</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3.12.2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355,6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98,89</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Информация об объемах товаров и услуг, их стоимости и способах приобретения у тех организаций, сумма оплаты услуг которых превышает 20 процентов суммы расходов по указанной статье расходов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отсутствует</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741,11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ТО оборудования котельных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РКО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158,2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Услуги ЕИРЦ</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321,3</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Прочие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205,61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-802,42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-1255,62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20,41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4,6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20,06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19,104</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10,896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10,896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8,208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Ккал/ч. мес.</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xml:space="preserve">тыс. </w:t>
            </w:r>
            <w:r w:rsidRPr="00B65B0E">
              <w:rPr>
                <w:color w:val="000000"/>
                <w:sz w:val="22"/>
              </w:rPr>
              <w:lastRenderedPageBreak/>
              <w:t>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lastRenderedPageBreak/>
              <w:t>0,956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кг у. т./Гкал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153,41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153,41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131,55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кВт.ч/Гкал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21,51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куб.м/Гкал</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rPr>
                <w:color w:val="000000"/>
              </w:rPr>
            </w:pPr>
            <w:r w:rsidRPr="00B65B0E">
              <w:rPr>
                <w:color w:val="000000"/>
                <w:sz w:val="22"/>
              </w:rPr>
              <w:t>0,12</w:t>
            </w:r>
          </w:p>
        </w:tc>
      </w:tr>
    </w:tbl>
    <w:p w:rsidR="00B435F3" w:rsidRDefault="00B435F3" w:rsidP="003A4579">
      <w:pPr>
        <w:widowControl w:val="0"/>
        <w:autoSpaceDE w:val="0"/>
        <w:autoSpaceDN w:val="0"/>
        <w:adjustRightInd w:val="0"/>
        <w:ind w:firstLine="720"/>
        <w:rPr>
          <w:b/>
          <w:szCs w:val="24"/>
          <w:highlight w:val="yellow"/>
        </w:rPr>
      </w:pPr>
    </w:p>
    <w:p w:rsidR="00B435F3" w:rsidRPr="00242405" w:rsidRDefault="00B435F3" w:rsidP="003A4579">
      <w:pPr>
        <w:ind w:firstLine="0"/>
        <w:rPr>
          <w:szCs w:val="24"/>
        </w:rPr>
      </w:pPr>
      <w:r w:rsidRPr="00242405">
        <w:rPr>
          <w:szCs w:val="24"/>
        </w:rPr>
        <w:t>Таблица 10.1.</w:t>
      </w:r>
      <w:r>
        <w:rPr>
          <w:szCs w:val="24"/>
        </w:rPr>
        <w:t>в</w:t>
      </w:r>
      <w:r w:rsidRPr="00242405">
        <w:rPr>
          <w:szCs w:val="24"/>
        </w:rPr>
        <w:t>. - Информация об основных показателях деятельности ООО «УЖКХ» за 201</w:t>
      </w:r>
      <w:r>
        <w:rPr>
          <w:szCs w:val="24"/>
        </w:rPr>
        <w:t>9</w:t>
      </w:r>
      <w:r w:rsidRPr="00242405">
        <w:rPr>
          <w:szCs w:val="24"/>
        </w:rPr>
        <w:t xml:space="preserve"> г.</w:t>
      </w:r>
    </w:p>
    <w:p w:rsidR="00B435F3" w:rsidRDefault="00B435F3" w:rsidP="003A4579">
      <w:pPr>
        <w:widowControl w:val="0"/>
        <w:autoSpaceDE w:val="0"/>
        <w:autoSpaceDN w:val="0"/>
        <w:adjustRightInd w:val="0"/>
        <w:ind w:firstLine="720"/>
        <w:rPr>
          <w:b/>
          <w:szCs w:val="24"/>
          <w:highlight w:val="yellow"/>
        </w:rPr>
      </w:pPr>
    </w:p>
    <w:tbl>
      <w:tblPr>
        <w:tblW w:w="0" w:type="auto"/>
        <w:tblCellMar>
          <w:left w:w="28" w:type="dxa"/>
          <w:right w:w="28" w:type="dxa"/>
        </w:tblCellMar>
        <w:tblLook w:val="00A0" w:firstRow="1" w:lastRow="0" w:firstColumn="1" w:lastColumn="0" w:noHBand="0" w:noVBand="0"/>
      </w:tblPr>
      <w:tblGrid>
        <w:gridCol w:w="609"/>
        <w:gridCol w:w="6649"/>
        <w:gridCol w:w="1258"/>
        <w:gridCol w:w="1461"/>
      </w:tblGrid>
      <w:tr w:rsidR="00B435F3" w:rsidRPr="00156DA0" w:rsidTr="006950F0">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Показатель</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26.03.2020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38 199,86</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18 042,71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топливо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м3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2 457,76</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стоимость за единицу объема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7,47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стоимость доставки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1,27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способ приобретения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Прямые договора без торгов</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3 622,83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Средневзвешенная стоимость 1 кВт.ч (с учетом мощности)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кВт·ч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115,72</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4 497,74</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1 344,64</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 xml:space="preserve">Расходы на оплату труда административно-управленческого </w:t>
            </w:r>
            <w:r w:rsidRPr="00B65B0E">
              <w:rPr>
                <w:sz w:val="22"/>
              </w:rPr>
              <w:lastRenderedPageBreak/>
              <w:t>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lastRenderedPageBreak/>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3 804,37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Отчисления на социальные нужды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1 137,97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331,18</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325,53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1 491,13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1 491,13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3.12.2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370,15</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146,89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1 001,45</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ТО оборудования котельных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56,90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РКО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103,73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Услуги ЕИРЦ</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665,85</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Прочие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174,97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1 794,59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493,40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20,41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4,60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19,02</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10,81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10,81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8,21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Ккал/ч. мес.</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0,98</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xml:space="preserve">тыс. </w:t>
            </w:r>
            <w:r w:rsidRPr="00B65B0E">
              <w:rPr>
                <w:sz w:val="22"/>
              </w:rPr>
              <w:lastRenderedPageBreak/>
              <w:t>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lastRenderedPageBreak/>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кг у. т./Гкал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156,0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156,0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140,09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кВт.ч/Гкал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16,79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куб.м/Гкал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0,12</w:t>
            </w:r>
          </w:p>
        </w:tc>
      </w:tr>
    </w:tbl>
    <w:p w:rsidR="00B435F3" w:rsidRDefault="00B435F3" w:rsidP="003A4579">
      <w:pPr>
        <w:widowControl w:val="0"/>
        <w:autoSpaceDE w:val="0"/>
        <w:autoSpaceDN w:val="0"/>
        <w:adjustRightInd w:val="0"/>
        <w:ind w:firstLine="720"/>
        <w:rPr>
          <w:b/>
          <w:szCs w:val="24"/>
          <w:highlight w:val="yellow"/>
        </w:rPr>
      </w:pPr>
    </w:p>
    <w:p w:rsidR="00B435F3" w:rsidRPr="009F65B2" w:rsidRDefault="00B435F3" w:rsidP="003A4579">
      <w:pPr>
        <w:rPr>
          <w:szCs w:val="24"/>
          <w:highlight w:val="yellow"/>
        </w:rPr>
      </w:pPr>
      <w:r w:rsidRPr="009F65B2">
        <w:rPr>
          <w:szCs w:val="24"/>
          <w:highlight w:val="yellow"/>
        </w:rPr>
        <w:br w:type="page"/>
      </w:r>
    </w:p>
    <w:p w:rsidR="00B435F3" w:rsidRPr="009F65B2" w:rsidRDefault="00B435F3" w:rsidP="003A4579">
      <w:pPr>
        <w:pStyle w:val="1"/>
        <w:rPr>
          <w:szCs w:val="24"/>
          <w:highlight w:val="yellow"/>
        </w:rPr>
        <w:sectPr w:rsidR="00B435F3" w:rsidRPr="009F65B2" w:rsidSect="00A9165D">
          <w:pgSz w:w="11906" w:h="16838"/>
          <w:pgMar w:top="1134" w:right="851" w:bottom="851" w:left="1134" w:header="709" w:footer="709" w:gutter="0"/>
          <w:cols w:space="708"/>
          <w:docGrid w:linePitch="360"/>
        </w:sectPr>
      </w:pPr>
      <w:bookmarkStart w:id="144" w:name="_Toc494982252"/>
    </w:p>
    <w:p w:rsidR="00B435F3" w:rsidRPr="00941D53" w:rsidRDefault="00B435F3" w:rsidP="003A4579">
      <w:pPr>
        <w:pStyle w:val="1"/>
        <w:rPr>
          <w:szCs w:val="24"/>
        </w:rPr>
      </w:pPr>
      <w:bookmarkStart w:id="145" w:name="_Toc69212534"/>
      <w:r w:rsidRPr="00941D53">
        <w:rPr>
          <w:szCs w:val="24"/>
        </w:rPr>
        <w:lastRenderedPageBreak/>
        <w:t>Часть 11 - Цены (тарифы) в сфере теплоснабжения</w:t>
      </w:r>
      <w:bookmarkEnd w:id="144"/>
      <w:bookmarkEnd w:id="145"/>
    </w:p>
    <w:p w:rsidR="00B435F3" w:rsidRPr="00941D53" w:rsidRDefault="00B435F3" w:rsidP="003A4579">
      <w:pPr>
        <w:widowControl w:val="0"/>
        <w:autoSpaceDE w:val="0"/>
        <w:autoSpaceDN w:val="0"/>
        <w:adjustRightInd w:val="0"/>
        <w:ind w:firstLine="720"/>
        <w:rPr>
          <w:szCs w:val="24"/>
        </w:rPr>
      </w:pPr>
      <w:bookmarkStart w:id="146" w:name="sub_167"/>
      <w:bookmarkEnd w:id="143"/>
    </w:p>
    <w:p w:rsidR="00B435F3" w:rsidRPr="00941D53" w:rsidRDefault="00B435F3" w:rsidP="003A4579">
      <w:pPr>
        <w:pStyle w:val="2"/>
        <w:numPr>
          <w:ilvl w:val="1"/>
          <w:numId w:val="16"/>
        </w:numPr>
        <w:rPr>
          <w:szCs w:val="24"/>
        </w:rPr>
      </w:pPr>
      <w:r w:rsidRPr="00941D53">
        <w:rPr>
          <w:szCs w:val="24"/>
        </w:rPr>
        <w:t>Динамика утвержденных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p>
    <w:p w:rsidR="00B435F3" w:rsidRPr="00941D53" w:rsidRDefault="00B435F3" w:rsidP="003A4579">
      <w:pPr>
        <w:widowControl w:val="0"/>
        <w:autoSpaceDE w:val="0"/>
        <w:autoSpaceDN w:val="0"/>
        <w:adjustRightInd w:val="0"/>
        <w:ind w:firstLine="720"/>
        <w:rPr>
          <w:szCs w:val="24"/>
        </w:rPr>
      </w:pPr>
      <w:bookmarkStart w:id="147" w:name="sub_168"/>
      <w:bookmarkEnd w:id="146"/>
    </w:p>
    <w:p w:rsidR="00B435F3" w:rsidRPr="00941D53" w:rsidRDefault="00B435F3" w:rsidP="003A4579">
      <w:pPr>
        <w:widowControl w:val="0"/>
        <w:autoSpaceDE w:val="0"/>
        <w:autoSpaceDN w:val="0"/>
        <w:adjustRightInd w:val="0"/>
        <w:ind w:firstLine="720"/>
        <w:rPr>
          <w:szCs w:val="24"/>
        </w:rPr>
      </w:pPr>
      <w:r w:rsidRPr="00941D53">
        <w:rPr>
          <w:szCs w:val="24"/>
        </w:rPr>
        <w:t>Таблица 11.1.а. – Тарифы на тепловую энергию от котельной ООО «УЖКХ»</w:t>
      </w:r>
    </w:p>
    <w:p w:rsidR="00B435F3" w:rsidRPr="00941D53"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1571"/>
        <w:gridCol w:w="840"/>
        <w:gridCol w:w="840"/>
        <w:gridCol w:w="840"/>
        <w:gridCol w:w="840"/>
        <w:gridCol w:w="841"/>
        <w:gridCol w:w="841"/>
        <w:gridCol w:w="841"/>
        <w:gridCol w:w="841"/>
        <w:gridCol w:w="841"/>
        <w:gridCol w:w="841"/>
      </w:tblGrid>
      <w:tr w:rsidR="00B435F3" w:rsidRPr="00156DA0" w:rsidTr="00982A45">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Постановление РСТ РО</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2016</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2017</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2018</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2019</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2020</w:t>
            </w:r>
          </w:p>
        </w:tc>
      </w:tr>
      <w:tr w:rsidR="00B435F3" w:rsidRPr="00156DA0" w:rsidTr="00982A4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r>
      <w:tr w:rsidR="00B435F3" w:rsidRPr="00156DA0" w:rsidTr="00982A45">
        <w:trPr>
          <w:trHeight w:val="20"/>
        </w:trPr>
        <w:tc>
          <w:tcPr>
            <w:tcW w:w="0" w:type="auto"/>
            <w:gridSpan w:val="11"/>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Одноставочный тариф, руб./Гкал (УСН)</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xml:space="preserve"> от 27.11.2015 № 70/23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1615,1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1929,0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от 15.12.2016 № 72/5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от 30.11.2017 № 65/5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shd w:val="clear" w:color="000000" w:fill="FFFFFF"/>
            <w:vAlign w:val="center"/>
          </w:tcPr>
          <w:p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shd w:val="clear" w:color="000000" w:fill="FFFFFF"/>
            <w:vAlign w:val="center"/>
          </w:tcPr>
          <w:p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xml:space="preserve"> от 17.12.2018 № 83/21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от 16.12.2019 № 64/69</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2006,3</w:t>
            </w:r>
          </w:p>
        </w:tc>
      </w:tr>
    </w:tbl>
    <w:p w:rsidR="00B435F3" w:rsidRPr="00941D53" w:rsidRDefault="00B435F3" w:rsidP="003A4579">
      <w:pPr>
        <w:widowControl w:val="0"/>
        <w:autoSpaceDE w:val="0"/>
        <w:autoSpaceDN w:val="0"/>
        <w:adjustRightInd w:val="0"/>
        <w:ind w:firstLine="720"/>
        <w:rPr>
          <w:szCs w:val="24"/>
        </w:rPr>
      </w:pPr>
    </w:p>
    <w:p w:rsidR="00B435F3" w:rsidRPr="00941D53" w:rsidRDefault="00B435F3" w:rsidP="003A4579">
      <w:pPr>
        <w:pStyle w:val="2"/>
        <w:numPr>
          <w:ilvl w:val="1"/>
          <w:numId w:val="16"/>
        </w:numPr>
        <w:rPr>
          <w:szCs w:val="24"/>
        </w:rPr>
      </w:pPr>
      <w:r w:rsidRPr="00941D53">
        <w:rPr>
          <w:szCs w:val="24"/>
        </w:rPr>
        <w:t>Структура цен (тарифов), установленных на момент разработки схемы теплоснабжения</w:t>
      </w:r>
    </w:p>
    <w:p w:rsidR="00B435F3" w:rsidRPr="00941D53" w:rsidRDefault="00B435F3" w:rsidP="003A4579">
      <w:pPr>
        <w:widowControl w:val="0"/>
        <w:autoSpaceDE w:val="0"/>
        <w:autoSpaceDN w:val="0"/>
        <w:adjustRightInd w:val="0"/>
        <w:ind w:firstLine="720"/>
        <w:rPr>
          <w:szCs w:val="24"/>
        </w:rPr>
      </w:pPr>
      <w:bookmarkStart w:id="148" w:name="sub_169"/>
      <w:bookmarkEnd w:id="147"/>
    </w:p>
    <w:p w:rsidR="00B435F3" w:rsidRPr="00D10F24" w:rsidRDefault="00B435F3" w:rsidP="00F93CB9">
      <w:pPr>
        <w:widowControl w:val="0"/>
        <w:autoSpaceDE w:val="0"/>
        <w:autoSpaceDN w:val="0"/>
        <w:adjustRightInd w:val="0"/>
        <w:ind w:firstLine="720"/>
        <w:rPr>
          <w:szCs w:val="24"/>
        </w:rPr>
      </w:pPr>
      <w:r w:rsidRPr="00941D53">
        <w:rPr>
          <w:szCs w:val="24"/>
        </w:rPr>
        <w:t>Тариф на тепловую энергию от источника тепловой энергии ООО «УЖКХ» утвержден постановлением РСТ РО от 17.12.2018 № 83/21 «Об установлении тарифов на тепловую энергию, поставляемую ООО «УЖКХ</w:t>
      </w:r>
      <w:r w:rsidRPr="00982A45">
        <w:rPr>
          <w:szCs w:val="24"/>
        </w:rPr>
        <w:t xml:space="preserve">» (ИНН 6125028690) потребителям, другим теплоснабжающим </w:t>
      </w:r>
      <w:r w:rsidRPr="00CD3D1A">
        <w:rPr>
          <w:szCs w:val="24"/>
        </w:rPr>
        <w:t>организациям Октябрьского района, на 2019-2023 годы» (в ред. постановления РСТ РО от 27.10.2020 № 42/10 «О корректировке долгосрочных тарифов на тепловую энергию, поставля</w:t>
      </w:r>
      <w:r w:rsidRPr="00982A45">
        <w:rPr>
          <w:szCs w:val="24"/>
        </w:rPr>
        <w:t>емую ООО «УЖКХ» (ИНН 6125028690) потребителям, другим теплоснабжающим организациям Октябрьского района, на 2021 год»).</w:t>
      </w:r>
    </w:p>
    <w:p w:rsidR="00B435F3" w:rsidRPr="00D10F24" w:rsidRDefault="00B435F3" w:rsidP="003A4579">
      <w:pPr>
        <w:widowControl w:val="0"/>
        <w:autoSpaceDE w:val="0"/>
        <w:autoSpaceDN w:val="0"/>
        <w:adjustRightInd w:val="0"/>
        <w:ind w:firstLine="720"/>
        <w:rPr>
          <w:szCs w:val="24"/>
        </w:rPr>
      </w:pPr>
    </w:p>
    <w:p w:rsidR="00B435F3" w:rsidRDefault="00B435F3" w:rsidP="003A4579">
      <w:pPr>
        <w:widowControl w:val="0"/>
        <w:autoSpaceDE w:val="0"/>
        <w:autoSpaceDN w:val="0"/>
        <w:adjustRightInd w:val="0"/>
        <w:ind w:firstLine="720"/>
        <w:rPr>
          <w:szCs w:val="24"/>
        </w:rPr>
        <w:sectPr w:rsidR="00B435F3" w:rsidSect="00A9165D">
          <w:pgSz w:w="11906" w:h="16838"/>
          <w:pgMar w:top="1134" w:right="851" w:bottom="851" w:left="1134" w:header="708" w:footer="708" w:gutter="0"/>
          <w:cols w:space="708"/>
          <w:docGrid w:linePitch="360"/>
        </w:sectPr>
      </w:pPr>
    </w:p>
    <w:p w:rsidR="00B435F3" w:rsidRPr="00242405" w:rsidRDefault="00B435F3" w:rsidP="006E39AA">
      <w:pPr>
        <w:widowControl w:val="0"/>
        <w:autoSpaceDE w:val="0"/>
        <w:autoSpaceDN w:val="0"/>
        <w:adjustRightInd w:val="0"/>
        <w:ind w:firstLine="0"/>
        <w:rPr>
          <w:szCs w:val="24"/>
        </w:rPr>
      </w:pPr>
      <w:r w:rsidRPr="00242405">
        <w:rPr>
          <w:szCs w:val="24"/>
        </w:rPr>
        <w:lastRenderedPageBreak/>
        <w:t>Таблица 11.2.а. – Структура цен (тарифов), установленных на момент разработки схемы теплоснабжения, с учетом корректировки на 202</w:t>
      </w:r>
      <w:r>
        <w:rPr>
          <w:szCs w:val="24"/>
        </w:rPr>
        <w:t>1</w:t>
      </w:r>
      <w:r w:rsidRPr="00242405">
        <w:rPr>
          <w:szCs w:val="24"/>
        </w:rPr>
        <w:t xml:space="preserve"> год</w:t>
      </w:r>
    </w:p>
    <w:p w:rsidR="00B435F3" w:rsidRPr="006E39AA" w:rsidRDefault="00B435F3" w:rsidP="003A4579">
      <w:pPr>
        <w:widowControl w:val="0"/>
        <w:autoSpaceDE w:val="0"/>
        <w:autoSpaceDN w:val="0"/>
        <w:adjustRightInd w:val="0"/>
        <w:ind w:firstLine="720"/>
        <w:rPr>
          <w:sz w:val="16"/>
          <w:szCs w:val="16"/>
        </w:rPr>
      </w:pPr>
    </w:p>
    <w:tbl>
      <w:tblPr>
        <w:tblW w:w="0" w:type="auto"/>
        <w:tblCellMar>
          <w:left w:w="28" w:type="dxa"/>
          <w:right w:w="28" w:type="dxa"/>
        </w:tblCellMar>
        <w:tblLook w:val="00A0" w:firstRow="1" w:lastRow="0" w:firstColumn="1" w:lastColumn="0" w:noHBand="0" w:noVBand="0"/>
      </w:tblPr>
      <w:tblGrid>
        <w:gridCol w:w="485"/>
        <w:gridCol w:w="8869"/>
        <w:gridCol w:w="1953"/>
        <w:gridCol w:w="806"/>
        <w:gridCol w:w="981"/>
        <w:gridCol w:w="815"/>
        <w:gridCol w:w="1000"/>
      </w:tblGrid>
      <w:tr w:rsidR="00B435F3" w:rsidRPr="00156DA0" w:rsidTr="000D2A5D">
        <w:trPr>
          <w:trHeight w:val="20"/>
          <w:tblHead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bookmarkStart w:id="149" w:name="_Hlk69217240"/>
            <w:r w:rsidRPr="00982A45">
              <w:rPr>
                <w:color w:val="000000"/>
                <w:sz w:val="20"/>
                <w:szCs w:val="20"/>
                <w:lang w:val="en-US" w:eastAsia="en-US"/>
              </w:rPr>
              <w:t>N п.п.</w:t>
            </w:r>
          </w:p>
        </w:tc>
        <w:tc>
          <w:tcPr>
            <w:tcW w:w="8869" w:type="dxa"/>
            <w:vMerge w:val="restart"/>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Наименование расхода</w:t>
            </w:r>
          </w:p>
        </w:tc>
        <w:tc>
          <w:tcPr>
            <w:tcW w:w="1953" w:type="dxa"/>
            <w:vMerge w:val="restart"/>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Утверждено</w:t>
            </w:r>
            <w:r>
              <w:rPr>
                <w:color w:val="000000"/>
                <w:sz w:val="20"/>
                <w:szCs w:val="20"/>
              </w:rPr>
              <w:t xml:space="preserve"> на</w:t>
            </w:r>
            <w:r w:rsidRPr="00982A45">
              <w:rPr>
                <w:color w:val="000000"/>
                <w:sz w:val="20"/>
                <w:szCs w:val="20"/>
              </w:rPr>
              <w:t xml:space="preserve"> 2020 год (справочно)</w:t>
            </w:r>
          </w:p>
        </w:tc>
        <w:tc>
          <w:tcPr>
            <w:tcW w:w="0" w:type="auto"/>
            <w:gridSpan w:val="2"/>
            <w:tcBorders>
              <w:top w:val="single" w:sz="4" w:space="0" w:color="auto"/>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Заявка ТСО на 2021 год</w:t>
            </w:r>
          </w:p>
        </w:tc>
        <w:tc>
          <w:tcPr>
            <w:tcW w:w="0" w:type="auto"/>
            <w:gridSpan w:val="2"/>
            <w:tcBorders>
              <w:top w:val="single" w:sz="4" w:space="0" w:color="auto"/>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Предложение РСТ на 2021 год</w:t>
            </w:r>
          </w:p>
        </w:tc>
      </w:tr>
      <w:tr w:rsidR="00B435F3" w:rsidRPr="00156DA0" w:rsidTr="000D2A5D">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8869" w:type="dxa"/>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1953" w:type="dxa"/>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И</w:t>
            </w:r>
            <w:r>
              <w:rPr>
                <w:color w:val="000000"/>
                <w:sz w:val="20"/>
                <w:szCs w:val="20"/>
              </w:rPr>
              <w:t>з</w:t>
            </w:r>
            <w:r w:rsidRPr="00982A45">
              <w:rPr>
                <w:color w:val="000000"/>
                <w:sz w:val="20"/>
                <w:szCs w:val="20"/>
              </w:rPr>
              <w:t>м. к 2020 году,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Изм. к 2020 году, %</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b/>
                <w:bCs/>
                <w:color w:val="000000"/>
                <w:sz w:val="20"/>
                <w:szCs w:val="20"/>
              </w:rPr>
            </w:pPr>
            <w:r w:rsidRPr="00982A45">
              <w:rPr>
                <w:b/>
                <w:bCs/>
                <w:color w:val="000000"/>
                <w:sz w:val="20"/>
                <w:szCs w:val="20"/>
              </w:rPr>
              <w:t>Операционные (подконтрольные) расходы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10421,50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13150,00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126,18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10688,71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приобретение сырья и материалов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1265,86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1555,00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122,84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1298,32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ремонт основных средств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труда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8073,87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9690,00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120,02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8280,88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работ и услуг производственного характера, выполняемых по договорам со сторонними организациями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131,87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305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231,29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135,25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иных работ и услуг, выполняемых по договорам с организациями, включая: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связи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вневедомственной охраны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коммунальных услуг</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юридических, информационных, аудиторских и консультационных услуг</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других работ и услуг</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1.6</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служебные командировки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обучение персонала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1.8</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Лизинговый платеж</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1.10</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Другие расходы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949,9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1576,00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165,91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974,26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оказываемых организациями, осуществляющими регулируемые виды деятельности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745,5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Концессионная плата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уплату налогов, сборов и других обязательных платежей, в том числе:</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543,25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190,96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361,34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127,02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обязательное страхование</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иные расходы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541,47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190,34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359,56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126,39</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Отчисления на социальные нужды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2422,16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2926,38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120,82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2500,83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103,25</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2.6</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по сомнительным долгам</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2.7</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Амортизация основных средств и нематериальных активов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633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225,1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2.8</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выплаты по договорам займа и кредитным договорам, включая проценты по ним</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2.9</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концессионера на осуществление государственного кадастрового учета и (или) государственной регистрации права собственности концедента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2.10</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ИТОГО</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2706,64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4848,13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179,12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3087,27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114,06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lastRenderedPageBreak/>
              <w:t>2.11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Налог на прибыль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2.12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 xml:space="preserve">Экономия, определенная в прошедшем долгосрочном периоде регулирования и подлежащая учету в текущем долгосрочном </w:t>
            </w:r>
            <w:r>
              <w:rPr>
                <w:color w:val="000000"/>
                <w:sz w:val="20"/>
                <w:szCs w:val="20"/>
              </w:rPr>
              <w:t>периоде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b/>
                <w:bCs/>
                <w:color w:val="000000"/>
                <w:sz w:val="20"/>
                <w:szCs w:val="20"/>
              </w:rPr>
            </w:pPr>
            <w:r w:rsidRPr="00982A45">
              <w:rPr>
                <w:b/>
                <w:bCs/>
                <w:color w:val="000000"/>
                <w:sz w:val="20"/>
                <w:szCs w:val="20"/>
              </w:rPr>
              <w:t>Расходы на приобретение (производство) энергетических ресурсов, холодной воды и теплоносителя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23530,87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26805,12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113,91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24753,89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105,2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топливо</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19740,46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22456,26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113,76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20794,16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105,34</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электрическую энергию</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3616,20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4166,40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115,21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3841,00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106,22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тепловую энергию</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холодную воду</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174,21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182,46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104,74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118,73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68,15</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теплоноситель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b/>
                <w:bCs/>
                <w:color w:val="000000"/>
                <w:sz w:val="20"/>
                <w:szCs w:val="20"/>
              </w:rPr>
            </w:pPr>
            <w:r w:rsidRPr="00982A45">
              <w:rPr>
                <w:b/>
                <w:bCs/>
                <w:color w:val="000000"/>
                <w:sz w:val="20"/>
                <w:szCs w:val="20"/>
              </w:rPr>
              <w:t>Нормативная прибыль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Расчетная предпринимательская прибыль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871,78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1117,35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128,17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886,79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101,72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Результаты деятельности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экономически обоснованные расходы, понесенные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доходы регулируемой организации, необоснованно полученные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экономия от снижения потребления энергетических ресурсов, холодной воды и теплоносителя, достигнутая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Корректировка с целью учета отклонения фактических значений параметров расчета тарифов от значений, учтенных при установлении тарифов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851,7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4880,80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-755,49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-4329,48</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 xml:space="preserve">Корректировка необходимой валовой выручки с учетом степени исполнения регулируемой организацией обязательств по созданию и (или) реконструкции объекта концессионного соглашения или по реализации инвестиционной программы в случае недостижения регулируемой организацией плановых значений показателей надежности </w:t>
            </w:r>
            <w:r>
              <w:rPr>
                <w:color w:val="000000"/>
                <w:sz w:val="20"/>
                <w:szCs w:val="20"/>
              </w:rPr>
              <w:t>объектов теплоснабжения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Корректировка НВВ в связи с изменением (неисполнением) инвестиционной программы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Корректировка, подлежащая учету в НВВ и учитывающая отклонение фактических показателей энергосбережения и повышения энергетической эффективности от установленных плановых (расчетных) показателей и отклонение сроков реализации программы в области энергосбережения и повышения энергетической эффективности от установленных сроков реализации такой программы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ИТОГО необходимая валовая выручка (с НДС)</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37565,69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46772,30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124,51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38661,15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Объем полезного отпуска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11,66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100,78</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lastRenderedPageBreak/>
              <w:t>12.2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7,44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98,67</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Тариф</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1966,79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2448,30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124,48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2024,14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1938,89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3126,98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155,86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2052,16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102,29</w:t>
            </w:r>
          </w:p>
        </w:tc>
      </w:tr>
      <w:bookmarkEnd w:id="149"/>
    </w:tbl>
    <w:p w:rsidR="00B435F3" w:rsidRPr="000D2A5D" w:rsidRDefault="00B435F3" w:rsidP="003A4579">
      <w:pPr>
        <w:widowControl w:val="0"/>
        <w:autoSpaceDE w:val="0"/>
        <w:autoSpaceDN w:val="0"/>
        <w:adjustRightInd w:val="0"/>
        <w:ind w:firstLine="720"/>
        <w:rPr>
          <w:sz w:val="16"/>
          <w:szCs w:val="16"/>
        </w:rPr>
      </w:pPr>
    </w:p>
    <w:p w:rsidR="00B435F3" w:rsidRDefault="00B435F3" w:rsidP="003A4579">
      <w:pPr>
        <w:pStyle w:val="2"/>
        <w:numPr>
          <w:ilvl w:val="1"/>
          <w:numId w:val="16"/>
        </w:numPr>
        <w:rPr>
          <w:szCs w:val="24"/>
        </w:rPr>
        <w:sectPr w:rsidR="00B435F3" w:rsidSect="00A9165D">
          <w:pgSz w:w="16838" w:h="11906" w:orient="landscape"/>
          <w:pgMar w:top="1134" w:right="851" w:bottom="851" w:left="1134" w:header="709" w:footer="709" w:gutter="0"/>
          <w:cols w:space="708"/>
          <w:docGrid w:linePitch="360"/>
        </w:sectPr>
      </w:pPr>
    </w:p>
    <w:p w:rsidR="00B435F3" w:rsidRPr="00242405" w:rsidRDefault="00B435F3" w:rsidP="003A4579">
      <w:pPr>
        <w:pStyle w:val="2"/>
        <w:numPr>
          <w:ilvl w:val="1"/>
          <w:numId w:val="16"/>
        </w:numPr>
        <w:rPr>
          <w:szCs w:val="24"/>
        </w:rPr>
      </w:pPr>
      <w:r w:rsidRPr="00242405">
        <w:rPr>
          <w:szCs w:val="24"/>
        </w:rPr>
        <w:lastRenderedPageBreak/>
        <w:t>Плата за подключение к системе теплоснабжения и поступлений денежных средств от осуществления указанной деятельности</w:t>
      </w:r>
    </w:p>
    <w:p w:rsidR="00B435F3" w:rsidRPr="00242405" w:rsidRDefault="00B435F3" w:rsidP="003A4579">
      <w:pPr>
        <w:widowControl w:val="0"/>
        <w:autoSpaceDE w:val="0"/>
        <w:autoSpaceDN w:val="0"/>
        <w:adjustRightInd w:val="0"/>
        <w:ind w:firstLine="720"/>
        <w:rPr>
          <w:szCs w:val="24"/>
        </w:rPr>
      </w:pPr>
      <w:bookmarkStart w:id="150" w:name="sub_170"/>
      <w:bookmarkEnd w:id="148"/>
    </w:p>
    <w:p w:rsidR="00B435F3" w:rsidRPr="00242405" w:rsidRDefault="00B435F3" w:rsidP="003A4579">
      <w:pPr>
        <w:widowControl w:val="0"/>
        <w:autoSpaceDE w:val="0"/>
        <w:autoSpaceDN w:val="0"/>
        <w:adjustRightInd w:val="0"/>
        <w:ind w:firstLine="720"/>
        <w:rPr>
          <w:szCs w:val="24"/>
        </w:rPr>
      </w:pPr>
      <w:r w:rsidRPr="00242405">
        <w:rPr>
          <w:szCs w:val="24"/>
        </w:rPr>
        <w:t>Плата за подключение к системе теплоснабжения ООО «УЖКХ» взимается в соответствии с главой 5 Постановления Правительства РФ от 22 октября 2012 г. N 1075 "О ценообразовании в сфере теплоснабжения".</w:t>
      </w:r>
    </w:p>
    <w:p w:rsidR="00B435F3" w:rsidRPr="00242405" w:rsidRDefault="00B435F3" w:rsidP="003A4579">
      <w:pPr>
        <w:widowControl w:val="0"/>
        <w:autoSpaceDE w:val="0"/>
        <w:autoSpaceDN w:val="0"/>
        <w:adjustRightInd w:val="0"/>
        <w:ind w:firstLine="720"/>
        <w:rPr>
          <w:szCs w:val="24"/>
        </w:rPr>
      </w:pPr>
    </w:p>
    <w:p w:rsidR="00B435F3" w:rsidRPr="00242405" w:rsidRDefault="00B435F3" w:rsidP="003A4579">
      <w:pPr>
        <w:pStyle w:val="2"/>
        <w:numPr>
          <w:ilvl w:val="1"/>
          <w:numId w:val="16"/>
        </w:numPr>
        <w:rPr>
          <w:szCs w:val="24"/>
        </w:rPr>
      </w:pPr>
      <w:r w:rsidRPr="00242405">
        <w:rPr>
          <w:szCs w:val="24"/>
        </w:rPr>
        <w:t>Плата за услуги по поддержанию резервной тепловой мощности, в том числе для социально значимых категорий потребителей</w:t>
      </w:r>
    </w:p>
    <w:p w:rsidR="00B435F3" w:rsidRPr="00242405" w:rsidRDefault="00B435F3" w:rsidP="003A4579">
      <w:pPr>
        <w:ind w:firstLine="0"/>
        <w:jc w:val="left"/>
        <w:rPr>
          <w:szCs w:val="24"/>
        </w:rPr>
      </w:pPr>
      <w:bookmarkStart w:id="151" w:name="sub_177"/>
      <w:bookmarkEnd w:id="150"/>
    </w:p>
    <w:p w:rsidR="00B435F3" w:rsidRPr="00242405" w:rsidRDefault="00B435F3" w:rsidP="003A4579">
      <w:pPr>
        <w:rPr>
          <w:szCs w:val="24"/>
        </w:rPr>
      </w:pPr>
      <w:r w:rsidRPr="00242405">
        <w:rPr>
          <w:szCs w:val="24"/>
        </w:rPr>
        <w:t>Плата за услуги по поддержанию резервной тепловой мощности устанавливается органами регулирования в соответствии с методическими указаниями для категорий (групп) социально значимых потребителей, предусмотренных пунктом 115 Постановления Правительства РФ от 22 октября 2012 г. N 1075 "О ценообразовании в сфере теплоснабжения", если указанные потребители не потребляют тепловую энергию, но не осуществили отсоединение принадлежащих им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rsidR="00B435F3" w:rsidRPr="00242405" w:rsidRDefault="00B435F3" w:rsidP="003A4579">
      <w:pPr>
        <w:rPr>
          <w:szCs w:val="24"/>
        </w:rPr>
      </w:pPr>
      <w:r w:rsidRPr="00242405">
        <w:rPr>
          <w:szCs w:val="24"/>
        </w:rPr>
        <w:t>На территории поселения плата за услуги по поддержанию резервной тепловой мощности не установлена.</w:t>
      </w:r>
    </w:p>
    <w:p w:rsidR="00B435F3" w:rsidRPr="009F65B2" w:rsidRDefault="00B435F3" w:rsidP="003A4579">
      <w:pPr>
        <w:ind w:firstLine="0"/>
        <w:jc w:val="left"/>
        <w:rPr>
          <w:szCs w:val="24"/>
          <w:highlight w:val="yellow"/>
        </w:rPr>
      </w:pPr>
      <w:r w:rsidRPr="009F65B2">
        <w:rPr>
          <w:szCs w:val="24"/>
          <w:highlight w:val="yellow"/>
        </w:rPr>
        <w:br w:type="page"/>
      </w:r>
    </w:p>
    <w:p w:rsidR="00B435F3" w:rsidRPr="009F65B2" w:rsidRDefault="00B435F3" w:rsidP="003A4579">
      <w:pPr>
        <w:pStyle w:val="1"/>
        <w:rPr>
          <w:szCs w:val="24"/>
          <w:highlight w:val="yellow"/>
        </w:rPr>
        <w:sectPr w:rsidR="00B435F3" w:rsidRPr="009F65B2" w:rsidSect="00A9165D">
          <w:pgSz w:w="11906" w:h="16838"/>
          <w:pgMar w:top="1134" w:right="851" w:bottom="851" w:left="1134" w:header="708" w:footer="708" w:gutter="0"/>
          <w:cols w:space="708"/>
          <w:docGrid w:linePitch="360"/>
        </w:sectPr>
      </w:pPr>
      <w:bookmarkStart w:id="152" w:name="_Toc494982253"/>
    </w:p>
    <w:p w:rsidR="00B435F3" w:rsidRPr="00280FE8" w:rsidRDefault="00B435F3" w:rsidP="003A4579">
      <w:pPr>
        <w:pStyle w:val="1"/>
        <w:rPr>
          <w:szCs w:val="24"/>
        </w:rPr>
      </w:pPr>
      <w:bookmarkStart w:id="153" w:name="_Toc69212535"/>
      <w:r w:rsidRPr="00280FE8">
        <w:rPr>
          <w:szCs w:val="24"/>
        </w:rPr>
        <w:lastRenderedPageBreak/>
        <w:t>Часть 12 - Описание существующих технических и технологических проблем в системах теплоснабжения поселения, городского округа</w:t>
      </w:r>
      <w:bookmarkEnd w:id="152"/>
      <w:bookmarkEnd w:id="153"/>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2"/>
        <w:numPr>
          <w:ilvl w:val="1"/>
          <w:numId w:val="17"/>
        </w:numPr>
        <w:rPr>
          <w:szCs w:val="24"/>
        </w:rPr>
      </w:pPr>
      <w:bookmarkStart w:id="154" w:name="sub_172"/>
      <w:bookmarkEnd w:id="151"/>
      <w:r w:rsidRPr="00280FE8">
        <w:rPr>
          <w:szCs w:val="24"/>
        </w:rPr>
        <w:t>Описание существующих проблем организации качественного, надежного и безопасного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p>
    <w:p w:rsidR="00B435F3" w:rsidRPr="009F65B2" w:rsidRDefault="00B435F3" w:rsidP="003A4579">
      <w:pPr>
        <w:widowControl w:val="0"/>
        <w:autoSpaceDE w:val="0"/>
        <w:autoSpaceDN w:val="0"/>
        <w:adjustRightInd w:val="0"/>
        <w:ind w:firstLine="720"/>
        <w:rPr>
          <w:szCs w:val="24"/>
          <w:highlight w:val="yellow"/>
        </w:rPr>
      </w:pPr>
    </w:p>
    <w:p w:rsidR="00B435F3" w:rsidRDefault="00B435F3" w:rsidP="003A4579">
      <w:pPr>
        <w:widowControl w:val="0"/>
        <w:autoSpaceDE w:val="0"/>
        <w:autoSpaceDN w:val="0"/>
        <w:adjustRightInd w:val="0"/>
        <w:ind w:firstLine="720"/>
        <w:rPr>
          <w:b/>
          <w:szCs w:val="24"/>
        </w:rPr>
      </w:pPr>
      <w:bookmarkStart w:id="155" w:name="sub_173"/>
      <w:bookmarkEnd w:id="154"/>
      <w:r w:rsidRPr="00086009">
        <w:rPr>
          <w:b/>
          <w:szCs w:val="24"/>
        </w:rPr>
        <w:t xml:space="preserve">Котельная по адресу: п. Верхнегрушевский, ул. </w:t>
      </w:r>
      <w:r>
        <w:rPr>
          <w:b/>
          <w:szCs w:val="24"/>
        </w:rPr>
        <w:t>Гагарина, 19а</w:t>
      </w:r>
    </w:p>
    <w:p w:rsidR="00B435F3" w:rsidRPr="006950F0" w:rsidRDefault="00B435F3" w:rsidP="003A4579">
      <w:pPr>
        <w:widowControl w:val="0"/>
        <w:autoSpaceDE w:val="0"/>
        <w:autoSpaceDN w:val="0"/>
        <w:adjustRightInd w:val="0"/>
        <w:ind w:firstLine="720"/>
        <w:rPr>
          <w:bCs/>
          <w:szCs w:val="24"/>
        </w:rPr>
      </w:pPr>
      <w:r w:rsidRPr="006950F0">
        <w:rPr>
          <w:bCs/>
          <w:szCs w:val="24"/>
        </w:rPr>
        <w:t>Состояние котельной и тепловых сетей</w:t>
      </w:r>
      <w:r>
        <w:rPr>
          <w:bCs/>
          <w:szCs w:val="24"/>
        </w:rPr>
        <w:t xml:space="preserve"> в целом</w:t>
      </w:r>
      <w:r w:rsidRPr="006950F0">
        <w:rPr>
          <w:bCs/>
          <w:szCs w:val="24"/>
        </w:rPr>
        <w:t xml:space="preserve"> удовлетворительное. Необходима замена узла </w:t>
      </w:r>
      <w:r w:rsidRPr="00086009">
        <w:rPr>
          <w:bCs/>
          <w:szCs w:val="24"/>
        </w:rPr>
        <w:t>замена узла учета газа, системы контроля загазованности, циркуляционных насосов</w:t>
      </w:r>
      <w:r w:rsidRPr="006950F0">
        <w:rPr>
          <w:bCs/>
          <w:szCs w:val="24"/>
        </w:rPr>
        <w:t>.</w:t>
      </w:r>
    </w:p>
    <w:p w:rsidR="00B435F3" w:rsidRDefault="00B435F3" w:rsidP="003A4579">
      <w:pPr>
        <w:widowControl w:val="0"/>
        <w:autoSpaceDE w:val="0"/>
        <w:autoSpaceDN w:val="0"/>
        <w:adjustRightInd w:val="0"/>
        <w:ind w:firstLine="720"/>
        <w:rPr>
          <w:szCs w:val="24"/>
        </w:rPr>
      </w:pPr>
    </w:p>
    <w:p w:rsidR="00B435F3" w:rsidRPr="00493362" w:rsidRDefault="00B435F3" w:rsidP="003A4579">
      <w:pPr>
        <w:pStyle w:val="2"/>
        <w:numPr>
          <w:ilvl w:val="1"/>
          <w:numId w:val="17"/>
        </w:numPr>
        <w:rPr>
          <w:szCs w:val="24"/>
        </w:rPr>
      </w:pPr>
      <w:bookmarkStart w:id="156" w:name="sub_175"/>
      <w:bookmarkEnd w:id="155"/>
      <w:r w:rsidRPr="00493362">
        <w:rPr>
          <w:szCs w:val="24"/>
        </w:rPr>
        <w:t>Описание существующих проблем надежного и эффективного снабжения топливом действующих систем теплоснабжения</w:t>
      </w:r>
    </w:p>
    <w:p w:rsidR="00B435F3" w:rsidRPr="00493362" w:rsidRDefault="00B435F3" w:rsidP="003A4579">
      <w:pPr>
        <w:widowControl w:val="0"/>
        <w:autoSpaceDE w:val="0"/>
        <w:autoSpaceDN w:val="0"/>
        <w:adjustRightInd w:val="0"/>
        <w:ind w:firstLine="720"/>
        <w:rPr>
          <w:szCs w:val="24"/>
        </w:rPr>
      </w:pPr>
    </w:p>
    <w:p w:rsidR="00B435F3" w:rsidRPr="00493362" w:rsidRDefault="00B435F3" w:rsidP="003A4579">
      <w:pPr>
        <w:widowControl w:val="0"/>
        <w:autoSpaceDE w:val="0"/>
        <w:autoSpaceDN w:val="0"/>
        <w:adjustRightInd w:val="0"/>
        <w:ind w:firstLine="720"/>
        <w:rPr>
          <w:szCs w:val="24"/>
        </w:rPr>
      </w:pPr>
      <w:r w:rsidRPr="00493362">
        <w:rPr>
          <w:szCs w:val="24"/>
        </w:rPr>
        <w:t>Проблемы надежного и эффективного снабжения топливом действующих систем теплоснабжения отсутствуют.</w:t>
      </w:r>
    </w:p>
    <w:p w:rsidR="00B435F3" w:rsidRPr="00493362" w:rsidRDefault="00B435F3" w:rsidP="003A4579">
      <w:pPr>
        <w:widowControl w:val="0"/>
        <w:autoSpaceDE w:val="0"/>
        <w:autoSpaceDN w:val="0"/>
        <w:adjustRightInd w:val="0"/>
        <w:ind w:firstLine="720"/>
        <w:rPr>
          <w:szCs w:val="24"/>
        </w:rPr>
      </w:pPr>
    </w:p>
    <w:p w:rsidR="00B435F3" w:rsidRPr="00493362" w:rsidRDefault="00B435F3" w:rsidP="003A4579">
      <w:pPr>
        <w:pStyle w:val="2"/>
        <w:numPr>
          <w:ilvl w:val="1"/>
          <w:numId w:val="17"/>
        </w:numPr>
        <w:rPr>
          <w:szCs w:val="24"/>
        </w:rPr>
      </w:pPr>
      <w:bookmarkStart w:id="157" w:name="sub_176"/>
      <w:bookmarkEnd w:id="156"/>
      <w:r w:rsidRPr="00493362">
        <w:rPr>
          <w:szCs w:val="24"/>
        </w:rPr>
        <w:t>Анализ предписаний надзорных органов об устранении нарушений, влияющих на безопасность и надежность системы теплоснабжения</w:t>
      </w:r>
      <w:bookmarkEnd w:id="157"/>
    </w:p>
    <w:p w:rsidR="00B435F3" w:rsidRPr="0085372B" w:rsidRDefault="00B435F3" w:rsidP="003A4579">
      <w:pPr>
        <w:rPr>
          <w:szCs w:val="24"/>
        </w:rPr>
      </w:pPr>
    </w:p>
    <w:p w:rsidR="00B435F3" w:rsidRPr="0085372B" w:rsidRDefault="00B435F3" w:rsidP="003A4579">
      <w:r>
        <w:rPr>
          <w:szCs w:val="24"/>
        </w:rPr>
        <w:t>П</w:t>
      </w:r>
      <w:r w:rsidRPr="00493362">
        <w:rPr>
          <w:szCs w:val="24"/>
        </w:rPr>
        <w:t>редписани</w:t>
      </w:r>
      <w:r>
        <w:rPr>
          <w:szCs w:val="24"/>
        </w:rPr>
        <w:t>я</w:t>
      </w:r>
      <w:r w:rsidRPr="00493362">
        <w:rPr>
          <w:szCs w:val="24"/>
        </w:rPr>
        <w:t xml:space="preserve"> надзорных органов об устранении нарушений, влияющих на безопасность и надежность системы теплоснабжения</w:t>
      </w:r>
      <w:r>
        <w:rPr>
          <w:szCs w:val="24"/>
        </w:rPr>
        <w:t>, отсутствуют.</w:t>
      </w:r>
    </w:p>
    <w:p w:rsidR="00B435F3" w:rsidRPr="00162FB2" w:rsidRDefault="00B435F3" w:rsidP="003A4579">
      <w:pPr>
        <w:rPr>
          <w:highlight w:val="yellow"/>
        </w:rPr>
      </w:pPr>
    </w:p>
    <w:p w:rsidR="00B435F3" w:rsidRPr="009F65B2" w:rsidRDefault="00B435F3" w:rsidP="003A4579">
      <w:pPr>
        <w:ind w:firstLine="0"/>
        <w:jc w:val="left"/>
        <w:rPr>
          <w:b/>
          <w:szCs w:val="24"/>
          <w:highlight w:val="yellow"/>
        </w:rPr>
      </w:pPr>
      <w:r w:rsidRPr="009F65B2">
        <w:rPr>
          <w:b/>
          <w:szCs w:val="24"/>
          <w:highlight w:val="yellow"/>
        </w:rPr>
        <w:br w:type="page"/>
      </w:r>
    </w:p>
    <w:p w:rsidR="00B435F3" w:rsidRPr="00941D53" w:rsidRDefault="00B435F3" w:rsidP="003A4579">
      <w:pPr>
        <w:keepNext/>
        <w:keepLines/>
        <w:ind w:firstLine="0"/>
        <w:jc w:val="center"/>
        <w:outlineLvl w:val="0"/>
        <w:rPr>
          <w:b/>
          <w:bCs/>
          <w:szCs w:val="24"/>
        </w:rPr>
      </w:pPr>
      <w:bookmarkStart w:id="158" w:name="_Toc69212536"/>
      <w:bookmarkStart w:id="159" w:name="sub_188"/>
      <w:r w:rsidRPr="00941D53">
        <w:rPr>
          <w:b/>
          <w:bCs/>
          <w:szCs w:val="24"/>
        </w:rPr>
        <w:t>Глава 2 - Перспективное потребление тепловой энергии на цели теплоснабжения</w:t>
      </w:r>
      <w:bookmarkEnd w:id="158"/>
    </w:p>
    <w:p w:rsidR="00B435F3" w:rsidRPr="00941D53" w:rsidRDefault="00B435F3" w:rsidP="003A4579">
      <w:pPr>
        <w:widowControl w:val="0"/>
        <w:autoSpaceDE w:val="0"/>
        <w:autoSpaceDN w:val="0"/>
        <w:adjustRightInd w:val="0"/>
        <w:ind w:firstLine="720"/>
        <w:rPr>
          <w:szCs w:val="24"/>
        </w:rPr>
      </w:pPr>
    </w:p>
    <w:p w:rsidR="00B435F3" w:rsidRPr="00941D53" w:rsidRDefault="00B435F3" w:rsidP="003A4579">
      <w:pPr>
        <w:keepNext/>
        <w:keepLines/>
        <w:numPr>
          <w:ilvl w:val="1"/>
          <w:numId w:val="18"/>
        </w:numPr>
        <w:outlineLvl w:val="1"/>
        <w:rPr>
          <w:b/>
          <w:bCs/>
          <w:szCs w:val="24"/>
        </w:rPr>
      </w:pPr>
      <w:bookmarkStart w:id="160" w:name="sub_178"/>
      <w:bookmarkEnd w:id="159"/>
      <w:r w:rsidRPr="00941D53">
        <w:rPr>
          <w:b/>
          <w:bCs/>
          <w:szCs w:val="24"/>
        </w:rPr>
        <w:t>Данные базового уровня потребления тепла на цели теплоснабжения</w:t>
      </w:r>
    </w:p>
    <w:p w:rsidR="00B435F3" w:rsidRPr="00941D53" w:rsidRDefault="00B435F3" w:rsidP="003A4579">
      <w:pPr>
        <w:widowControl w:val="0"/>
        <w:autoSpaceDE w:val="0"/>
        <w:autoSpaceDN w:val="0"/>
        <w:adjustRightInd w:val="0"/>
        <w:ind w:firstLine="720"/>
        <w:rPr>
          <w:szCs w:val="24"/>
        </w:rPr>
      </w:pPr>
      <w:bookmarkStart w:id="161" w:name="sub_179"/>
      <w:bookmarkEnd w:id="160"/>
    </w:p>
    <w:p w:rsidR="00B435F3" w:rsidRPr="00941D53" w:rsidRDefault="00B435F3" w:rsidP="003A4579">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2.1.а.)</w:t>
      </w:r>
      <w:r w:rsidRPr="00941D53">
        <w:rPr>
          <w:szCs w:val="24"/>
        </w:rPr>
        <w:t xml:space="preserve">. На сегодняшний день на территории </w:t>
      </w:r>
      <w:r>
        <w:rPr>
          <w:szCs w:val="24"/>
        </w:rPr>
        <w:t>Коммунарского сельского поселения</w:t>
      </w:r>
      <w:r w:rsidRPr="00941D53">
        <w:rPr>
          <w:szCs w:val="24"/>
        </w:rPr>
        <w:t xml:space="preserve"> расположены объекты, получающие теплоснабжение как от централизованной системы теплоснабжения, так и с использованием нецентрализованных систем теплоснабжения. </w:t>
      </w:r>
      <w:r w:rsidRPr="00086009">
        <w:rPr>
          <w:szCs w:val="24"/>
        </w:rPr>
        <w:t xml:space="preserve">Централизованное теплоснабжение объектов осуществляется от котельной по адресу: п. Верхнегрушевский, ул. </w:t>
      </w:r>
      <w:r>
        <w:rPr>
          <w:szCs w:val="24"/>
        </w:rPr>
        <w:t>Гагарина, 19а</w:t>
      </w:r>
      <w:r w:rsidRPr="00086009">
        <w:rPr>
          <w:szCs w:val="24"/>
        </w:rPr>
        <w:t>, находящейся в эксплуатации ООО «УЖКХ».</w:t>
      </w:r>
    </w:p>
    <w:p w:rsidR="00B435F3" w:rsidRDefault="00B435F3" w:rsidP="003A4579">
      <w:pPr>
        <w:widowControl w:val="0"/>
        <w:autoSpaceDE w:val="0"/>
        <w:autoSpaceDN w:val="0"/>
        <w:adjustRightInd w:val="0"/>
        <w:ind w:firstLine="720"/>
        <w:rPr>
          <w:szCs w:val="24"/>
        </w:rPr>
      </w:pPr>
    </w:p>
    <w:p w:rsidR="00B435F3" w:rsidRDefault="00B435F3" w:rsidP="003A4579">
      <w:pPr>
        <w:widowControl w:val="0"/>
        <w:autoSpaceDE w:val="0"/>
        <w:autoSpaceDN w:val="0"/>
        <w:adjustRightInd w:val="0"/>
        <w:ind w:firstLine="720"/>
        <w:rPr>
          <w:szCs w:val="24"/>
        </w:rPr>
      </w:pPr>
      <w:r>
        <w:rPr>
          <w:szCs w:val="24"/>
        </w:rPr>
        <w:t xml:space="preserve">Таблица 2.1.а - </w:t>
      </w:r>
      <w:r w:rsidRPr="00941D53">
        <w:rPr>
          <w:szCs w:val="24"/>
        </w:rPr>
        <w:t>Базовый уровень потребления тепловой энергии</w:t>
      </w:r>
    </w:p>
    <w:p w:rsidR="00B435F3" w:rsidRDefault="00B435F3" w:rsidP="003A4579">
      <w:pPr>
        <w:widowControl w:val="0"/>
        <w:autoSpaceDE w:val="0"/>
        <w:autoSpaceDN w:val="0"/>
        <w:adjustRightInd w:val="0"/>
        <w:ind w:firstLine="720"/>
        <w:rPr>
          <w:szCs w:val="24"/>
        </w:rPr>
      </w:pPr>
    </w:p>
    <w:tbl>
      <w:tblPr>
        <w:tblW w:w="0" w:type="auto"/>
        <w:tblLook w:val="00A0" w:firstRow="1" w:lastRow="0" w:firstColumn="1" w:lastColumn="0" w:noHBand="0" w:noVBand="0"/>
      </w:tblPr>
      <w:tblGrid>
        <w:gridCol w:w="6024"/>
        <w:gridCol w:w="656"/>
        <w:gridCol w:w="656"/>
        <w:gridCol w:w="656"/>
        <w:gridCol w:w="2145"/>
      </w:tblGrid>
      <w:tr w:rsidR="00B435F3" w:rsidRPr="00156DA0" w:rsidTr="004A0A56">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6C2CE7" w:rsidRDefault="00B435F3" w:rsidP="004A0A56">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Среднее значение за 3 года</w:t>
            </w:r>
          </w:p>
        </w:tc>
      </w:tr>
      <w:tr w:rsidR="00B435F3" w:rsidRPr="00156DA0" w:rsidTr="004A0A56">
        <w:trPr>
          <w:trHeight w:val="20"/>
        </w:trPr>
        <w:tc>
          <w:tcPr>
            <w:tcW w:w="0" w:type="auto"/>
            <w:tcBorders>
              <w:top w:val="nil"/>
              <w:left w:val="single" w:sz="4" w:space="0" w:color="auto"/>
              <w:bottom w:val="single" w:sz="4" w:space="0" w:color="auto"/>
              <w:right w:val="single" w:sz="4" w:space="0" w:color="auto"/>
            </w:tcBorders>
            <w:noWrap/>
            <w:vAlign w:val="center"/>
          </w:tcPr>
          <w:p w:rsidR="00B435F3" w:rsidRPr="006C2CE7" w:rsidRDefault="00B435F3" w:rsidP="004A0A56">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479</w:t>
            </w:r>
          </w:p>
        </w:tc>
      </w:tr>
    </w:tbl>
    <w:p w:rsidR="00B435F3" w:rsidRPr="00941D53" w:rsidRDefault="00B435F3" w:rsidP="003A4579">
      <w:pPr>
        <w:widowControl w:val="0"/>
        <w:autoSpaceDE w:val="0"/>
        <w:autoSpaceDN w:val="0"/>
        <w:adjustRightInd w:val="0"/>
        <w:ind w:firstLine="720"/>
        <w:rPr>
          <w:szCs w:val="24"/>
        </w:rPr>
      </w:pPr>
    </w:p>
    <w:p w:rsidR="00B435F3" w:rsidRPr="00941D53" w:rsidRDefault="00B435F3" w:rsidP="003A4579">
      <w:pPr>
        <w:keepNext/>
        <w:keepLines/>
        <w:numPr>
          <w:ilvl w:val="1"/>
          <w:numId w:val="18"/>
        </w:numPr>
        <w:outlineLvl w:val="1"/>
        <w:rPr>
          <w:b/>
          <w:bCs/>
          <w:szCs w:val="24"/>
        </w:rPr>
      </w:pPr>
      <w:r w:rsidRPr="00941D53">
        <w:rPr>
          <w:b/>
          <w:bCs/>
          <w:szCs w:val="24"/>
        </w:rPr>
        <w:t xml:space="preserve">Прогнозы приростов на каждом этапе площади строительных фондов, сгруппированные по расчетным элементам территориального деления и по зонам действия </w:t>
      </w:r>
      <w:r>
        <w:rPr>
          <w:b/>
          <w:bCs/>
          <w:szCs w:val="24"/>
        </w:rPr>
        <w:t>источников тепловой энергии</w:t>
      </w:r>
      <w:r w:rsidRPr="00941D53">
        <w:rPr>
          <w:b/>
          <w:bCs/>
          <w:szCs w:val="24"/>
        </w:rPr>
        <w:t xml:space="preserve">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rsidR="00B435F3" w:rsidRPr="00941D53" w:rsidRDefault="00B435F3" w:rsidP="003A4579">
      <w:pPr>
        <w:widowControl w:val="0"/>
        <w:autoSpaceDE w:val="0"/>
        <w:autoSpaceDN w:val="0"/>
        <w:adjustRightInd w:val="0"/>
        <w:ind w:firstLine="0"/>
        <w:jc w:val="center"/>
        <w:rPr>
          <w:szCs w:val="24"/>
        </w:rPr>
      </w:pPr>
      <w:bookmarkStart w:id="162" w:name="sub_180"/>
      <w:bookmarkEnd w:id="161"/>
    </w:p>
    <w:p w:rsidR="00B435F3" w:rsidRPr="00941D53" w:rsidRDefault="00B435F3" w:rsidP="003A4579">
      <w:pPr>
        <w:widowControl w:val="0"/>
        <w:autoSpaceDE w:val="0"/>
        <w:autoSpaceDN w:val="0"/>
        <w:adjustRightInd w:val="0"/>
        <w:ind w:firstLine="720"/>
        <w:rPr>
          <w:szCs w:val="24"/>
        </w:rPr>
      </w:pPr>
      <w:r w:rsidRPr="00941D53">
        <w:rPr>
          <w:szCs w:val="24"/>
        </w:rPr>
        <w:t>Прирост площади строительных фондов будет осуществляться за счет индивидуальной застройки, отапливаемой от индивидуальных источников теплоснабжения. Строительство многоквартирных домов, общественных зданий и производственных зданий промышленных предприятий, получающих тепловую энергию от централизованного теплоснабжения не предусмотрено.</w:t>
      </w:r>
    </w:p>
    <w:p w:rsidR="00B435F3" w:rsidRPr="009F65B2" w:rsidRDefault="00B435F3" w:rsidP="003A4579">
      <w:pPr>
        <w:widowControl w:val="0"/>
        <w:autoSpaceDE w:val="0"/>
        <w:autoSpaceDN w:val="0"/>
        <w:adjustRightInd w:val="0"/>
        <w:ind w:firstLine="720"/>
        <w:rPr>
          <w:szCs w:val="24"/>
          <w:highlight w:val="yellow"/>
        </w:rPr>
      </w:pPr>
    </w:p>
    <w:p w:rsidR="00B435F3" w:rsidRPr="00941D53" w:rsidRDefault="00B435F3" w:rsidP="003A4579">
      <w:pPr>
        <w:keepNext/>
        <w:keepLines/>
        <w:numPr>
          <w:ilvl w:val="1"/>
          <w:numId w:val="18"/>
        </w:numPr>
        <w:outlineLvl w:val="1"/>
        <w:rPr>
          <w:b/>
          <w:bCs/>
          <w:szCs w:val="24"/>
        </w:rPr>
      </w:pPr>
      <w:r w:rsidRPr="00941D53">
        <w:rPr>
          <w:b/>
          <w:bCs/>
          <w:szCs w:val="24"/>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rsidR="00B435F3" w:rsidRPr="00941D53" w:rsidRDefault="00B435F3" w:rsidP="003A4579">
      <w:pPr>
        <w:widowControl w:val="0"/>
        <w:autoSpaceDE w:val="0"/>
        <w:autoSpaceDN w:val="0"/>
        <w:adjustRightInd w:val="0"/>
        <w:ind w:firstLine="720"/>
        <w:rPr>
          <w:szCs w:val="24"/>
        </w:rPr>
      </w:pPr>
      <w:bookmarkStart w:id="163" w:name="sub_181"/>
      <w:bookmarkEnd w:id="162"/>
    </w:p>
    <w:p w:rsidR="00B435F3" w:rsidRPr="00941D53" w:rsidRDefault="00B435F3" w:rsidP="003A4579">
      <w:pPr>
        <w:widowControl w:val="0"/>
        <w:autoSpaceDE w:val="0"/>
        <w:autoSpaceDN w:val="0"/>
        <w:adjustRightInd w:val="0"/>
        <w:ind w:firstLine="720"/>
        <w:rPr>
          <w:szCs w:val="24"/>
        </w:rPr>
      </w:pPr>
      <w:r w:rsidRPr="00941D53">
        <w:rPr>
          <w:szCs w:val="24"/>
        </w:rPr>
        <w:t>При расчете удельных показателей теплопотребления согласно СП 131.13330.2012 "Строительная климатология" (актуализированная редакция СНиП 23-01-99) принимаются следующие климатические данные: районный коэффициент 1,</w:t>
      </w:r>
      <w:r>
        <w:rPr>
          <w:szCs w:val="24"/>
        </w:rPr>
        <w:t>19</w:t>
      </w:r>
      <w:r w:rsidRPr="00941D53">
        <w:rPr>
          <w:szCs w:val="24"/>
        </w:rPr>
        <w:t>; температура воздуха в помещении в рабочие часы – 16°С в школах, 18°С в МКД, 20°С в детских садах, поликлиниках; среднегодовая температура наружного воздуха в отопительный период</w:t>
      </w:r>
      <w:r>
        <w:rPr>
          <w:szCs w:val="24"/>
        </w:rPr>
        <w:t xml:space="preserve"> минус</w:t>
      </w:r>
      <w:r w:rsidRPr="00941D53">
        <w:rPr>
          <w:szCs w:val="24"/>
        </w:rPr>
        <w:t xml:space="preserve"> 0</w:t>
      </w:r>
      <w:r>
        <w:rPr>
          <w:szCs w:val="24"/>
        </w:rPr>
        <w:t>,1</w:t>
      </w:r>
      <w:r w:rsidRPr="00941D53">
        <w:rPr>
          <w:szCs w:val="24"/>
        </w:rPr>
        <w:t xml:space="preserve"> °С; расчетная температура наружного воздуха минус 1</w:t>
      </w:r>
      <w:r>
        <w:rPr>
          <w:szCs w:val="24"/>
        </w:rPr>
        <w:t>9</w:t>
      </w:r>
      <w:r w:rsidRPr="00941D53">
        <w:rPr>
          <w:szCs w:val="24"/>
        </w:rPr>
        <w:t>°С; число дней отопительного периода – 16</w:t>
      </w:r>
      <w:r>
        <w:rPr>
          <w:szCs w:val="24"/>
        </w:rPr>
        <w:t>6</w:t>
      </w:r>
      <w:r w:rsidRPr="00941D53">
        <w:rPr>
          <w:szCs w:val="24"/>
        </w:rPr>
        <w:t>.</w:t>
      </w:r>
    </w:p>
    <w:p w:rsidR="00B435F3" w:rsidRPr="009F65B2" w:rsidRDefault="00B435F3" w:rsidP="003A4579">
      <w:pPr>
        <w:widowControl w:val="0"/>
        <w:autoSpaceDE w:val="0"/>
        <w:autoSpaceDN w:val="0"/>
        <w:adjustRightInd w:val="0"/>
        <w:ind w:firstLine="720"/>
        <w:rPr>
          <w:szCs w:val="24"/>
          <w:highlight w:val="yellow"/>
        </w:rPr>
      </w:pPr>
    </w:p>
    <w:p w:rsidR="00B435F3" w:rsidRPr="00502ECD" w:rsidRDefault="00B435F3" w:rsidP="003A4579">
      <w:pPr>
        <w:keepNext/>
        <w:keepLines/>
        <w:numPr>
          <w:ilvl w:val="1"/>
          <w:numId w:val="18"/>
        </w:numPr>
        <w:outlineLvl w:val="1"/>
        <w:rPr>
          <w:b/>
          <w:bCs/>
          <w:szCs w:val="24"/>
        </w:rPr>
      </w:pPr>
      <w:r w:rsidRPr="00502ECD">
        <w:rPr>
          <w:b/>
          <w:bCs/>
          <w:szCs w:val="24"/>
        </w:rPr>
        <w:t>Прогнозы перспективных удельных расходов тепловой энергии для обеспечения технологических процессов</w:t>
      </w:r>
    </w:p>
    <w:p w:rsidR="00B435F3" w:rsidRPr="00502ECD" w:rsidRDefault="00B435F3" w:rsidP="003A4579">
      <w:pPr>
        <w:widowControl w:val="0"/>
        <w:autoSpaceDE w:val="0"/>
        <w:autoSpaceDN w:val="0"/>
        <w:adjustRightInd w:val="0"/>
        <w:ind w:firstLine="720"/>
        <w:rPr>
          <w:szCs w:val="24"/>
        </w:rPr>
      </w:pPr>
      <w:bookmarkStart w:id="164" w:name="sub_182"/>
      <w:bookmarkEnd w:id="163"/>
    </w:p>
    <w:p w:rsidR="00B435F3" w:rsidRPr="00502ECD" w:rsidRDefault="00B435F3" w:rsidP="003A4579">
      <w:pPr>
        <w:widowControl w:val="0"/>
        <w:autoSpaceDE w:val="0"/>
        <w:autoSpaceDN w:val="0"/>
        <w:adjustRightInd w:val="0"/>
        <w:ind w:firstLine="720"/>
        <w:rPr>
          <w:szCs w:val="24"/>
        </w:rPr>
      </w:pPr>
      <w:r w:rsidRPr="00502ECD">
        <w:rPr>
          <w:szCs w:val="24"/>
        </w:rPr>
        <w:t>Прирост объемов потребления тепловой энергии (мощности) и теплоносителя не предусмотрен.</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lastRenderedPageBreak/>
        <w:t xml:space="preserve">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rsidR="00B435F3" w:rsidRPr="00502ECD" w:rsidRDefault="00B435F3" w:rsidP="003A4579">
      <w:pPr>
        <w:widowControl w:val="0"/>
        <w:autoSpaceDE w:val="0"/>
        <w:autoSpaceDN w:val="0"/>
        <w:adjustRightInd w:val="0"/>
        <w:ind w:firstLine="720"/>
        <w:rPr>
          <w:szCs w:val="24"/>
        </w:rPr>
      </w:pPr>
      <w:bookmarkStart w:id="165" w:name="sub_183"/>
      <w:bookmarkEnd w:id="164"/>
    </w:p>
    <w:p w:rsidR="00B435F3" w:rsidRPr="00502ECD" w:rsidRDefault="00B435F3" w:rsidP="003A4579">
      <w:pPr>
        <w:rPr>
          <w:szCs w:val="24"/>
        </w:rPr>
      </w:pPr>
      <w:r w:rsidRPr="00502ECD">
        <w:rPr>
          <w:szCs w:val="24"/>
        </w:rPr>
        <w:t>Прирост объемов потребления тепловой энергии (мощности) и теплоносителя от централизованного теплоснабжения не предусмотрен. Информация о приросте объемов потребления тепловой энергии (мощности) и теплоносителя в зонах действия индивидуального теплоснабжения отсутствует.</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B435F3" w:rsidRPr="00502ECD" w:rsidRDefault="00B435F3" w:rsidP="003A4579">
      <w:pPr>
        <w:widowControl w:val="0"/>
        <w:autoSpaceDE w:val="0"/>
        <w:autoSpaceDN w:val="0"/>
        <w:adjustRightInd w:val="0"/>
        <w:ind w:firstLine="720"/>
        <w:rPr>
          <w:szCs w:val="24"/>
        </w:rPr>
      </w:pPr>
      <w:bookmarkStart w:id="166" w:name="sub_184"/>
      <w:bookmarkEnd w:id="165"/>
    </w:p>
    <w:p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 xml:space="preserve">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rsidR="00B435F3" w:rsidRPr="00502ECD" w:rsidRDefault="00B435F3" w:rsidP="003A4579">
      <w:pPr>
        <w:widowControl w:val="0"/>
        <w:autoSpaceDE w:val="0"/>
        <w:autoSpaceDN w:val="0"/>
        <w:adjustRightInd w:val="0"/>
        <w:ind w:firstLine="720"/>
        <w:rPr>
          <w:szCs w:val="24"/>
        </w:rPr>
      </w:pPr>
      <w:bookmarkStart w:id="167" w:name="sub_185"/>
      <w:bookmarkEnd w:id="166"/>
    </w:p>
    <w:p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rsidR="00B435F3" w:rsidRPr="00502ECD" w:rsidRDefault="00B435F3" w:rsidP="003A4579">
      <w:pPr>
        <w:widowControl w:val="0"/>
        <w:autoSpaceDE w:val="0"/>
        <w:autoSpaceDN w:val="0"/>
        <w:adjustRightInd w:val="0"/>
        <w:ind w:firstLine="720"/>
        <w:rPr>
          <w:szCs w:val="24"/>
        </w:rPr>
      </w:pPr>
      <w:bookmarkStart w:id="168" w:name="sub_186"/>
      <w:bookmarkEnd w:id="167"/>
    </w:p>
    <w:p w:rsidR="00B435F3" w:rsidRPr="00502ECD" w:rsidRDefault="00B435F3" w:rsidP="003A4579">
      <w:pPr>
        <w:widowControl w:val="0"/>
        <w:autoSpaceDE w:val="0"/>
        <w:autoSpaceDN w:val="0"/>
        <w:adjustRightInd w:val="0"/>
        <w:ind w:firstLine="720"/>
        <w:rPr>
          <w:szCs w:val="24"/>
        </w:rPr>
      </w:pPr>
      <w:r w:rsidRPr="00502ECD">
        <w:rPr>
          <w:szCs w:val="24"/>
        </w:rPr>
        <w:t>Льготные тарифы для отдельных категориями потребителей не установлены.</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rsidR="00B435F3" w:rsidRPr="00502ECD" w:rsidRDefault="00B435F3" w:rsidP="003A4579">
      <w:pPr>
        <w:widowControl w:val="0"/>
        <w:autoSpaceDE w:val="0"/>
        <w:autoSpaceDN w:val="0"/>
        <w:adjustRightInd w:val="0"/>
        <w:ind w:firstLine="720"/>
        <w:rPr>
          <w:szCs w:val="24"/>
        </w:rPr>
      </w:pPr>
      <w:bookmarkStart w:id="169" w:name="sub_187"/>
      <w:bookmarkEnd w:id="168"/>
    </w:p>
    <w:p w:rsidR="00B435F3" w:rsidRPr="00502ECD" w:rsidRDefault="00B435F3" w:rsidP="003A4579">
      <w:pPr>
        <w:widowControl w:val="0"/>
        <w:autoSpaceDE w:val="0"/>
        <w:autoSpaceDN w:val="0"/>
        <w:adjustRightInd w:val="0"/>
        <w:ind w:firstLine="720"/>
        <w:rPr>
          <w:szCs w:val="24"/>
        </w:rPr>
      </w:pPr>
      <w:r w:rsidRPr="00502ECD">
        <w:rPr>
          <w:szCs w:val="24"/>
        </w:rPr>
        <w:t>В соответствии с 2.1 Федерального закона от 27 июля 2010 г. № 190-ФЗ "О теплоснабжении",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rsidR="00B435F3" w:rsidRPr="00502ECD" w:rsidRDefault="00B435F3" w:rsidP="003A4579">
      <w:pPr>
        <w:widowControl w:val="0"/>
        <w:autoSpaceDE w:val="0"/>
        <w:autoSpaceDN w:val="0"/>
        <w:adjustRightInd w:val="0"/>
        <w:ind w:firstLine="720"/>
        <w:rPr>
          <w:szCs w:val="24"/>
        </w:rPr>
      </w:pPr>
      <w:r w:rsidRPr="00502ECD">
        <w:rPr>
          <w:szCs w:val="24"/>
        </w:rPr>
        <w:t>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rsidR="00B435F3" w:rsidRPr="00502ECD" w:rsidRDefault="00B435F3" w:rsidP="003A4579">
      <w:pPr>
        <w:widowControl w:val="0"/>
        <w:autoSpaceDE w:val="0"/>
        <w:autoSpaceDN w:val="0"/>
        <w:adjustRightInd w:val="0"/>
        <w:ind w:firstLine="720"/>
        <w:rPr>
          <w:szCs w:val="24"/>
        </w:rPr>
      </w:pPr>
      <w:r w:rsidRPr="00502ECD">
        <w:rPr>
          <w:szCs w:val="24"/>
        </w:rPr>
        <w:t xml:space="preserve">2) цены на теплоноситель в виде пара, поставляемый теплоснабжающими </w:t>
      </w:r>
      <w:r w:rsidRPr="00502ECD">
        <w:rPr>
          <w:szCs w:val="24"/>
        </w:rPr>
        <w:lastRenderedPageBreak/>
        <w:t>организациями потребителям, другим теплоснабжающим организациям;</w:t>
      </w:r>
    </w:p>
    <w:p w:rsidR="00B435F3" w:rsidRPr="00502ECD" w:rsidRDefault="00B435F3" w:rsidP="003A4579">
      <w:pPr>
        <w:widowControl w:val="0"/>
        <w:autoSpaceDE w:val="0"/>
        <w:autoSpaceDN w:val="0"/>
        <w:adjustRightInd w:val="0"/>
        <w:ind w:firstLine="720"/>
        <w:rPr>
          <w:szCs w:val="24"/>
        </w:rPr>
      </w:pPr>
      <w:r w:rsidRPr="00502ECD">
        <w:rPr>
          <w:szCs w:val="24"/>
        </w:rPr>
        <w:t>3) 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rsidR="00B435F3" w:rsidRPr="00502ECD" w:rsidRDefault="00B435F3" w:rsidP="003A4579">
      <w:pPr>
        <w:widowControl w:val="0"/>
        <w:autoSpaceDE w:val="0"/>
        <w:autoSpaceDN w:val="0"/>
        <w:adjustRightInd w:val="0"/>
        <w:ind w:firstLine="720"/>
        <w:rPr>
          <w:szCs w:val="24"/>
        </w:rPr>
      </w:pPr>
      <w:r w:rsidRPr="00502ECD">
        <w:rPr>
          <w:szCs w:val="24"/>
        </w:rPr>
        <w:t>В соответствии с пт. 2.2., с 1 января 2018 года цены, указанные в части 2.1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rsidR="00B435F3" w:rsidRPr="00502ECD" w:rsidRDefault="00B435F3" w:rsidP="003A4579">
      <w:pPr>
        <w:widowControl w:val="0"/>
        <w:autoSpaceDE w:val="0"/>
        <w:autoSpaceDN w:val="0"/>
        <w:adjustRightInd w:val="0"/>
        <w:ind w:firstLine="720"/>
        <w:rPr>
          <w:szCs w:val="24"/>
        </w:rPr>
      </w:pPr>
      <w:r w:rsidRPr="00502ECD">
        <w:rPr>
          <w:szCs w:val="24"/>
        </w:rPr>
        <w:t>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rsidR="00B435F3" w:rsidRPr="00502ECD" w:rsidRDefault="00B435F3" w:rsidP="003A4579">
      <w:pPr>
        <w:widowControl w:val="0"/>
        <w:autoSpaceDE w:val="0"/>
        <w:autoSpaceDN w:val="0"/>
        <w:adjustRightInd w:val="0"/>
        <w:ind w:firstLine="720"/>
        <w:rPr>
          <w:szCs w:val="24"/>
        </w:rPr>
      </w:pPr>
      <w:r w:rsidRPr="00502ECD">
        <w:rPr>
          <w:szCs w:val="24"/>
        </w:rPr>
        <w:t>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w:t>
      </w:r>
    </w:p>
    <w:p w:rsidR="00B435F3" w:rsidRPr="00502ECD" w:rsidRDefault="00B435F3" w:rsidP="003A4579">
      <w:pPr>
        <w:widowControl w:val="0"/>
        <w:autoSpaceDE w:val="0"/>
        <w:autoSpaceDN w:val="0"/>
        <w:adjustRightInd w:val="0"/>
        <w:ind w:firstLine="720"/>
        <w:rPr>
          <w:szCs w:val="24"/>
        </w:rPr>
      </w:pPr>
      <w:r w:rsidRPr="00502ECD">
        <w:rPr>
          <w:szCs w:val="24"/>
        </w:rPr>
        <w:t xml:space="preserve">Заключенные свободные долгосрочные договоры теплоснабжения между потребителями и теплоснабжающей организацией отсутствуют. Потребители, отвечающие требованиям пт. 2.2. ФЗ на территории </w:t>
      </w:r>
      <w:r>
        <w:rPr>
          <w:szCs w:val="24"/>
        </w:rPr>
        <w:t>муниципального образования</w:t>
      </w:r>
      <w:r w:rsidRPr="00502ECD">
        <w:rPr>
          <w:szCs w:val="24"/>
        </w:rPr>
        <w:t xml:space="preserve"> отсутствуют.</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rsidR="00B435F3" w:rsidRPr="00502ECD" w:rsidRDefault="00B435F3" w:rsidP="003A4579">
      <w:pPr>
        <w:ind w:firstLine="0"/>
        <w:jc w:val="left"/>
        <w:rPr>
          <w:szCs w:val="24"/>
        </w:rPr>
      </w:pPr>
      <w:bookmarkStart w:id="170" w:name="sub_199"/>
      <w:bookmarkEnd w:id="169"/>
    </w:p>
    <w:p w:rsidR="00B435F3" w:rsidRDefault="00B435F3" w:rsidP="003A4579">
      <w:pPr>
        <w:rPr>
          <w:szCs w:val="24"/>
        </w:rPr>
      </w:pPr>
      <w:r w:rsidRPr="00502ECD">
        <w:rPr>
          <w:szCs w:val="24"/>
        </w:rPr>
        <w:t>По состоянию на момент актуализации схемы теплоснабжения договоры теплоснабжения по регулируемой цене (тарифу) заключены между всеми потребителями централизованного теплоснабжения и теплоснабжающей организацией – ООО «УЖКХ». Прирост потребления тепловой энергии настоящей схемой не предусмотрен.</w:t>
      </w:r>
    </w:p>
    <w:p w:rsidR="00B435F3" w:rsidRDefault="00B435F3" w:rsidP="003A4579">
      <w:pPr>
        <w:rPr>
          <w:szCs w:val="24"/>
        </w:rPr>
      </w:pPr>
    </w:p>
    <w:p w:rsidR="00B435F3" w:rsidRPr="007B0420" w:rsidRDefault="00B435F3" w:rsidP="003A4579">
      <w:pPr>
        <w:keepNext/>
        <w:keepLines/>
        <w:ind w:firstLine="0"/>
        <w:jc w:val="center"/>
        <w:outlineLvl w:val="0"/>
        <w:rPr>
          <w:b/>
          <w:bCs/>
          <w:szCs w:val="24"/>
        </w:rPr>
      </w:pPr>
      <w:bookmarkStart w:id="171" w:name="_Toc69212537"/>
      <w:r w:rsidRPr="007B0420">
        <w:rPr>
          <w:b/>
          <w:bCs/>
          <w:szCs w:val="24"/>
        </w:rPr>
        <w:t>Глава 3 - Электронная модель системы теплоснабжения поселения, городского округа</w:t>
      </w:r>
      <w:bookmarkEnd w:id="171"/>
    </w:p>
    <w:p w:rsidR="00B435F3" w:rsidRPr="007B0420" w:rsidRDefault="00B435F3" w:rsidP="003A4579">
      <w:pPr>
        <w:ind w:firstLine="0"/>
        <w:jc w:val="left"/>
        <w:rPr>
          <w:szCs w:val="24"/>
        </w:rPr>
      </w:pPr>
      <w:bookmarkStart w:id="172" w:name="sub_204"/>
      <w:bookmarkEnd w:id="170"/>
    </w:p>
    <w:p w:rsidR="00B435F3" w:rsidRPr="007B0420" w:rsidRDefault="00B435F3" w:rsidP="003A4579">
      <w:pPr>
        <w:ind w:firstLine="708"/>
        <w:rPr>
          <w:szCs w:val="24"/>
        </w:rPr>
      </w:pPr>
      <w:r w:rsidRPr="007B0420">
        <w:rPr>
          <w:szCs w:val="24"/>
        </w:rPr>
        <w:t>В соответствии с Постановлением Правительства РФ от 22 Февраля 2012 г. N 154 «О требованиях к схемам теплоснабжения, порядку их разработки и утверждения», при разработке схем теплоснабжения поселений, городских округов с численностью населения до 100 тыс. человек соблюдение требований, указанных в подпункте "в" пункта 18 и пункте 38 требований к схемам теплоснабжения, утвержденных настоящим постановлением, не является обязательным.</w:t>
      </w:r>
    </w:p>
    <w:p w:rsidR="00B435F3" w:rsidRPr="009F65B2" w:rsidRDefault="00B435F3" w:rsidP="003A4579">
      <w:pPr>
        <w:ind w:firstLine="0"/>
        <w:jc w:val="left"/>
        <w:rPr>
          <w:szCs w:val="24"/>
          <w:highlight w:val="yellow"/>
        </w:rPr>
      </w:pPr>
      <w:r w:rsidRPr="009F65B2">
        <w:rPr>
          <w:szCs w:val="24"/>
          <w:highlight w:val="yellow"/>
        </w:rPr>
        <w:br w:type="page"/>
      </w:r>
    </w:p>
    <w:p w:rsidR="00B435F3" w:rsidRPr="007F1DB1" w:rsidRDefault="00B435F3" w:rsidP="003A4579">
      <w:pPr>
        <w:keepNext/>
        <w:keepLines/>
        <w:ind w:firstLine="0"/>
        <w:jc w:val="center"/>
        <w:outlineLvl w:val="0"/>
        <w:rPr>
          <w:b/>
          <w:bCs/>
          <w:szCs w:val="24"/>
        </w:rPr>
      </w:pPr>
      <w:bookmarkStart w:id="173" w:name="_Toc69212538"/>
      <w:r w:rsidRPr="007F1DB1">
        <w:rPr>
          <w:b/>
          <w:bCs/>
          <w:szCs w:val="24"/>
        </w:rPr>
        <w:t xml:space="preserve">Глава 4 - Перспективные балансы тепловой мощности </w:t>
      </w:r>
      <w:r>
        <w:rPr>
          <w:b/>
          <w:bCs/>
          <w:szCs w:val="24"/>
        </w:rPr>
        <w:t>источников тепловой энергии</w:t>
      </w:r>
      <w:r w:rsidRPr="007F1DB1">
        <w:rPr>
          <w:b/>
          <w:bCs/>
          <w:szCs w:val="24"/>
        </w:rPr>
        <w:t xml:space="preserve"> и тепловой нагрузки</w:t>
      </w:r>
      <w:bookmarkEnd w:id="173"/>
    </w:p>
    <w:p w:rsidR="00B435F3" w:rsidRPr="007F1DB1" w:rsidRDefault="00B435F3" w:rsidP="003A4579">
      <w:pPr>
        <w:widowControl w:val="0"/>
        <w:autoSpaceDE w:val="0"/>
        <w:autoSpaceDN w:val="0"/>
        <w:adjustRightInd w:val="0"/>
        <w:ind w:firstLine="720"/>
        <w:rPr>
          <w:szCs w:val="24"/>
        </w:rPr>
      </w:pPr>
      <w:bookmarkStart w:id="174" w:name="sub_200"/>
      <w:bookmarkEnd w:id="172"/>
    </w:p>
    <w:p w:rsidR="00B435F3" w:rsidRPr="007F1DB1" w:rsidRDefault="00B435F3" w:rsidP="003A4579">
      <w:pPr>
        <w:keepNext/>
        <w:keepLines/>
        <w:numPr>
          <w:ilvl w:val="1"/>
          <w:numId w:val="19"/>
        </w:numPr>
        <w:outlineLvl w:val="1"/>
        <w:rPr>
          <w:b/>
          <w:bCs/>
          <w:szCs w:val="24"/>
        </w:rPr>
      </w:pPr>
      <w:r w:rsidRPr="007F1DB1">
        <w:rPr>
          <w:b/>
          <w:bCs/>
          <w:szCs w:val="24"/>
        </w:rPr>
        <w:t xml:space="preserve">Балансы тепловой энергии (мощности) и перспективной тепловой нагрузки в каждой из выделенных зон действия </w:t>
      </w:r>
      <w:r>
        <w:rPr>
          <w:b/>
          <w:bCs/>
          <w:szCs w:val="24"/>
        </w:rPr>
        <w:t>источников тепловой энергии</w:t>
      </w:r>
      <w:r w:rsidRPr="007F1DB1">
        <w:rPr>
          <w:b/>
          <w:bCs/>
          <w:szCs w:val="24"/>
        </w:rPr>
        <w:t xml:space="preserve"> с определением резервов (дефицитов) существующей располагаемой тепловой мощности </w:t>
      </w:r>
      <w:r>
        <w:rPr>
          <w:b/>
          <w:bCs/>
          <w:szCs w:val="24"/>
        </w:rPr>
        <w:t>источников тепловой энергии</w:t>
      </w:r>
    </w:p>
    <w:p w:rsidR="00B435F3" w:rsidRPr="00493362" w:rsidRDefault="00B435F3" w:rsidP="003A4579">
      <w:pPr>
        <w:widowControl w:val="0"/>
        <w:autoSpaceDE w:val="0"/>
        <w:autoSpaceDN w:val="0"/>
        <w:adjustRightInd w:val="0"/>
        <w:ind w:firstLine="720"/>
        <w:rPr>
          <w:szCs w:val="24"/>
        </w:rPr>
      </w:pPr>
      <w:bookmarkStart w:id="175" w:name="sub_201"/>
      <w:bookmarkEnd w:id="174"/>
    </w:p>
    <w:p w:rsidR="00B435F3" w:rsidRPr="00493362" w:rsidRDefault="00B435F3" w:rsidP="003A4579">
      <w:pPr>
        <w:rPr>
          <w:szCs w:val="24"/>
        </w:rPr>
      </w:pPr>
      <w:r w:rsidRPr="00493362">
        <w:rPr>
          <w:szCs w:val="24"/>
        </w:rPr>
        <w:t xml:space="preserve">Информация о существующих и перспективных балансах тепловой энергии (мощности) </w:t>
      </w:r>
      <w:r w:rsidRPr="00BB6783">
        <w:rPr>
          <w:szCs w:val="24"/>
        </w:rPr>
        <w:t xml:space="preserve">котельной по адресу: п. Верхнегрушевский, ул. </w:t>
      </w:r>
      <w:r>
        <w:rPr>
          <w:szCs w:val="24"/>
        </w:rPr>
        <w:t xml:space="preserve">Гагарина, 19а </w:t>
      </w:r>
      <w:r w:rsidRPr="00493362">
        <w:rPr>
          <w:szCs w:val="24"/>
        </w:rPr>
        <w:t>с определением резервов (дефицитов) существующей располагаемой тепловой мощности приведена в таблиц</w:t>
      </w:r>
      <w:r>
        <w:rPr>
          <w:szCs w:val="24"/>
        </w:rPr>
        <w:t>е</w:t>
      </w:r>
      <w:r w:rsidRPr="00493362">
        <w:rPr>
          <w:szCs w:val="24"/>
        </w:rPr>
        <w:t xml:space="preserve"> 4.1.а.</w:t>
      </w:r>
    </w:p>
    <w:p w:rsidR="00B435F3" w:rsidRDefault="00B435F3" w:rsidP="003A4579">
      <w:pPr>
        <w:widowControl w:val="0"/>
        <w:autoSpaceDE w:val="0"/>
        <w:autoSpaceDN w:val="0"/>
        <w:adjustRightInd w:val="0"/>
        <w:ind w:firstLine="720"/>
        <w:rPr>
          <w:szCs w:val="24"/>
        </w:rPr>
      </w:pPr>
    </w:p>
    <w:tbl>
      <w:tblPr>
        <w:tblW w:w="5000" w:type="pct"/>
        <w:tblCellMar>
          <w:left w:w="28" w:type="dxa"/>
          <w:right w:w="28" w:type="dxa"/>
        </w:tblCellMar>
        <w:tblLook w:val="00A0" w:firstRow="1" w:lastRow="0" w:firstColumn="1" w:lastColumn="0" w:noHBand="0" w:noVBand="0"/>
      </w:tblPr>
      <w:tblGrid>
        <w:gridCol w:w="6187"/>
        <w:gridCol w:w="596"/>
        <w:gridCol w:w="596"/>
        <w:gridCol w:w="596"/>
        <w:gridCol w:w="596"/>
        <w:gridCol w:w="596"/>
        <w:gridCol w:w="810"/>
      </w:tblGrid>
      <w:tr w:rsidR="00B435F3" w:rsidRPr="00156DA0" w:rsidTr="004C5E5A">
        <w:trPr>
          <w:trHeight w:val="420"/>
          <w:tblHeader/>
        </w:trPr>
        <w:tc>
          <w:tcPr>
            <w:tcW w:w="3105" w:type="pct"/>
            <w:tcBorders>
              <w:top w:val="single" w:sz="4" w:space="0" w:color="auto"/>
              <w:left w:val="single" w:sz="4" w:space="0" w:color="auto"/>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Показатель</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2021</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2022</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2023</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2024</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2025</w:t>
            </w:r>
          </w:p>
        </w:tc>
        <w:tc>
          <w:tcPr>
            <w:tcW w:w="410"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2026-2035</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color w:val="000000"/>
                <w:szCs w:val="24"/>
              </w:rPr>
            </w:pPr>
            <w:r w:rsidRPr="004C5E5A">
              <w:rPr>
                <w:color w:val="000000"/>
                <w:szCs w:val="24"/>
              </w:rPr>
              <w:t>Установленная мощность,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Собственные и хозяйственные нужды,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Тепловая мощность "нетто",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Потери при передаче тепловой энергии,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Нагрузка потребителей,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Резерв (+)/ дефицит (-) тепловой мощности, Гкал/ч</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Резерв (+)/ дефицит (-) тепловой мощности, %</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r>
    </w:tbl>
    <w:p w:rsidR="00B435F3" w:rsidRPr="004C5E5A" w:rsidRDefault="00B435F3" w:rsidP="003A4579">
      <w:pPr>
        <w:widowControl w:val="0"/>
        <w:autoSpaceDE w:val="0"/>
        <w:autoSpaceDN w:val="0"/>
        <w:adjustRightInd w:val="0"/>
        <w:ind w:firstLine="720"/>
        <w:rPr>
          <w:i/>
          <w:iCs/>
          <w:szCs w:val="24"/>
        </w:rPr>
      </w:pPr>
      <w:r w:rsidRPr="004C5E5A">
        <w:rPr>
          <w:i/>
          <w:iCs/>
          <w:szCs w:val="24"/>
        </w:rPr>
        <w:t>Примечание: существующие и перспективные ограничения тепловой мощности отсутствуют, располагаемая мощность равна установленной</w:t>
      </w:r>
    </w:p>
    <w:p w:rsidR="00B435F3" w:rsidRPr="00E827A5" w:rsidRDefault="00B435F3" w:rsidP="003A4579">
      <w:pPr>
        <w:widowControl w:val="0"/>
        <w:autoSpaceDE w:val="0"/>
        <w:autoSpaceDN w:val="0"/>
        <w:adjustRightInd w:val="0"/>
        <w:ind w:firstLine="720"/>
        <w:rPr>
          <w:szCs w:val="24"/>
        </w:rPr>
      </w:pPr>
      <w:bookmarkStart w:id="176" w:name="sub_203"/>
      <w:bookmarkEnd w:id="175"/>
    </w:p>
    <w:p w:rsidR="00B435F3" w:rsidRPr="00E827A5" w:rsidRDefault="00B435F3" w:rsidP="003A4579">
      <w:pPr>
        <w:keepNext/>
        <w:keepLines/>
        <w:numPr>
          <w:ilvl w:val="1"/>
          <w:numId w:val="19"/>
        </w:numPr>
        <w:outlineLvl w:val="1"/>
        <w:rPr>
          <w:b/>
          <w:bCs/>
          <w:szCs w:val="24"/>
        </w:rPr>
      </w:pPr>
      <w:r w:rsidRPr="00E827A5">
        <w:rPr>
          <w:b/>
          <w:bCs/>
          <w:szCs w:val="24"/>
        </w:rPr>
        <w:t>Выводы о резервах (дефицитах) существующей системы теплоснабжения при обеспечении перспективной тепловой нагрузки потребителей</w:t>
      </w:r>
    </w:p>
    <w:p w:rsidR="00B435F3" w:rsidRPr="00493362" w:rsidRDefault="00B435F3" w:rsidP="003A4579">
      <w:pPr>
        <w:ind w:firstLine="0"/>
        <w:jc w:val="left"/>
        <w:rPr>
          <w:szCs w:val="24"/>
        </w:rPr>
      </w:pPr>
      <w:bookmarkStart w:id="177" w:name="sub_205"/>
      <w:bookmarkEnd w:id="176"/>
    </w:p>
    <w:p w:rsidR="00B435F3" w:rsidRPr="00493362" w:rsidRDefault="00B435F3" w:rsidP="003A4579">
      <w:pPr>
        <w:pStyle w:val="11"/>
        <w:rPr>
          <w:szCs w:val="24"/>
        </w:rPr>
      </w:pPr>
      <w:r w:rsidRPr="00493362">
        <w:rPr>
          <w:szCs w:val="24"/>
        </w:rPr>
        <w:t>Резерв тепловой мощности достаточен для покрытия существующей тепловой нагрузки потребителей. В перспективе потребители будут переподключены на новый источник тепловой энергии.</w:t>
      </w:r>
    </w:p>
    <w:p w:rsidR="00B435F3" w:rsidRPr="009F65B2" w:rsidRDefault="00B435F3" w:rsidP="003A4579">
      <w:pPr>
        <w:ind w:firstLine="0"/>
        <w:jc w:val="left"/>
        <w:rPr>
          <w:szCs w:val="24"/>
          <w:highlight w:val="yellow"/>
        </w:rPr>
      </w:pPr>
      <w:r w:rsidRPr="009F65B2">
        <w:rPr>
          <w:szCs w:val="24"/>
          <w:highlight w:val="yellow"/>
        </w:rPr>
        <w:br w:type="page"/>
      </w:r>
    </w:p>
    <w:p w:rsidR="00B435F3" w:rsidRPr="00570B67" w:rsidRDefault="00B435F3" w:rsidP="003A4579">
      <w:pPr>
        <w:keepNext/>
        <w:keepLines/>
        <w:ind w:firstLine="0"/>
        <w:jc w:val="center"/>
        <w:outlineLvl w:val="0"/>
        <w:rPr>
          <w:b/>
          <w:bCs/>
          <w:szCs w:val="24"/>
        </w:rPr>
      </w:pPr>
      <w:bookmarkStart w:id="178" w:name="_Toc69212539"/>
      <w:r w:rsidRPr="00570B67">
        <w:rPr>
          <w:b/>
          <w:bCs/>
          <w:szCs w:val="24"/>
        </w:rPr>
        <w:t>Глава 5 -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178"/>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0"/>
        </w:numPr>
        <w:outlineLvl w:val="1"/>
        <w:rPr>
          <w:b/>
          <w:bCs/>
          <w:szCs w:val="24"/>
        </w:rPr>
      </w:pPr>
      <w:r w:rsidRPr="00570B67">
        <w:rPr>
          <w:b/>
          <w:bCs/>
          <w:szCs w:val="24"/>
        </w:rPr>
        <w:t>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Обоснование перспективных потерь теплоносителя при его передаче по тепловым сетям</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autoSpaceDE w:val="0"/>
        <w:autoSpaceDN w:val="0"/>
        <w:adjustRightInd w:val="0"/>
        <w:rPr>
          <w:szCs w:val="24"/>
        </w:rPr>
      </w:pPr>
      <w:r w:rsidRPr="00570B67">
        <w:rPr>
          <w:szCs w:val="24"/>
        </w:rPr>
        <w:t xml:space="preserve">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 </w:t>
      </w:r>
    </w:p>
    <w:p w:rsidR="00B435F3" w:rsidRPr="00570B67" w:rsidRDefault="00B435F3" w:rsidP="003A4579">
      <w:pPr>
        <w:autoSpaceDE w:val="0"/>
        <w:autoSpaceDN w:val="0"/>
        <w:adjustRightInd w:val="0"/>
        <w:rPr>
          <w:szCs w:val="24"/>
        </w:rPr>
      </w:pPr>
      <w:r w:rsidRPr="00570B67">
        <w:rPr>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rsidR="00B435F3" w:rsidRPr="00570B67" w:rsidRDefault="00B435F3" w:rsidP="003A4579">
      <w:pPr>
        <w:autoSpaceDE w:val="0"/>
        <w:autoSpaceDN w:val="0"/>
        <w:adjustRightInd w:val="0"/>
        <w:rPr>
          <w:szCs w:val="24"/>
        </w:rPr>
      </w:pPr>
      <w:r w:rsidRPr="00570B67">
        <w:rPr>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Pr>
          <w:szCs w:val="24"/>
        </w:rPr>
        <w:t>источников тепловой энергии</w:t>
      </w:r>
      <w:r w:rsidRPr="00570B67">
        <w:rPr>
          <w:szCs w:val="24"/>
        </w:rPr>
        <w:t xml:space="preserve">, прогнозировались исходя из следующих условий: </w:t>
      </w:r>
    </w:p>
    <w:p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теплоснабжении» №190-ФЗ от 27.07.2010г. в ред.№318-ФЗ от 30.12.2012г. о переводе открытых систем теплоснабжения (горячего водоснабжения) на закрытый тип. </w:t>
      </w:r>
    </w:p>
    <w:p w:rsidR="00B435F3" w:rsidRPr="00570B67" w:rsidRDefault="00B435F3" w:rsidP="003A4579">
      <w:pPr>
        <w:autoSpaceDE w:val="0"/>
        <w:autoSpaceDN w:val="0"/>
        <w:adjustRightInd w:val="0"/>
        <w:rPr>
          <w:szCs w:val="24"/>
        </w:rPr>
      </w:pPr>
      <w:r w:rsidRPr="00570B67">
        <w:rPr>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rsidR="00B435F3" w:rsidRPr="00570B67" w:rsidRDefault="00B435F3" w:rsidP="003A4579">
      <w:pPr>
        <w:autoSpaceDE w:val="0"/>
        <w:autoSpaceDN w:val="0"/>
        <w:adjustRightInd w:val="0"/>
        <w:rPr>
          <w:szCs w:val="24"/>
        </w:rPr>
      </w:pPr>
      <w:r w:rsidRPr="00570B67">
        <w:rPr>
          <w:szCs w:val="24"/>
        </w:rPr>
        <w:t xml:space="preserve">Присоединение (подключение) всех потребителей в застраиваемых зонах теплоснабжения на базе предложенных к строительству блочно-модульных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rsidR="00B435F3" w:rsidRPr="00570B67" w:rsidRDefault="00B435F3" w:rsidP="003A4579">
      <w:pPr>
        <w:rPr>
          <w:szCs w:val="24"/>
        </w:rPr>
      </w:pPr>
      <w:r w:rsidRPr="00570B67">
        <w:rPr>
          <w:szCs w:val="24"/>
        </w:rPr>
        <w:t>В соответствии с п. 6.18 СП 124.13330.2012 «Тепловые сети»:</w:t>
      </w:r>
    </w:p>
    <w:p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B435F3" w:rsidRPr="00570B67" w:rsidRDefault="00B435F3" w:rsidP="003A4579">
      <w:pPr>
        <w:rPr>
          <w:szCs w:val="24"/>
        </w:rPr>
      </w:pPr>
      <w:r w:rsidRPr="00570B67">
        <w:rPr>
          <w:szCs w:val="24"/>
        </w:rPr>
        <w:lastRenderedPageBreak/>
        <w:t>Расход подпиточной воды в рабочем режиме должен компенсировать расчетные (нормируемые) потери сетевой воды в системе теплоснабжения.</w:t>
      </w:r>
    </w:p>
    <w:p w:rsidR="00B435F3" w:rsidRPr="00570B67" w:rsidRDefault="00B435F3" w:rsidP="003A4579">
      <w:pPr>
        <w:rPr>
          <w:szCs w:val="24"/>
        </w:rPr>
      </w:pPr>
      <w:r w:rsidRPr="00570B67">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B435F3" w:rsidRPr="00570B67" w:rsidRDefault="00B435F3" w:rsidP="003A4579">
      <w:pPr>
        <w:rPr>
          <w:szCs w:val="24"/>
        </w:rPr>
      </w:pPr>
      <w:r w:rsidRPr="00570B67">
        <w:rPr>
          <w:szCs w:val="24"/>
        </w:rPr>
        <w:t>Среднегодовая утечка теплоносителя (м</w:t>
      </w:r>
      <w:r w:rsidRPr="00570B67">
        <w:rPr>
          <w:szCs w:val="24"/>
          <w:vertAlign w:val="superscript"/>
        </w:rPr>
        <w:t>3</w:t>
      </w:r>
      <w:r w:rsidRPr="00570B67">
        <w:rPr>
          <w:szCs w:val="24"/>
        </w:rPr>
        <w:t xml:space="preserve">/ч)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rsidR="00B435F3" w:rsidRPr="00570B67" w:rsidRDefault="00B435F3" w:rsidP="003A4579">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rsidR="00B435F3" w:rsidRPr="00570B67" w:rsidRDefault="00B435F3" w:rsidP="003A4579">
      <w:pPr>
        <w:ind w:firstLine="0"/>
        <w:jc w:val="left"/>
        <w:rPr>
          <w:szCs w:val="24"/>
        </w:rPr>
      </w:pPr>
    </w:p>
    <w:p w:rsidR="00B435F3" w:rsidRPr="00570B67" w:rsidRDefault="00B435F3" w:rsidP="003A4579">
      <w:pPr>
        <w:ind w:firstLine="0"/>
        <w:jc w:val="right"/>
        <w:rPr>
          <w:szCs w:val="24"/>
        </w:rPr>
      </w:pPr>
      <w:r w:rsidRPr="00570B67">
        <w:rPr>
          <w:szCs w:val="24"/>
        </w:rPr>
        <w:t>Таблица 3</w:t>
      </w:r>
    </w:p>
    <w:p w:rsidR="00B435F3" w:rsidRPr="00570B67" w:rsidRDefault="00B435F3" w:rsidP="003A4579">
      <w:pPr>
        <w:ind w:firstLine="0"/>
        <w:jc w:val="left"/>
        <w:rPr>
          <w:szCs w:val="24"/>
        </w:rPr>
      </w:pPr>
    </w:p>
    <w:p w:rsidR="00B435F3" w:rsidRPr="00570B67" w:rsidRDefault="00B435F3" w:rsidP="003A4579">
      <w:pPr>
        <w:ind w:firstLine="0"/>
        <w:jc w:val="center"/>
        <w:rPr>
          <w:b/>
          <w:szCs w:val="24"/>
        </w:rPr>
      </w:pPr>
      <w:r w:rsidRPr="00570B67">
        <w:rPr>
          <w:b/>
          <w:szCs w:val="24"/>
        </w:rPr>
        <w:t>Максимальный часовой расход воды при заполнении трубопроводов тепловой сети</w:t>
      </w:r>
    </w:p>
    <w:p w:rsidR="00B435F3" w:rsidRPr="00570B67"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41"/>
        <w:gridCol w:w="515"/>
        <w:gridCol w:w="515"/>
        <w:gridCol w:w="515"/>
        <w:gridCol w:w="515"/>
        <w:gridCol w:w="515"/>
        <w:gridCol w:w="515"/>
        <w:gridCol w:w="515"/>
        <w:gridCol w:w="515"/>
        <w:gridCol w:w="515"/>
        <w:gridCol w:w="515"/>
        <w:gridCol w:w="515"/>
        <w:gridCol w:w="515"/>
        <w:gridCol w:w="664"/>
        <w:gridCol w:w="664"/>
        <w:gridCol w:w="664"/>
        <w:gridCol w:w="664"/>
      </w:tblGrid>
      <w:tr w:rsidR="00B435F3" w:rsidRPr="00156DA0" w:rsidTr="0064581B">
        <w:trPr>
          <w:trHeight w:val="330"/>
          <w:jc w:val="center"/>
        </w:trPr>
        <w:tc>
          <w:tcPr>
            <w:tcW w:w="572" w:type="pct"/>
          </w:tcPr>
          <w:p w:rsidR="00B435F3" w:rsidRPr="00156DA0" w:rsidRDefault="00B435F3" w:rsidP="003A4579">
            <w:pPr>
              <w:ind w:firstLine="0"/>
              <w:jc w:val="center"/>
              <w:rPr>
                <w:szCs w:val="24"/>
              </w:rPr>
            </w:pPr>
            <w:r w:rsidRPr="00156DA0">
              <w:rPr>
                <w:szCs w:val="24"/>
              </w:rPr>
              <w:t>Ø, мм</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258" w:type="pct"/>
          </w:tcPr>
          <w:p w:rsidR="00B435F3" w:rsidRPr="00156DA0" w:rsidRDefault="00B435F3" w:rsidP="003A4579">
            <w:pPr>
              <w:ind w:firstLine="0"/>
              <w:jc w:val="center"/>
              <w:rPr>
                <w:szCs w:val="24"/>
              </w:rPr>
            </w:pPr>
            <w:r w:rsidRPr="00156DA0">
              <w:rPr>
                <w:szCs w:val="24"/>
              </w:rPr>
              <w:t>350</w:t>
            </w:r>
          </w:p>
        </w:tc>
        <w:tc>
          <w:tcPr>
            <w:tcW w:w="258" w:type="pct"/>
          </w:tcPr>
          <w:p w:rsidR="00B435F3" w:rsidRPr="00156DA0" w:rsidRDefault="00B435F3" w:rsidP="003A4579">
            <w:pPr>
              <w:ind w:firstLine="0"/>
              <w:jc w:val="center"/>
              <w:rPr>
                <w:szCs w:val="24"/>
              </w:rPr>
            </w:pPr>
            <w:r w:rsidRPr="00156DA0">
              <w:rPr>
                <w:szCs w:val="24"/>
              </w:rPr>
              <w:t>400</w:t>
            </w:r>
          </w:p>
        </w:tc>
        <w:tc>
          <w:tcPr>
            <w:tcW w:w="258" w:type="pct"/>
          </w:tcPr>
          <w:p w:rsidR="00B435F3" w:rsidRPr="00156DA0" w:rsidRDefault="00B435F3" w:rsidP="003A4579">
            <w:pPr>
              <w:ind w:firstLine="0"/>
              <w:jc w:val="center"/>
              <w:rPr>
                <w:szCs w:val="24"/>
              </w:rPr>
            </w:pPr>
            <w:r w:rsidRPr="00156DA0">
              <w:rPr>
                <w:szCs w:val="24"/>
              </w:rPr>
              <w:t>500</w:t>
            </w:r>
          </w:p>
        </w:tc>
        <w:tc>
          <w:tcPr>
            <w:tcW w:w="258" w:type="pct"/>
          </w:tcPr>
          <w:p w:rsidR="00B435F3" w:rsidRPr="00156DA0" w:rsidRDefault="00B435F3" w:rsidP="003A4579">
            <w:pPr>
              <w:ind w:firstLine="0"/>
              <w:jc w:val="center"/>
              <w:rPr>
                <w:szCs w:val="24"/>
              </w:rPr>
            </w:pPr>
            <w:r w:rsidRPr="00156DA0">
              <w:rPr>
                <w:szCs w:val="24"/>
              </w:rPr>
              <w:t>550</w:t>
            </w:r>
          </w:p>
        </w:tc>
        <w:tc>
          <w:tcPr>
            <w:tcW w:w="258" w:type="pct"/>
          </w:tcPr>
          <w:p w:rsidR="00B435F3" w:rsidRPr="00156DA0" w:rsidRDefault="00B435F3" w:rsidP="003A4579">
            <w:pPr>
              <w:ind w:firstLine="0"/>
              <w:jc w:val="center"/>
              <w:rPr>
                <w:szCs w:val="24"/>
              </w:rPr>
            </w:pPr>
            <w:r w:rsidRPr="00156DA0">
              <w:rPr>
                <w:szCs w:val="24"/>
              </w:rPr>
              <w:t>600</w:t>
            </w:r>
          </w:p>
        </w:tc>
        <w:tc>
          <w:tcPr>
            <w:tcW w:w="258" w:type="pct"/>
          </w:tcPr>
          <w:p w:rsidR="00B435F3" w:rsidRPr="00156DA0" w:rsidRDefault="00B435F3" w:rsidP="003A4579">
            <w:pPr>
              <w:ind w:firstLine="0"/>
              <w:jc w:val="center"/>
              <w:rPr>
                <w:szCs w:val="24"/>
              </w:rPr>
            </w:pPr>
            <w:r w:rsidRPr="00156DA0">
              <w:rPr>
                <w:szCs w:val="24"/>
              </w:rPr>
              <w:t>700</w:t>
            </w:r>
          </w:p>
        </w:tc>
        <w:tc>
          <w:tcPr>
            <w:tcW w:w="258" w:type="pct"/>
          </w:tcPr>
          <w:p w:rsidR="00B435F3" w:rsidRPr="00156DA0" w:rsidRDefault="00B435F3" w:rsidP="003A4579">
            <w:pPr>
              <w:ind w:firstLine="0"/>
              <w:jc w:val="center"/>
              <w:rPr>
                <w:szCs w:val="24"/>
              </w:rPr>
            </w:pPr>
            <w:r w:rsidRPr="00156DA0">
              <w:rPr>
                <w:szCs w:val="24"/>
              </w:rPr>
              <w:t>800</w:t>
            </w:r>
          </w:p>
        </w:tc>
        <w:tc>
          <w:tcPr>
            <w:tcW w:w="258" w:type="pct"/>
          </w:tcPr>
          <w:p w:rsidR="00B435F3" w:rsidRPr="00156DA0" w:rsidRDefault="00B435F3" w:rsidP="003A4579">
            <w:pPr>
              <w:ind w:firstLine="0"/>
              <w:jc w:val="center"/>
              <w:rPr>
                <w:szCs w:val="24"/>
              </w:rPr>
            </w:pPr>
            <w:r w:rsidRPr="00156DA0">
              <w:rPr>
                <w:szCs w:val="24"/>
              </w:rPr>
              <w:t>900</w:t>
            </w:r>
          </w:p>
        </w:tc>
        <w:tc>
          <w:tcPr>
            <w:tcW w:w="333" w:type="pct"/>
          </w:tcPr>
          <w:p w:rsidR="00B435F3" w:rsidRPr="00156DA0" w:rsidRDefault="00B435F3" w:rsidP="003A4579">
            <w:pPr>
              <w:ind w:firstLine="0"/>
              <w:jc w:val="center"/>
              <w:rPr>
                <w:szCs w:val="24"/>
              </w:rPr>
            </w:pPr>
            <w:r w:rsidRPr="00156DA0">
              <w:rPr>
                <w:szCs w:val="24"/>
              </w:rPr>
              <w:t>1000</w:t>
            </w:r>
          </w:p>
        </w:tc>
        <w:tc>
          <w:tcPr>
            <w:tcW w:w="333" w:type="pct"/>
          </w:tcPr>
          <w:p w:rsidR="00B435F3" w:rsidRPr="00156DA0" w:rsidRDefault="00B435F3" w:rsidP="003A4579">
            <w:pPr>
              <w:ind w:firstLine="0"/>
              <w:jc w:val="center"/>
              <w:rPr>
                <w:szCs w:val="24"/>
              </w:rPr>
            </w:pPr>
            <w:r w:rsidRPr="00156DA0">
              <w:rPr>
                <w:szCs w:val="24"/>
              </w:rPr>
              <w:t>1100</w:t>
            </w:r>
          </w:p>
        </w:tc>
        <w:tc>
          <w:tcPr>
            <w:tcW w:w="333" w:type="pct"/>
          </w:tcPr>
          <w:p w:rsidR="00B435F3" w:rsidRPr="00156DA0" w:rsidRDefault="00B435F3" w:rsidP="003A4579">
            <w:pPr>
              <w:ind w:firstLine="0"/>
              <w:jc w:val="center"/>
              <w:rPr>
                <w:szCs w:val="24"/>
              </w:rPr>
            </w:pPr>
            <w:r w:rsidRPr="00156DA0">
              <w:rPr>
                <w:szCs w:val="24"/>
              </w:rPr>
              <w:t>1200</w:t>
            </w:r>
          </w:p>
        </w:tc>
        <w:tc>
          <w:tcPr>
            <w:tcW w:w="333" w:type="pct"/>
          </w:tcPr>
          <w:p w:rsidR="00B435F3" w:rsidRPr="00156DA0" w:rsidRDefault="00B435F3" w:rsidP="003A4579">
            <w:pPr>
              <w:ind w:firstLine="0"/>
              <w:jc w:val="center"/>
              <w:rPr>
                <w:szCs w:val="24"/>
              </w:rPr>
            </w:pPr>
            <w:r w:rsidRPr="00156DA0">
              <w:rPr>
                <w:szCs w:val="24"/>
              </w:rPr>
              <w:t>1400</w:t>
            </w:r>
          </w:p>
        </w:tc>
      </w:tr>
      <w:tr w:rsidR="00B435F3" w:rsidRPr="00156DA0" w:rsidTr="0064581B">
        <w:trPr>
          <w:trHeight w:val="330"/>
          <w:jc w:val="center"/>
        </w:trPr>
        <w:tc>
          <w:tcPr>
            <w:tcW w:w="572" w:type="pct"/>
          </w:tcPr>
          <w:p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rsidR="00B435F3" w:rsidRPr="00156DA0" w:rsidRDefault="00B435F3" w:rsidP="003A4579">
            <w:pPr>
              <w:ind w:firstLine="0"/>
              <w:jc w:val="center"/>
              <w:rPr>
                <w:szCs w:val="24"/>
              </w:rPr>
            </w:pPr>
            <w:r w:rsidRPr="00156DA0">
              <w:rPr>
                <w:szCs w:val="24"/>
              </w:rPr>
              <w:t>10</w:t>
            </w:r>
          </w:p>
        </w:tc>
        <w:tc>
          <w:tcPr>
            <w:tcW w:w="258" w:type="pct"/>
          </w:tcPr>
          <w:p w:rsidR="00B435F3" w:rsidRPr="00156DA0" w:rsidRDefault="00B435F3" w:rsidP="003A4579">
            <w:pPr>
              <w:ind w:firstLine="0"/>
              <w:jc w:val="center"/>
              <w:rPr>
                <w:szCs w:val="24"/>
              </w:rPr>
            </w:pPr>
            <w:r w:rsidRPr="00156DA0">
              <w:rPr>
                <w:szCs w:val="24"/>
              </w:rPr>
              <w:t>15</w:t>
            </w:r>
          </w:p>
        </w:tc>
        <w:tc>
          <w:tcPr>
            <w:tcW w:w="258" w:type="pct"/>
          </w:tcPr>
          <w:p w:rsidR="00B435F3" w:rsidRPr="00156DA0" w:rsidRDefault="00B435F3" w:rsidP="003A4579">
            <w:pPr>
              <w:ind w:firstLine="0"/>
              <w:jc w:val="center"/>
              <w:rPr>
                <w:szCs w:val="24"/>
              </w:rPr>
            </w:pPr>
            <w:r w:rsidRPr="00156DA0">
              <w:rPr>
                <w:szCs w:val="24"/>
              </w:rPr>
              <w:t>25</w:t>
            </w:r>
          </w:p>
        </w:tc>
        <w:tc>
          <w:tcPr>
            <w:tcW w:w="258" w:type="pct"/>
          </w:tcPr>
          <w:p w:rsidR="00B435F3" w:rsidRPr="00156DA0" w:rsidRDefault="00B435F3" w:rsidP="003A4579">
            <w:pPr>
              <w:ind w:firstLine="0"/>
              <w:jc w:val="center"/>
              <w:rPr>
                <w:szCs w:val="24"/>
              </w:rPr>
            </w:pPr>
            <w:r w:rsidRPr="00156DA0">
              <w:rPr>
                <w:szCs w:val="24"/>
              </w:rPr>
              <w:t>35</w:t>
            </w:r>
          </w:p>
        </w:tc>
        <w:tc>
          <w:tcPr>
            <w:tcW w:w="258" w:type="pct"/>
          </w:tcPr>
          <w:p w:rsidR="00B435F3" w:rsidRPr="00156DA0" w:rsidRDefault="00B435F3" w:rsidP="003A4579">
            <w:pPr>
              <w:ind w:firstLine="0"/>
              <w:jc w:val="center"/>
              <w:rPr>
                <w:szCs w:val="24"/>
              </w:rPr>
            </w:pPr>
            <w:r w:rsidRPr="00156DA0">
              <w:rPr>
                <w:szCs w:val="24"/>
              </w:rPr>
              <w:t>50</w:t>
            </w:r>
          </w:p>
        </w:tc>
        <w:tc>
          <w:tcPr>
            <w:tcW w:w="258" w:type="pct"/>
          </w:tcPr>
          <w:p w:rsidR="00B435F3" w:rsidRPr="00156DA0" w:rsidRDefault="00B435F3" w:rsidP="003A4579">
            <w:pPr>
              <w:ind w:firstLine="0"/>
              <w:jc w:val="center"/>
              <w:rPr>
                <w:szCs w:val="24"/>
              </w:rPr>
            </w:pPr>
            <w:r w:rsidRPr="00156DA0">
              <w:rPr>
                <w:szCs w:val="24"/>
              </w:rPr>
              <w:t>65</w:t>
            </w:r>
          </w:p>
        </w:tc>
        <w:tc>
          <w:tcPr>
            <w:tcW w:w="258" w:type="pct"/>
          </w:tcPr>
          <w:p w:rsidR="00B435F3" w:rsidRPr="00156DA0" w:rsidRDefault="00B435F3" w:rsidP="003A4579">
            <w:pPr>
              <w:ind w:firstLine="0"/>
              <w:jc w:val="center"/>
              <w:rPr>
                <w:szCs w:val="24"/>
              </w:rPr>
            </w:pPr>
            <w:r w:rsidRPr="00156DA0">
              <w:rPr>
                <w:szCs w:val="24"/>
              </w:rPr>
              <w:t>85</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200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333" w:type="pct"/>
          </w:tcPr>
          <w:p w:rsidR="00B435F3" w:rsidRPr="00156DA0" w:rsidRDefault="00B435F3" w:rsidP="003A4579">
            <w:pPr>
              <w:ind w:firstLine="0"/>
              <w:jc w:val="center"/>
              <w:rPr>
                <w:szCs w:val="24"/>
              </w:rPr>
            </w:pPr>
            <w:r w:rsidRPr="00156DA0">
              <w:rPr>
                <w:szCs w:val="24"/>
              </w:rPr>
              <w:t>350</w:t>
            </w:r>
          </w:p>
        </w:tc>
        <w:tc>
          <w:tcPr>
            <w:tcW w:w="333" w:type="pct"/>
          </w:tcPr>
          <w:p w:rsidR="00B435F3" w:rsidRPr="00156DA0" w:rsidRDefault="00B435F3" w:rsidP="003A4579">
            <w:pPr>
              <w:ind w:firstLine="0"/>
              <w:jc w:val="center"/>
              <w:rPr>
                <w:szCs w:val="24"/>
              </w:rPr>
            </w:pPr>
            <w:r w:rsidRPr="00156DA0">
              <w:rPr>
                <w:szCs w:val="24"/>
              </w:rPr>
              <w:t>400</w:t>
            </w:r>
          </w:p>
        </w:tc>
        <w:tc>
          <w:tcPr>
            <w:tcW w:w="333" w:type="pct"/>
          </w:tcPr>
          <w:p w:rsidR="00B435F3" w:rsidRPr="00156DA0" w:rsidRDefault="00B435F3" w:rsidP="003A4579">
            <w:pPr>
              <w:ind w:firstLine="0"/>
              <w:jc w:val="center"/>
              <w:rPr>
                <w:szCs w:val="24"/>
              </w:rPr>
            </w:pPr>
            <w:r w:rsidRPr="00156DA0">
              <w:rPr>
                <w:szCs w:val="24"/>
              </w:rPr>
              <w:t>500</w:t>
            </w:r>
          </w:p>
        </w:tc>
        <w:tc>
          <w:tcPr>
            <w:tcW w:w="333" w:type="pct"/>
          </w:tcPr>
          <w:p w:rsidR="00B435F3" w:rsidRPr="00156DA0" w:rsidRDefault="00B435F3" w:rsidP="003A4579">
            <w:pPr>
              <w:ind w:firstLine="0"/>
              <w:jc w:val="center"/>
              <w:rPr>
                <w:szCs w:val="24"/>
              </w:rPr>
            </w:pPr>
            <w:r w:rsidRPr="00156DA0">
              <w:rPr>
                <w:szCs w:val="24"/>
              </w:rPr>
              <w:t>665</w:t>
            </w:r>
          </w:p>
        </w:tc>
      </w:tr>
    </w:tbl>
    <w:p w:rsidR="00B435F3" w:rsidRPr="00570B67" w:rsidRDefault="00B435F3" w:rsidP="003A4579">
      <w:pPr>
        <w:ind w:firstLine="0"/>
        <w:jc w:val="left"/>
        <w:rPr>
          <w:szCs w:val="24"/>
        </w:rPr>
      </w:pPr>
    </w:p>
    <w:p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w:t>
      </w:r>
      <w:r w:rsidRPr="00570B67">
        <w:rPr>
          <w:szCs w:val="24"/>
          <w:vertAlign w:val="superscript"/>
        </w:rPr>
        <w:t>3</w:t>
      </w:r>
      <w:r w:rsidRPr="00570B67">
        <w:rPr>
          <w:szCs w:val="24"/>
        </w:rPr>
        <w:t>/ч) составляет:</w:t>
      </w:r>
    </w:p>
    <w:p w:rsidR="00B435F3" w:rsidRPr="00570B67" w:rsidRDefault="00B435F3" w:rsidP="003A4579">
      <w:pPr>
        <w:ind w:firstLine="0"/>
        <w:rPr>
          <w:szCs w:val="24"/>
        </w:rPr>
      </w:pPr>
    </w:p>
    <w:p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rsidR="00B435F3" w:rsidRPr="00570B67" w:rsidRDefault="00B435F3" w:rsidP="003A4579">
      <w:pPr>
        <w:ind w:firstLine="0"/>
        <w:rPr>
          <w:szCs w:val="24"/>
        </w:rPr>
      </w:pPr>
    </w:p>
    <w:p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w:t>
      </w:r>
      <w:r w:rsidRPr="00570B67">
        <w:rPr>
          <w:szCs w:val="24"/>
          <w:vertAlign w:val="superscript"/>
        </w:rPr>
        <w:t>3</w:t>
      </w:r>
      <w:r w:rsidRPr="00570B67">
        <w:rPr>
          <w:szCs w:val="24"/>
        </w:rPr>
        <w:t>.</w:t>
      </w:r>
    </w:p>
    <w:p w:rsidR="00B435F3" w:rsidRPr="00570B67" w:rsidRDefault="00B435F3" w:rsidP="003A4579">
      <w:pPr>
        <w:ind w:firstLine="0"/>
        <w:rPr>
          <w:szCs w:val="24"/>
        </w:rPr>
      </w:pPr>
      <w:r w:rsidRPr="00570B67">
        <w:rPr>
          <w:szCs w:val="24"/>
        </w:rPr>
        <w:t>При отсутствии данных по фактическим объемам воды допускается принимать его равным:</w:t>
      </w:r>
    </w:p>
    <w:p w:rsidR="00B435F3" w:rsidRPr="00570B67" w:rsidRDefault="00B435F3" w:rsidP="003A4579">
      <w:pPr>
        <w:numPr>
          <w:ilvl w:val="0"/>
          <w:numId w:val="30"/>
        </w:numPr>
        <w:jc w:val="left"/>
        <w:rPr>
          <w:szCs w:val="24"/>
        </w:rPr>
      </w:pPr>
      <w:r w:rsidRPr="00570B67">
        <w:rPr>
          <w:szCs w:val="24"/>
        </w:rPr>
        <w:t>65 м</w:t>
      </w:r>
      <w:r w:rsidRPr="00570B67">
        <w:rPr>
          <w:szCs w:val="24"/>
          <w:vertAlign w:val="superscript"/>
        </w:rPr>
        <w:t>3</w:t>
      </w:r>
      <w:r w:rsidRPr="00570B67">
        <w:rPr>
          <w:szCs w:val="24"/>
        </w:rPr>
        <w:t xml:space="preserve"> на 1 МВт расчетной тепловой нагрузки при закрытой системе теплоснабжения, </w:t>
      </w:r>
    </w:p>
    <w:p w:rsidR="00B435F3" w:rsidRPr="00570B67" w:rsidRDefault="00B435F3" w:rsidP="003A4579">
      <w:pPr>
        <w:numPr>
          <w:ilvl w:val="0"/>
          <w:numId w:val="30"/>
        </w:numPr>
        <w:jc w:val="left"/>
        <w:rPr>
          <w:szCs w:val="24"/>
        </w:rPr>
      </w:pPr>
      <w:r w:rsidRPr="00570B67">
        <w:rPr>
          <w:szCs w:val="24"/>
        </w:rPr>
        <w:t>70 м</w:t>
      </w:r>
      <w:r w:rsidRPr="00570B67">
        <w:rPr>
          <w:szCs w:val="24"/>
          <w:vertAlign w:val="superscript"/>
        </w:rPr>
        <w:t>3</w:t>
      </w:r>
      <w:r w:rsidRPr="00570B67">
        <w:rPr>
          <w:szCs w:val="24"/>
        </w:rPr>
        <w:t xml:space="preserve"> на 1 МВт - при открытой системе и </w:t>
      </w:r>
    </w:p>
    <w:p w:rsidR="00B435F3" w:rsidRPr="00570B67" w:rsidRDefault="00B435F3" w:rsidP="003A4579">
      <w:pPr>
        <w:numPr>
          <w:ilvl w:val="0"/>
          <w:numId w:val="30"/>
        </w:numPr>
        <w:jc w:val="left"/>
        <w:rPr>
          <w:szCs w:val="24"/>
        </w:rPr>
      </w:pPr>
      <w:r w:rsidRPr="00570B67">
        <w:rPr>
          <w:szCs w:val="24"/>
        </w:rPr>
        <w:t>30 м</w:t>
      </w:r>
      <w:r w:rsidRPr="00570B67">
        <w:rPr>
          <w:szCs w:val="24"/>
          <w:vertAlign w:val="superscript"/>
        </w:rPr>
        <w:t>3</w:t>
      </w:r>
      <w:r w:rsidRPr="00570B67">
        <w:rPr>
          <w:szCs w:val="24"/>
        </w:rPr>
        <w:t xml:space="preserve"> на 1 МВт средней нагрузки - для отдельных сетей горячего водоснабжения.</w:t>
      </w:r>
    </w:p>
    <w:p w:rsidR="00B435F3" w:rsidRPr="00570B67" w:rsidRDefault="00B435F3" w:rsidP="003A4579">
      <w:pPr>
        <w:rPr>
          <w:szCs w:val="24"/>
        </w:rPr>
      </w:pPr>
      <w:r w:rsidRPr="00570B67">
        <w:rPr>
          <w:szCs w:val="24"/>
        </w:rPr>
        <w:t>В соответствии с п. 6.22 СП 124.13330.2012 «Тепловые сети»:</w:t>
      </w:r>
    </w:p>
    <w:p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570B67">
        <w:rPr>
          <w:szCs w:val="24"/>
          <w:vertAlign w:val="superscript"/>
        </w:rPr>
        <w:t>3</w:t>
      </w:r>
      <w:r w:rsidRPr="00570B67">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rsidR="00B435F3" w:rsidRPr="00570B67" w:rsidRDefault="00B435F3" w:rsidP="003A4579">
      <w:pPr>
        <w:widowControl w:val="0"/>
        <w:autoSpaceDE w:val="0"/>
        <w:autoSpaceDN w:val="0"/>
        <w:adjustRightInd w:val="0"/>
        <w:ind w:firstLine="720"/>
        <w:rPr>
          <w:szCs w:val="24"/>
        </w:rPr>
      </w:pPr>
      <w:bookmarkStart w:id="179" w:name="sub_218"/>
      <w:bookmarkEnd w:id="177"/>
    </w:p>
    <w:p w:rsidR="00B435F3" w:rsidRPr="009F65B2" w:rsidRDefault="00B435F3" w:rsidP="003A4579">
      <w:pPr>
        <w:ind w:firstLine="0"/>
        <w:jc w:val="left"/>
        <w:rPr>
          <w:szCs w:val="24"/>
          <w:highlight w:val="yellow"/>
        </w:rPr>
      </w:pPr>
      <w:r w:rsidRPr="009F65B2">
        <w:rPr>
          <w:szCs w:val="24"/>
          <w:highlight w:val="yellow"/>
        </w:rPr>
        <w:br w:type="page"/>
      </w:r>
    </w:p>
    <w:p w:rsidR="00B435F3" w:rsidRPr="00E827A5" w:rsidRDefault="00B435F3" w:rsidP="003A4579">
      <w:pPr>
        <w:widowControl w:val="0"/>
        <w:autoSpaceDE w:val="0"/>
        <w:autoSpaceDN w:val="0"/>
        <w:adjustRightInd w:val="0"/>
        <w:ind w:firstLine="720"/>
        <w:rPr>
          <w:szCs w:val="24"/>
        </w:rPr>
      </w:pPr>
      <w:r w:rsidRPr="00E827A5">
        <w:rPr>
          <w:szCs w:val="24"/>
        </w:rPr>
        <w:t xml:space="preserve">Таблица 5.1.а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p w:rsidR="00B435F3" w:rsidRPr="00E827A5" w:rsidRDefault="00B435F3" w:rsidP="003A4579">
      <w:pPr>
        <w:rPr>
          <w:szCs w:val="24"/>
        </w:rPr>
      </w:pPr>
    </w:p>
    <w:tbl>
      <w:tblPr>
        <w:tblW w:w="5000" w:type="pct"/>
        <w:tblCellMar>
          <w:left w:w="28" w:type="dxa"/>
          <w:right w:w="28" w:type="dxa"/>
        </w:tblCellMar>
        <w:tblLook w:val="00A0" w:firstRow="1" w:lastRow="0" w:firstColumn="1" w:lastColumn="0" w:noHBand="0" w:noVBand="0"/>
      </w:tblPr>
      <w:tblGrid>
        <w:gridCol w:w="6187"/>
        <w:gridCol w:w="596"/>
        <w:gridCol w:w="596"/>
        <w:gridCol w:w="596"/>
        <w:gridCol w:w="596"/>
        <w:gridCol w:w="596"/>
        <w:gridCol w:w="810"/>
      </w:tblGrid>
      <w:tr w:rsidR="00B435F3" w:rsidRPr="00156DA0" w:rsidTr="004A0A56">
        <w:trPr>
          <w:trHeight w:val="420"/>
          <w:tblHeader/>
        </w:trPr>
        <w:tc>
          <w:tcPr>
            <w:tcW w:w="3105" w:type="pct"/>
            <w:tcBorders>
              <w:top w:val="single" w:sz="4" w:space="0" w:color="auto"/>
              <w:left w:val="single" w:sz="4" w:space="0" w:color="auto"/>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Показатель</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2021</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2022</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2023</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2024</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2025</w:t>
            </w:r>
          </w:p>
        </w:tc>
        <w:tc>
          <w:tcPr>
            <w:tcW w:w="410"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2026-2035</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Объем тепловых сетей, м³</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Объем системы теплопотребления, м³</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Общий объем систем теплоснабжения, м³</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Нормативные утечки теплоносителя, м³/час</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Аварийная подпитка, м³/час</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r>
    </w:tbl>
    <w:p w:rsidR="00B435F3" w:rsidRPr="00E827A5" w:rsidRDefault="00B435F3" w:rsidP="003A4579">
      <w:pPr>
        <w:rPr>
          <w:szCs w:val="24"/>
        </w:rPr>
      </w:pPr>
    </w:p>
    <w:p w:rsidR="00B435F3" w:rsidRPr="00162FB2" w:rsidRDefault="00B435F3" w:rsidP="003A4579">
      <w:pPr>
        <w:widowControl w:val="0"/>
        <w:autoSpaceDE w:val="0"/>
        <w:autoSpaceDN w:val="0"/>
        <w:adjustRightInd w:val="0"/>
        <w:ind w:firstLine="720"/>
        <w:rPr>
          <w:szCs w:val="24"/>
          <w:highlight w:val="yellow"/>
        </w:rPr>
      </w:pPr>
    </w:p>
    <w:p w:rsidR="00B435F3" w:rsidRPr="00162FB2" w:rsidRDefault="00B435F3" w:rsidP="003A4579">
      <w:pPr>
        <w:ind w:firstLine="0"/>
        <w:jc w:val="left"/>
        <w:rPr>
          <w:szCs w:val="24"/>
          <w:highlight w:val="yellow"/>
        </w:rPr>
      </w:pPr>
      <w:r w:rsidRPr="00162FB2">
        <w:rPr>
          <w:szCs w:val="24"/>
          <w:highlight w:val="yellow"/>
        </w:rPr>
        <w:br w:type="page"/>
      </w:r>
    </w:p>
    <w:p w:rsidR="00B435F3" w:rsidRPr="00570B67" w:rsidRDefault="00B435F3" w:rsidP="003A4579">
      <w:pPr>
        <w:keepNext/>
        <w:keepLines/>
        <w:ind w:firstLine="0"/>
        <w:jc w:val="center"/>
        <w:outlineLvl w:val="0"/>
        <w:rPr>
          <w:b/>
          <w:bCs/>
          <w:szCs w:val="24"/>
        </w:rPr>
      </w:pPr>
      <w:bookmarkStart w:id="180" w:name="_Toc69212540"/>
      <w:bookmarkStart w:id="181" w:name="sub_235"/>
      <w:bookmarkEnd w:id="179"/>
      <w:r w:rsidRPr="00570B67">
        <w:rPr>
          <w:b/>
          <w:bCs/>
          <w:szCs w:val="24"/>
        </w:rPr>
        <w:t xml:space="preserve">Глава 6 - Предложения по строительству, реконструкции и техническому перевооружению </w:t>
      </w:r>
      <w:r>
        <w:rPr>
          <w:b/>
          <w:bCs/>
          <w:szCs w:val="24"/>
        </w:rPr>
        <w:t>источников тепловой энергии</w:t>
      </w:r>
      <w:bookmarkEnd w:id="180"/>
    </w:p>
    <w:p w:rsidR="00B435F3" w:rsidRPr="00570B67" w:rsidRDefault="00B435F3" w:rsidP="003A4579">
      <w:pPr>
        <w:widowControl w:val="0"/>
        <w:autoSpaceDE w:val="0"/>
        <w:autoSpaceDN w:val="0"/>
        <w:adjustRightInd w:val="0"/>
        <w:ind w:firstLine="720"/>
        <w:rPr>
          <w:szCs w:val="24"/>
        </w:rPr>
      </w:pPr>
      <w:bookmarkStart w:id="182" w:name="sub_206"/>
    </w:p>
    <w:p w:rsidR="00B435F3" w:rsidRPr="00570B67" w:rsidRDefault="00B435F3" w:rsidP="003A4579">
      <w:pPr>
        <w:keepNext/>
        <w:keepLines/>
        <w:numPr>
          <w:ilvl w:val="1"/>
          <w:numId w:val="21"/>
        </w:numPr>
        <w:outlineLvl w:val="1"/>
        <w:rPr>
          <w:b/>
          <w:bCs/>
          <w:szCs w:val="24"/>
        </w:rPr>
      </w:pPr>
      <w:r w:rsidRPr="00570B67">
        <w:rPr>
          <w:b/>
          <w:bCs/>
          <w:szCs w:val="24"/>
        </w:rPr>
        <w:t>Определение условий организации централизованного теплоснабжения, индивидуального теплоснабжения, а также поквартирного отопления</w:t>
      </w:r>
    </w:p>
    <w:p w:rsidR="00B435F3" w:rsidRPr="00570B67" w:rsidRDefault="00B435F3" w:rsidP="003A4579">
      <w:pPr>
        <w:widowControl w:val="0"/>
        <w:autoSpaceDE w:val="0"/>
        <w:autoSpaceDN w:val="0"/>
        <w:adjustRightInd w:val="0"/>
        <w:ind w:firstLine="720"/>
        <w:rPr>
          <w:szCs w:val="24"/>
        </w:rPr>
      </w:pPr>
      <w:bookmarkStart w:id="183" w:name="sub_207"/>
      <w:bookmarkEnd w:id="182"/>
    </w:p>
    <w:p w:rsidR="00B435F3" w:rsidRPr="00570B67" w:rsidRDefault="00B435F3" w:rsidP="003A4579">
      <w:pPr>
        <w:rPr>
          <w:szCs w:val="24"/>
        </w:rPr>
      </w:pPr>
      <w:r w:rsidRPr="00570B67">
        <w:rPr>
          <w:szCs w:val="24"/>
        </w:rPr>
        <w:t>Для анализа эффективности централизованного теплоснабжения С.Ф. Копьевым были применены два симплекса: удельная материальная характеристика р и удельная длина А тепловой сети в зоне действия источника теплоты. Удельная материальная характеристика тепловой сети представляет собой отношение материальной характеристики тепловой сети, образующей зону действия источника теплоты, к присоединенной к этой тепловой сети тепловой нагрузке. Удельная длина это отношение протяженности трассы тепловой сети к присоединенной к этой тепловой сети тепловой нагрузке</w:t>
      </w:r>
    </w:p>
    <w:p w:rsidR="00B435F3" w:rsidRPr="00570B67" w:rsidRDefault="00B435F3" w:rsidP="003A4579">
      <w:pPr>
        <w:jc w:val="center"/>
        <w:rPr>
          <w:szCs w:val="24"/>
        </w:rPr>
      </w:pPr>
      <w:r w:rsidRPr="00570B67">
        <w:rPr>
          <w:szCs w:val="24"/>
        </w:rPr>
        <w:t>р=М/О</w:t>
      </w:r>
      <w:r w:rsidRPr="00570B67">
        <w:rPr>
          <w:szCs w:val="24"/>
          <w:vertAlign w:val="superscript"/>
        </w:rPr>
        <w:t>р</w:t>
      </w:r>
      <w:r w:rsidRPr="00570B67">
        <w:rPr>
          <w:szCs w:val="24"/>
        </w:rPr>
        <w:t>сумм (м</w:t>
      </w:r>
      <w:r w:rsidRPr="00570B67">
        <w:rPr>
          <w:szCs w:val="24"/>
          <w:vertAlign w:val="superscript"/>
        </w:rPr>
        <w:t>2</w:t>
      </w:r>
      <w:r w:rsidRPr="00570B67">
        <w:rPr>
          <w:szCs w:val="24"/>
        </w:rPr>
        <w:t>/Гкал/ч);</w:t>
      </w:r>
    </w:p>
    <w:p w:rsidR="00B435F3" w:rsidRPr="00570B67" w:rsidRDefault="00B435F3" w:rsidP="003A4579">
      <w:pPr>
        <w:jc w:val="center"/>
        <w:rPr>
          <w:szCs w:val="24"/>
        </w:rPr>
      </w:pPr>
      <w:r w:rsidRPr="00570B67">
        <w:rPr>
          <w:szCs w:val="24"/>
        </w:rPr>
        <w:t>A=L/ О</w:t>
      </w:r>
      <w:r w:rsidRPr="00570B67">
        <w:rPr>
          <w:szCs w:val="24"/>
          <w:vertAlign w:val="superscript"/>
        </w:rPr>
        <w:t>р</w:t>
      </w:r>
      <w:r w:rsidRPr="00570B67">
        <w:rPr>
          <w:szCs w:val="24"/>
        </w:rPr>
        <w:t>сумм (м/Гкал/ч),</w:t>
      </w:r>
    </w:p>
    <w:p w:rsidR="00B435F3" w:rsidRPr="00570B67" w:rsidRDefault="00B435F3" w:rsidP="003A4579">
      <w:pPr>
        <w:rPr>
          <w:szCs w:val="24"/>
        </w:rPr>
      </w:pPr>
    </w:p>
    <w:p w:rsidR="00B435F3" w:rsidRPr="00570B67" w:rsidRDefault="00B435F3" w:rsidP="003A4579">
      <w:pPr>
        <w:rPr>
          <w:szCs w:val="24"/>
        </w:rPr>
      </w:pPr>
      <w:r w:rsidRPr="00570B67">
        <w:rPr>
          <w:szCs w:val="24"/>
        </w:rPr>
        <w:t>где М - материальная характеристика тепловой сети, м ;</w:t>
      </w:r>
    </w:p>
    <w:p w:rsidR="00B435F3" w:rsidRPr="00570B67" w:rsidRDefault="00B435F3" w:rsidP="003A4579">
      <w:pPr>
        <w:rPr>
          <w:szCs w:val="24"/>
        </w:rPr>
      </w:pPr>
      <w:r w:rsidRPr="00570B67">
        <w:rPr>
          <w:szCs w:val="24"/>
        </w:rPr>
        <w:t>О</w:t>
      </w:r>
      <w:r w:rsidRPr="00570B67">
        <w:rPr>
          <w:szCs w:val="24"/>
          <w:vertAlign w:val="superscript"/>
        </w:rPr>
        <w:t>р</w:t>
      </w:r>
      <w:r w:rsidRPr="00570B67">
        <w:rPr>
          <w:szCs w:val="24"/>
        </w:rPr>
        <w:t>сумм - суммарная тепловая нагрузка в зоне действия источника теплоты (тепловой мощности), присоединенная к тепловым сетям этого источника, Гкал/ч;</w:t>
      </w:r>
    </w:p>
    <w:p w:rsidR="00B435F3" w:rsidRPr="00570B67" w:rsidRDefault="00B435F3" w:rsidP="003A4579">
      <w:pPr>
        <w:rPr>
          <w:szCs w:val="24"/>
        </w:rPr>
      </w:pPr>
      <w:r w:rsidRPr="00570B67">
        <w:rPr>
          <w:szCs w:val="24"/>
        </w:rPr>
        <w:t>L- суммарная длина трубопроводов тепловой сети, образующей зону действия источника теплоты, м.</w:t>
      </w:r>
    </w:p>
    <w:p w:rsidR="00B435F3" w:rsidRPr="00570B67" w:rsidRDefault="00B435F3" w:rsidP="003A4579">
      <w:pPr>
        <w:rPr>
          <w:szCs w:val="24"/>
        </w:rPr>
      </w:pPr>
      <w:r w:rsidRPr="00570B67">
        <w:rPr>
          <w:szCs w:val="24"/>
        </w:rPr>
        <w:t>Эти два параметра отражают основное правило построения системы централизованного теплоснабжения - удельная материальная характеристика всегда меньше там, где высока плотность тепловой нагрузки. При этом сама материальная характеристика - это аналог затрат, а присоединенная тепловая нагрузка - аналог эффектов. Таким образом, чем меньше удельная материальная характеристика, тем результативней процесс централизованного теплоснабжения.</w:t>
      </w:r>
    </w:p>
    <w:p w:rsidR="00B435F3" w:rsidRPr="00570B67" w:rsidRDefault="00B435F3" w:rsidP="003A4579">
      <w:pPr>
        <w:rPr>
          <w:szCs w:val="24"/>
        </w:rPr>
      </w:pPr>
      <w:r w:rsidRPr="00570B67">
        <w:rPr>
          <w:szCs w:val="24"/>
        </w:rPr>
        <w:t>Определение порога централизации сведено к следующему расчету. В малых автономных системах теплоснабжения требуется большая установленная мощность котельного оборудования для покрытия пиковых нагрузок. В больших централизованных системах пиковые нагрузки по отношению к средней используемой мощности существенно ниже. Разница примерно равна средней используемой мощности. Если потери в распределительных сетях децентрализованной системы теплоснабжения равны 5%, то равнозначность вариантов появляется при условии, что в тепловых сетях централизованной системы теряется не более 10% произведенного на централизованном источнике тепла. Этой границей и определяется зона высокой эффективности ЦТ:</w:t>
      </w:r>
    </w:p>
    <w:p w:rsidR="00B435F3" w:rsidRPr="00570B67" w:rsidRDefault="00B435F3" w:rsidP="003A4579">
      <w:pPr>
        <w:numPr>
          <w:ilvl w:val="0"/>
          <w:numId w:val="48"/>
        </w:numPr>
        <w:ind w:left="0" w:firstLine="709"/>
        <w:contextualSpacing/>
        <w:rPr>
          <w:szCs w:val="24"/>
        </w:rPr>
      </w:pPr>
      <w:r w:rsidRPr="00570B67">
        <w:rPr>
          <w:szCs w:val="24"/>
        </w:rPr>
        <w:t>зона высокой эффективности централизованного теплоснабжения определяется показателем удельной материальной характеристики плотности тепловой нагрузки ниже 100 м</w:t>
      </w:r>
      <w:r w:rsidRPr="00570B67">
        <w:rPr>
          <w:szCs w:val="24"/>
          <w:vertAlign w:val="superscript"/>
        </w:rPr>
        <w:t>2</w:t>
      </w:r>
      <w:r w:rsidRPr="00570B67">
        <w:rPr>
          <w:szCs w:val="24"/>
        </w:rPr>
        <w:t>/Г кал/ч;</w:t>
      </w:r>
    </w:p>
    <w:p w:rsidR="00B435F3" w:rsidRPr="00570B67" w:rsidRDefault="00B435F3" w:rsidP="003A4579">
      <w:pPr>
        <w:numPr>
          <w:ilvl w:val="0"/>
          <w:numId w:val="48"/>
        </w:numPr>
        <w:ind w:left="0" w:firstLine="709"/>
        <w:contextualSpacing/>
        <w:rPr>
          <w:szCs w:val="24"/>
        </w:rPr>
      </w:pPr>
      <w:r w:rsidRPr="00570B67">
        <w:rPr>
          <w:szCs w:val="24"/>
        </w:rPr>
        <w:t>зона предельной эффективности централизованного теплоснабжения определяется показателем удельной материальной характеристики плотности тепловой нагрузки ниже 200 м</w:t>
      </w:r>
      <w:r w:rsidRPr="00570B67">
        <w:rPr>
          <w:szCs w:val="24"/>
          <w:vertAlign w:val="superscript"/>
        </w:rPr>
        <w:t>2</w:t>
      </w:r>
      <w:r w:rsidRPr="00570B67">
        <w:rPr>
          <w:szCs w:val="24"/>
        </w:rPr>
        <w:t>/Г кал/ч.</w:t>
      </w:r>
    </w:p>
    <w:p w:rsidR="00B435F3" w:rsidRPr="00570B67" w:rsidRDefault="00B435F3" w:rsidP="003A4579">
      <w:pPr>
        <w:rPr>
          <w:szCs w:val="24"/>
        </w:rPr>
      </w:pPr>
      <w:r w:rsidRPr="00570B67">
        <w:rPr>
          <w:szCs w:val="24"/>
        </w:rPr>
        <w:t>Отношение равнозначных вариантов потерь в централизованной и децентрализованной системе теплоснабжения также зависит от соотношения стоимости строительства источников и тепловых сетей (чем выше это отношение, тем большим может быть уровень централизации) и от стоимости топлива (чем дороже топливо, тем меньшим должен быть уровень потерь в тепловых сетях).</w:t>
      </w:r>
    </w:p>
    <w:p w:rsidR="00B435F3" w:rsidRPr="00570B67" w:rsidRDefault="00B435F3" w:rsidP="003A4579">
      <w:pPr>
        <w:rPr>
          <w:szCs w:val="24"/>
        </w:rPr>
      </w:pPr>
      <w:r w:rsidRPr="00570B67">
        <w:rPr>
          <w:szCs w:val="24"/>
        </w:rPr>
        <w:t>Организация теплоснабжения в зонах перспективного строительства и реконструкции осуществляется на основе принципов определяемых статьей 3 Федерального закона от 27.07.2010 № 190-ФЗ «О теплоснабжении»:</w:t>
      </w:r>
    </w:p>
    <w:p w:rsidR="00B435F3" w:rsidRPr="00570B67" w:rsidRDefault="00B435F3" w:rsidP="003A4579">
      <w:pPr>
        <w:numPr>
          <w:ilvl w:val="0"/>
          <w:numId w:val="46"/>
        </w:numPr>
        <w:rPr>
          <w:szCs w:val="24"/>
        </w:rPr>
      </w:pPr>
      <w:r w:rsidRPr="00570B67">
        <w:rPr>
          <w:szCs w:val="24"/>
        </w:rPr>
        <w:t>обеспечение надежности теплоснабжения в соответствии с требованиями технических регламентов;</w:t>
      </w:r>
    </w:p>
    <w:p w:rsidR="00B435F3" w:rsidRPr="00570B67" w:rsidRDefault="00B435F3" w:rsidP="003A4579">
      <w:pPr>
        <w:numPr>
          <w:ilvl w:val="0"/>
          <w:numId w:val="46"/>
        </w:numPr>
        <w:rPr>
          <w:szCs w:val="24"/>
        </w:rPr>
      </w:pPr>
      <w:r w:rsidRPr="00570B67">
        <w:rPr>
          <w:szCs w:val="24"/>
        </w:rPr>
        <w:lastRenderedPageBreak/>
        <w:t>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B435F3" w:rsidRPr="00570B67" w:rsidRDefault="00B435F3" w:rsidP="003A4579">
      <w:pPr>
        <w:numPr>
          <w:ilvl w:val="0"/>
          <w:numId w:val="46"/>
        </w:numPr>
        <w:rPr>
          <w:szCs w:val="24"/>
        </w:rPr>
      </w:pPr>
      <w:r w:rsidRPr="00570B67">
        <w:rPr>
          <w:szCs w:val="24"/>
        </w:rPr>
        <w:t>обеспечение приоритетного использования комбинированной выработки электрической и тепловой энергии для организации теплоснабжения;</w:t>
      </w:r>
    </w:p>
    <w:p w:rsidR="00B435F3" w:rsidRPr="00570B67" w:rsidRDefault="00B435F3" w:rsidP="003A4579">
      <w:pPr>
        <w:numPr>
          <w:ilvl w:val="0"/>
          <w:numId w:val="46"/>
        </w:numPr>
        <w:rPr>
          <w:szCs w:val="24"/>
        </w:rPr>
      </w:pPr>
      <w:r w:rsidRPr="00570B67">
        <w:rPr>
          <w:szCs w:val="24"/>
        </w:rPr>
        <w:t>развитие систем централизованного теплоснабжения;</w:t>
      </w:r>
    </w:p>
    <w:p w:rsidR="00B435F3" w:rsidRPr="00570B67" w:rsidRDefault="00B435F3" w:rsidP="003A4579">
      <w:pPr>
        <w:numPr>
          <w:ilvl w:val="0"/>
          <w:numId w:val="46"/>
        </w:numPr>
        <w:rPr>
          <w:szCs w:val="24"/>
        </w:rPr>
      </w:pPr>
      <w:r w:rsidRPr="00570B67">
        <w:rPr>
          <w:szCs w:val="24"/>
        </w:rPr>
        <w:t>соблюдение баланса экономических интересов теплоснабжающих организаций и интересов потребителей;</w:t>
      </w:r>
    </w:p>
    <w:p w:rsidR="00B435F3" w:rsidRPr="00570B67" w:rsidRDefault="00B435F3" w:rsidP="003A4579">
      <w:pPr>
        <w:numPr>
          <w:ilvl w:val="0"/>
          <w:numId w:val="46"/>
        </w:numPr>
        <w:rPr>
          <w:szCs w:val="24"/>
        </w:rPr>
      </w:pPr>
      <w:r w:rsidRPr="00570B67">
        <w:rPr>
          <w:szCs w:val="24"/>
        </w:rPr>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B435F3" w:rsidRPr="00570B67" w:rsidRDefault="00B435F3" w:rsidP="003A4579">
      <w:pPr>
        <w:numPr>
          <w:ilvl w:val="0"/>
          <w:numId w:val="46"/>
        </w:numPr>
        <w:rPr>
          <w:szCs w:val="24"/>
        </w:rPr>
      </w:pPr>
      <w:r w:rsidRPr="00570B67">
        <w:rPr>
          <w:szCs w:val="24"/>
        </w:rPr>
        <w:t>обеспечение недискриминационных и стабильных условий осуществления предпринимательской деятельности в сфере теплоснабжения;</w:t>
      </w:r>
    </w:p>
    <w:p w:rsidR="00B435F3" w:rsidRPr="00570B67" w:rsidRDefault="00B435F3" w:rsidP="003A4579">
      <w:pPr>
        <w:numPr>
          <w:ilvl w:val="0"/>
          <w:numId w:val="46"/>
        </w:numPr>
        <w:rPr>
          <w:szCs w:val="24"/>
        </w:rPr>
      </w:pPr>
      <w:r w:rsidRPr="00570B67">
        <w:rPr>
          <w:szCs w:val="24"/>
        </w:rPr>
        <w:t>обеспечение экологической безопасности теплоснабжения</w:t>
      </w:r>
    </w:p>
    <w:p w:rsidR="00B435F3" w:rsidRPr="00570B67" w:rsidRDefault="00B435F3" w:rsidP="003A4579">
      <w:pPr>
        <w:rPr>
          <w:szCs w:val="24"/>
        </w:rPr>
      </w:pPr>
      <w:r w:rsidRPr="00570B67">
        <w:rPr>
          <w:szCs w:val="24"/>
        </w:rPr>
        <w:t>Федеральным законом от 23.11.2011 № 417 «О внесении изменений в отдельные законодательные акты Российской Федерации в связи с принятием Федерального закона «О водоснабжении и водоотведении» в соответствии со статьей 20 пункта 10 вводятся следующие дополнения к статье 29 Федерального закона от 27.07.2010 № 190- ФЗ «О теплоснабжении»:</w:t>
      </w:r>
    </w:p>
    <w:p w:rsidR="00B435F3" w:rsidRPr="00570B67" w:rsidRDefault="00B435F3" w:rsidP="003A4579">
      <w:pPr>
        <w:numPr>
          <w:ilvl w:val="0"/>
          <w:numId w:val="47"/>
        </w:numPr>
        <w:ind w:left="0" w:firstLine="709"/>
        <w:contextualSpacing/>
        <w:rPr>
          <w:szCs w:val="24"/>
        </w:rPr>
      </w:pPr>
      <w:r w:rsidRPr="00570B67">
        <w:rPr>
          <w:szCs w:val="24"/>
        </w:rPr>
        <w:t>часть 8: с 1 января 2013 года подключение объектов капитального строительства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B435F3" w:rsidRPr="00570B67" w:rsidRDefault="00B435F3" w:rsidP="003A4579">
      <w:pPr>
        <w:numPr>
          <w:ilvl w:val="0"/>
          <w:numId w:val="47"/>
        </w:numPr>
        <w:ind w:left="0" w:firstLine="709"/>
        <w:contextualSpacing/>
        <w:rPr>
          <w:szCs w:val="24"/>
        </w:rPr>
      </w:pPr>
      <w:r w:rsidRPr="00570B67">
        <w:rPr>
          <w:szCs w:val="24"/>
        </w:rPr>
        <w:t>часть 9: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B435F3" w:rsidRPr="00570B67" w:rsidRDefault="00B435F3" w:rsidP="003A4579">
      <w:pPr>
        <w:rPr>
          <w:szCs w:val="24"/>
        </w:rPr>
      </w:pPr>
      <w:r w:rsidRPr="00570B67">
        <w:rPr>
          <w:szCs w:val="24"/>
        </w:rPr>
        <w:t>Таким образом, приоритетным условием организации индивидуального теплоснабжения (в том числе, поквартирного) является техническая невозможность или экономическая нецелесообразность применения централизованного теплоснабжения различного уровня централизации.</w:t>
      </w:r>
    </w:p>
    <w:p w:rsidR="00B435F3" w:rsidRPr="00570B67" w:rsidRDefault="00B435F3" w:rsidP="003A4579">
      <w:pPr>
        <w:rPr>
          <w:b/>
          <w:i/>
          <w:szCs w:val="24"/>
        </w:rPr>
      </w:pPr>
      <w:r w:rsidRPr="00570B67">
        <w:rPr>
          <w:b/>
          <w:i/>
          <w:szCs w:val="24"/>
        </w:rPr>
        <w:t>Условия организации индивидуального теплоснабжения в зоне с равномерной теплоплотностью</w:t>
      </w:r>
    </w:p>
    <w:p w:rsidR="00B435F3" w:rsidRPr="00570B67" w:rsidRDefault="00B435F3" w:rsidP="003A4579">
      <w:pPr>
        <w:rPr>
          <w:szCs w:val="24"/>
        </w:rPr>
      </w:pPr>
      <w:r w:rsidRPr="00570B67">
        <w:rPr>
          <w:szCs w:val="24"/>
        </w:rPr>
        <w:t>Радиус эффективного теплоснабжения предлагается определять из условия минимума выражения для удельных затрат на сооружение и эксплуатацию тепловых сетей и источника:</w:t>
      </w:r>
    </w:p>
    <w:p w:rsidR="00B435F3" w:rsidRPr="00570B67" w:rsidRDefault="00B435F3" w:rsidP="003A4579">
      <w:pPr>
        <w:rPr>
          <w:szCs w:val="24"/>
          <w:lang w:val="en-US"/>
        </w:rPr>
      </w:pPr>
      <w:r w:rsidRPr="00570B67">
        <w:rPr>
          <w:szCs w:val="24"/>
          <w:lang w:val="en-US"/>
        </w:rPr>
        <w:t>S</w:t>
      </w:r>
      <w:r w:rsidRPr="00570B67">
        <w:rPr>
          <w:szCs w:val="24"/>
          <w:lang w:val="en-US"/>
        </w:rPr>
        <w:tab/>
        <w:t xml:space="preserve">= A + Z </w:t>
      </w:r>
      <w:r w:rsidRPr="00570B67">
        <w:rPr>
          <w:szCs w:val="24"/>
          <w:vertAlign w:val="superscript"/>
        </w:rPr>
        <w:t>Л</w:t>
      </w:r>
      <w:r w:rsidRPr="00570B67">
        <w:rPr>
          <w:szCs w:val="24"/>
          <w:lang w:val="en-US"/>
        </w:rPr>
        <w:t>min, (</w:t>
      </w:r>
      <w:r w:rsidRPr="00570B67">
        <w:rPr>
          <w:szCs w:val="24"/>
        </w:rPr>
        <w:t>руб</w:t>
      </w:r>
      <w:r w:rsidRPr="00570B67">
        <w:rPr>
          <w:szCs w:val="24"/>
          <w:lang w:val="en-US"/>
        </w:rPr>
        <w:t>./(</w:t>
      </w:r>
      <w:r w:rsidRPr="00570B67">
        <w:rPr>
          <w:szCs w:val="24"/>
        </w:rPr>
        <w:t>Гкал</w:t>
      </w:r>
      <w:r w:rsidRPr="00570B67">
        <w:rPr>
          <w:szCs w:val="24"/>
          <w:lang w:val="en-US"/>
        </w:rPr>
        <w:t>/</w:t>
      </w:r>
      <w:r w:rsidRPr="00570B67">
        <w:rPr>
          <w:szCs w:val="24"/>
        </w:rPr>
        <w:t>ч</w:t>
      </w:r>
      <w:r w:rsidRPr="00570B67">
        <w:rPr>
          <w:szCs w:val="24"/>
          <w:lang w:val="en-US"/>
        </w:rPr>
        <w:t>)),</w:t>
      </w:r>
    </w:p>
    <w:p w:rsidR="00B435F3" w:rsidRPr="00570B67" w:rsidRDefault="00B435F3" w:rsidP="003A4579">
      <w:pPr>
        <w:rPr>
          <w:szCs w:val="24"/>
        </w:rPr>
      </w:pPr>
      <w:r w:rsidRPr="00570B67">
        <w:rPr>
          <w:szCs w:val="24"/>
        </w:rPr>
        <w:t>где A- удельные затраты на сооружение и эксплуатацию тепловых сетей, руб./(Гкал/ч);</w:t>
      </w:r>
    </w:p>
    <w:p w:rsidR="00B435F3" w:rsidRPr="00570B67" w:rsidRDefault="00B435F3" w:rsidP="003A4579">
      <w:pPr>
        <w:rPr>
          <w:szCs w:val="24"/>
        </w:rPr>
      </w:pPr>
      <w:r w:rsidRPr="00570B67">
        <w:rPr>
          <w:szCs w:val="24"/>
        </w:rPr>
        <w:t>Z- удельные затраты на сооружение и эксплуатацию котельной, руб./(Гкал/ч).</w:t>
      </w:r>
    </w:p>
    <w:p w:rsidR="00B435F3" w:rsidRPr="00570B67" w:rsidRDefault="00B435F3" w:rsidP="003A4579">
      <w:pPr>
        <w:rPr>
          <w:szCs w:val="24"/>
        </w:rPr>
      </w:pPr>
      <w:r w:rsidRPr="00570B67">
        <w:rPr>
          <w:szCs w:val="24"/>
        </w:rPr>
        <w:t>В соответствии с данными на рисунке 1.2 зоны с теплоплотностью больше 0,4 Гкал/час относятся к зонам устойчивой целесообразности организовывать централизованное теплоснабжение. Причем количество котельных и области их действия определяются местными условиями.</w:t>
      </w:r>
    </w:p>
    <w:p w:rsidR="00B435F3" w:rsidRPr="00570B67" w:rsidRDefault="00B435F3" w:rsidP="003A4579">
      <w:pPr>
        <w:rPr>
          <w:szCs w:val="24"/>
        </w:rPr>
      </w:pPr>
      <w:r w:rsidRPr="00570B67">
        <w:rPr>
          <w:szCs w:val="24"/>
        </w:rPr>
        <w:t>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w:t>
      </w:r>
    </w:p>
    <w:p w:rsidR="00B435F3" w:rsidRPr="00570B67" w:rsidRDefault="00B435F3" w:rsidP="003A4579">
      <w:pPr>
        <w:framePr w:wrap="none" w:vAnchor="page" w:hAnchor="page" w:x="3147" w:y="10701"/>
        <w:jc w:val="left"/>
        <w:rPr>
          <w:szCs w:val="24"/>
        </w:rPr>
      </w:pPr>
    </w:p>
    <w:p w:rsidR="00B435F3" w:rsidRPr="00570B67" w:rsidRDefault="004156A1" w:rsidP="003A4579">
      <w:pPr>
        <w:jc w:val="center"/>
        <w:rPr>
          <w:szCs w:val="24"/>
        </w:rPr>
      </w:pPr>
      <w:r>
        <w:rPr>
          <w:noProof/>
          <w:szCs w:val="24"/>
        </w:rPr>
        <w:lastRenderedPageBreak/>
        <w:drawing>
          <wp:inline distT="0" distB="0" distL="0" distR="0">
            <wp:extent cx="3886200" cy="22193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86200" cy="2219325"/>
                    </a:xfrm>
                    <a:prstGeom prst="rect">
                      <a:avLst/>
                    </a:prstGeom>
                    <a:noFill/>
                    <a:ln>
                      <a:noFill/>
                    </a:ln>
                  </pic:spPr>
                </pic:pic>
              </a:graphicData>
            </a:graphic>
          </wp:inline>
        </w:drawing>
      </w:r>
    </w:p>
    <w:p w:rsidR="00B435F3" w:rsidRPr="00570B67" w:rsidRDefault="00B435F3" w:rsidP="003A4579">
      <w:pPr>
        <w:rPr>
          <w:szCs w:val="24"/>
        </w:rPr>
      </w:pPr>
    </w:p>
    <w:p w:rsidR="00B435F3" w:rsidRPr="00570B67" w:rsidRDefault="00B435F3" w:rsidP="003A4579">
      <w:pPr>
        <w:widowControl w:val="0"/>
        <w:ind w:firstLine="0"/>
        <w:jc w:val="center"/>
        <w:rPr>
          <w:szCs w:val="24"/>
        </w:rPr>
      </w:pPr>
      <w:r w:rsidRPr="00570B67">
        <w:rPr>
          <w:color w:val="000000"/>
          <w:szCs w:val="24"/>
        </w:rPr>
        <w:t>Рис. 1. Ориентировочные значения области устойчивой экономичности централизованного (II) и децентрализованного (I) теплоснабжения.</w:t>
      </w:r>
    </w:p>
    <w:p w:rsidR="00B435F3" w:rsidRPr="00570B67" w:rsidRDefault="00B435F3" w:rsidP="003A4579">
      <w:pPr>
        <w:jc w:val="center"/>
        <w:rPr>
          <w:szCs w:val="24"/>
        </w:rPr>
      </w:pPr>
    </w:p>
    <w:p w:rsidR="00B435F3" w:rsidRPr="00570B67" w:rsidRDefault="00B435F3" w:rsidP="003A4579">
      <w:pPr>
        <w:rPr>
          <w:szCs w:val="24"/>
        </w:rPr>
      </w:pPr>
      <w:r w:rsidRPr="00570B67">
        <w:rPr>
          <w:szCs w:val="24"/>
        </w:rPr>
        <w:t>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rsidR="00B435F3" w:rsidRPr="00570B67" w:rsidRDefault="00B435F3" w:rsidP="003A4579">
      <w:pPr>
        <w:rPr>
          <w:b/>
          <w:i/>
          <w:szCs w:val="24"/>
        </w:rPr>
      </w:pPr>
      <w:r w:rsidRPr="00570B67">
        <w:rPr>
          <w:b/>
          <w:i/>
          <w:szCs w:val="24"/>
        </w:rPr>
        <w:t>Условия подключения к централизованным системам теплоснабжения</w:t>
      </w:r>
    </w:p>
    <w:p w:rsidR="00B435F3" w:rsidRPr="00570B67" w:rsidRDefault="00B435F3" w:rsidP="003A4579">
      <w:pPr>
        <w:rPr>
          <w:szCs w:val="24"/>
        </w:rPr>
      </w:pPr>
      <w:r w:rsidRPr="00570B67">
        <w:rPr>
          <w:szCs w:val="24"/>
        </w:rPr>
        <w:t>Теплопотребляющие установки и тепловые сети потребителей тепловой энергии, в том числе застройщиков, находящиеся в границах определенного схемой теплоснабжения радиуса эффективного теплоснабжения источника, подключаются к этому источнику при условии наличия экономической целесообразности. В случае превышения затрат на подключения потребителя к существующему источнику тепловой энергии над установкой нового источника тепловой энергии, выбор осуществляется в пользу последнего.</w:t>
      </w:r>
    </w:p>
    <w:p w:rsidR="00B435F3" w:rsidRPr="00570B67" w:rsidRDefault="00B435F3" w:rsidP="003A4579">
      <w:pPr>
        <w:rPr>
          <w:szCs w:val="24"/>
        </w:rPr>
      </w:pPr>
      <w:r w:rsidRPr="00570B67">
        <w:rPr>
          <w:szCs w:val="24"/>
        </w:rPr>
        <w:t>Подключение теплопотребляющих установок и тепловых сетей потребителей тепловой энергии, в том числе застройщиков, находящихся в границах определенного схемой теплоснабжения радиуса эффективного теплоснабжения источника,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РФ от 27.06.2010 №190-ФЗ «О теплоснабжении» и правилами подключения к системам теплоснабжения, утвержденными Правительством Российской Федерации.</w:t>
      </w:r>
    </w:p>
    <w:p w:rsidR="00B435F3" w:rsidRPr="00570B67" w:rsidRDefault="00B435F3" w:rsidP="003A4579">
      <w:pPr>
        <w:rPr>
          <w:szCs w:val="24"/>
        </w:rPr>
      </w:pPr>
      <w:r w:rsidRPr="00570B67">
        <w:rPr>
          <w:szCs w:val="24"/>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w:t>
      </w:r>
    </w:p>
    <w:p w:rsidR="00B435F3" w:rsidRPr="00570B67" w:rsidRDefault="00B435F3" w:rsidP="003A4579">
      <w:pPr>
        <w:rPr>
          <w:szCs w:val="24"/>
        </w:rPr>
      </w:pPr>
      <w:r w:rsidRPr="00570B67">
        <w:rPr>
          <w:szCs w:val="24"/>
        </w:rPr>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заключение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w:t>
      </w:r>
    </w:p>
    <w:p w:rsidR="00B435F3" w:rsidRPr="00570B67" w:rsidRDefault="00B435F3" w:rsidP="003A4579">
      <w:pPr>
        <w:rPr>
          <w:szCs w:val="24"/>
        </w:rPr>
      </w:pPr>
      <w:r w:rsidRPr="00570B67">
        <w:rPr>
          <w:szCs w:val="24"/>
        </w:rPr>
        <w:t>В случае отсутствия технической возможности подключения к системе централизованного теплоснабжения или при отсутствии свободной мощности в соответствующей точке на момент обращения допускается временная организация</w:t>
      </w:r>
      <w:r>
        <w:rPr>
          <w:szCs w:val="24"/>
        </w:rPr>
        <w:t xml:space="preserve"> </w:t>
      </w:r>
      <w:r w:rsidRPr="00570B67">
        <w:rPr>
          <w:szCs w:val="24"/>
        </w:rPr>
        <w:t>теплоснабжения здания (группы зданий) от крышной или передвижной котельной, оборудованной котлами конденсационного типа на период, определяемый единой теплоснабжающей организацией.</w:t>
      </w:r>
    </w:p>
    <w:p w:rsidR="00B435F3" w:rsidRPr="00570B67" w:rsidRDefault="00B435F3" w:rsidP="003A4579">
      <w:pPr>
        <w:rPr>
          <w:szCs w:val="24"/>
        </w:rPr>
      </w:pPr>
      <w:r w:rsidRPr="00570B67">
        <w:rPr>
          <w:szCs w:val="24"/>
        </w:rPr>
        <w:t>Подключение потребителей к системам централизованного теплоснабжения осуществляется только по закрытым схемам.</w:t>
      </w:r>
    </w:p>
    <w:p w:rsidR="00B435F3" w:rsidRPr="00570B67" w:rsidRDefault="00B435F3" w:rsidP="003A4579">
      <w:pPr>
        <w:rPr>
          <w:szCs w:val="24"/>
        </w:rPr>
      </w:pPr>
      <w:r w:rsidRPr="00570B67">
        <w:rPr>
          <w:szCs w:val="24"/>
        </w:rPr>
        <w:t xml:space="preserve">При создании в городе единой теплоснабжающей организации (ЕТО), определяющей в границах своей деятельности техническую политику и соблюдение законов в части </w:t>
      </w:r>
      <w:r w:rsidRPr="00570B67">
        <w:rPr>
          <w:szCs w:val="24"/>
        </w:rPr>
        <w:lastRenderedPageBreak/>
        <w:t>эффективного теплоснабжения, условия организации централизованного и децентрализованного теплоснабжения формируются указанной организацией с учетом действующей схемы теплоснабжения и нормативов.</w:t>
      </w:r>
    </w:p>
    <w:p w:rsidR="00B435F3" w:rsidRPr="00570B67" w:rsidRDefault="00B435F3" w:rsidP="003A4579">
      <w:pPr>
        <w:rPr>
          <w:szCs w:val="24"/>
        </w:rPr>
      </w:pPr>
      <w:r w:rsidRPr="00570B67">
        <w:rPr>
          <w:szCs w:val="24"/>
        </w:rPr>
        <w:t>Развитие распределенной генерации тепловой энергии, включая различные нетрадиционные варианты (возобновляемые источники энергии, тепловые насосы различных типов, тригенерационные энергоустановки в общественных зданиях и др.) определяют необходимость для принятия решения по варианту теплоснабжения проведение техникоэкономических расчетов с учетом конкретных данных. При этом определяющим являются стоимостные показатели и эффективность использования топлива в зоне действия системы теплоснабжения в целом. При экономической целесообразности возможно рассмотрение различного рода гибридных энергоустановок с базовым централизованным теплоснабжением и доводочными (пиковыми) теплоисточниками у потребителя или их группы.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1"/>
        </w:numPr>
        <w:outlineLvl w:val="1"/>
        <w:rPr>
          <w:b/>
          <w:bCs/>
          <w:szCs w:val="24"/>
        </w:rPr>
      </w:pPr>
      <w:r w:rsidRPr="00570B67">
        <w:rPr>
          <w:b/>
          <w:bCs/>
          <w:szCs w:val="24"/>
        </w:rPr>
        <w:t xml:space="preserve">Обоснование предлагаемых для строительства </w:t>
      </w:r>
      <w:r>
        <w:rPr>
          <w:b/>
          <w:bCs/>
          <w:szCs w:val="24"/>
        </w:rPr>
        <w:t>источников тепловой энергии</w:t>
      </w:r>
      <w:r w:rsidRPr="00570B67">
        <w:rPr>
          <w:b/>
          <w:bCs/>
          <w:szCs w:val="24"/>
        </w:rPr>
        <w:t xml:space="preserve"> с комбинированной выработкой тепловой и электрической энергии для обеспечения перспективных тепловых нагрузок</w:t>
      </w:r>
    </w:p>
    <w:p w:rsidR="00B435F3" w:rsidRPr="00570B67" w:rsidRDefault="00B435F3" w:rsidP="003A4579">
      <w:pPr>
        <w:widowControl w:val="0"/>
        <w:autoSpaceDE w:val="0"/>
        <w:autoSpaceDN w:val="0"/>
        <w:adjustRightInd w:val="0"/>
        <w:ind w:firstLine="720"/>
        <w:rPr>
          <w:szCs w:val="24"/>
        </w:rPr>
      </w:pPr>
      <w:bookmarkStart w:id="184" w:name="sub_208"/>
      <w:bookmarkEnd w:id="183"/>
    </w:p>
    <w:p w:rsidR="00B435F3"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Pr>
          <w:szCs w:val="24"/>
        </w:rPr>
        <w:t>источников тепловой энергии</w:t>
      </w:r>
      <w:r w:rsidRPr="00570B67">
        <w:rPr>
          <w:szCs w:val="24"/>
        </w:rPr>
        <w:t xml:space="preserve"> с комбинированной выработкой тепловой и электрической энергии для обеспечения перспективных тепловых нагрузок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 для обеспечения перспективных приростов тепловых нагрузок</w:t>
      </w:r>
    </w:p>
    <w:p w:rsidR="00B435F3" w:rsidRPr="00493362" w:rsidRDefault="00B435F3" w:rsidP="003A4579">
      <w:pPr>
        <w:widowControl w:val="0"/>
        <w:autoSpaceDE w:val="0"/>
        <w:autoSpaceDN w:val="0"/>
        <w:adjustRightInd w:val="0"/>
        <w:ind w:firstLine="720"/>
        <w:rPr>
          <w:szCs w:val="24"/>
        </w:rPr>
      </w:pPr>
      <w:bookmarkStart w:id="185" w:name="sub_209"/>
      <w:bookmarkEnd w:id="184"/>
    </w:p>
    <w:p w:rsidR="00B435F3" w:rsidRPr="00402660"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rsidR="00B435F3" w:rsidRPr="00402660"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реконструкции котельных для выработки электроэнергии в комбинированном цикле на базе существующих и перспективных тепловых нагрузок</w:t>
      </w:r>
    </w:p>
    <w:p w:rsidR="00B435F3" w:rsidRPr="00402660" w:rsidRDefault="00B435F3" w:rsidP="003A4579">
      <w:pPr>
        <w:widowControl w:val="0"/>
        <w:tabs>
          <w:tab w:val="left" w:pos="6058"/>
        </w:tabs>
        <w:autoSpaceDE w:val="0"/>
        <w:autoSpaceDN w:val="0"/>
        <w:adjustRightInd w:val="0"/>
        <w:ind w:firstLine="720"/>
        <w:jc w:val="left"/>
        <w:rPr>
          <w:szCs w:val="24"/>
        </w:rPr>
      </w:pPr>
      <w:bookmarkStart w:id="186" w:name="sub_210"/>
      <w:bookmarkEnd w:id="185"/>
    </w:p>
    <w:p w:rsidR="00B435F3" w:rsidRPr="00402660" w:rsidRDefault="00B435F3" w:rsidP="003A4579">
      <w:pPr>
        <w:widowControl w:val="0"/>
        <w:autoSpaceDE w:val="0"/>
        <w:autoSpaceDN w:val="0"/>
        <w:adjustRightInd w:val="0"/>
        <w:ind w:firstLine="720"/>
        <w:rPr>
          <w:szCs w:val="24"/>
        </w:rPr>
      </w:pPr>
      <w:r w:rsidRPr="00493362">
        <w:rPr>
          <w:szCs w:val="24"/>
        </w:rPr>
        <w:t>Предложения по реконструкции котельных для выработки электроэнергии в комбинированном цикле на базе существующих и перспективных тепловых нагрузок настоящей схемой теплоснабжения не предусмотрены.</w:t>
      </w:r>
    </w:p>
    <w:p w:rsidR="00B435F3" w:rsidRPr="009A2C86" w:rsidRDefault="00B435F3" w:rsidP="003A4579">
      <w:pPr>
        <w:widowControl w:val="0"/>
        <w:autoSpaceDE w:val="0"/>
        <w:autoSpaceDN w:val="0"/>
        <w:adjustRightInd w:val="0"/>
        <w:ind w:firstLine="720"/>
        <w:rPr>
          <w:szCs w:val="24"/>
        </w:rPr>
      </w:pPr>
    </w:p>
    <w:p w:rsidR="00B435F3" w:rsidRPr="00402660" w:rsidRDefault="00B435F3" w:rsidP="003A4579">
      <w:pPr>
        <w:pStyle w:val="3"/>
        <w:numPr>
          <w:ilvl w:val="2"/>
          <w:numId w:val="21"/>
        </w:numPr>
        <w:rPr>
          <w:b w:val="0"/>
          <w:bCs w:val="0"/>
          <w:i/>
          <w:szCs w:val="24"/>
        </w:rPr>
      </w:pPr>
      <w:r w:rsidRPr="00402660">
        <w:rPr>
          <w:i/>
          <w:szCs w:val="24"/>
        </w:rPr>
        <w:t xml:space="preserve">Обоснование предлагаемых для реконструкции котельных </w:t>
      </w:r>
      <w:r>
        <w:rPr>
          <w:i/>
          <w:szCs w:val="24"/>
        </w:rPr>
        <w:t>без</w:t>
      </w:r>
      <w:r w:rsidRPr="00402660">
        <w:rPr>
          <w:i/>
          <w:szCs w:val="24"/>
        </w:rPr>
        <w:t xml:space="preserve"> выработки электроэнергии в комбинированном цикле на базе существующих тепловых нагрузок</w:t>
      </w:r>
    </w:p>
    <w:p w:rsidR="00B435F3" w:rsidRPr="00402660" w:rsidRDefault="00B435F3" w:rsidP="003A4579">
      <w:pPr>
        <w:widowControl w:val="0"/>
        <w:tabs>
          <w:tab w:val="left" w:pos="6826"/>
        </w:tabs>
        <w:autoSpaceDE w:val="0"/>
        <w:autoSpaceDN w:val="0"/>
        <w:adjustRightInd w:val="0"/>
        <w:ind w:firstLine="720"/>
        <w:rPr>
          <w:szCs w:val="24"/>
        </w:rPr>
      </w:pPr>
    </w:p>
    <w:p w:rsidR="00B435F3" w:rsidRPr="0035547D" w:rsidRDefault="00B435F3" w:rsidP="003A4579">
      <w:pPr>
        <w:widowControl w:val="0"/>
        <w:autoSpaceDE w:val="0"/>
        <w:autoSpaceDN w:val="0"/>
        <w:adjustRightInd w:val="0"/>
        <w:ind w:firstLine="720"/>
        <w:rPr>
          <w:szCs w:val="24"/>
        </w:rPr>
      </w:pPr>
      <w:r w:rsidRPr="0035547D">
        <w:rPr>
          <w:szCs w:val="24"/>
        </w:rPr>
        <w:t xml:space="preserve">Настоящей схемой теплоснабжения предусматривается техническое перевооружение </w:t>
      </w:r>
      <w:r w:rsidRPr="004C5E5A">
        <w:rPr>
          <w:szCs w:val="24"/>
        </w:rPr>
        <w:t xml:space="preserve">котельной по адресу: п. Верхнегрушевский, ул. </w:t>
      </w:r>
      <w:r>
        <w:rPr>
          <w:szCs w:val="24"/>
        </w:rPr>
        <w:t>Гагарина, 19а</w:t>
      </w:r>
      <w:r w:rsidRPr="004C5E5A">
        <w:rPr>
          <w:szCs w:val="24"/>
        </w:rPr>
        <w:t xml:space="preserve"> </w:t>
      </w:r>
      <w:r w:rsidRPr="0035547D">
        <w:rPr>
          <w:szCs w:val="24"/>
        </w:rPr>
        <w:t>без комбинированной выработкой тепловой и электрической энергии, направленная на повышение надежности, качества и энергетической эффективности теплоснабжения, согласно таблице 6.4.1.а.</w:t>
      </w:r>
    </w:p>
    <w:p w:rsidR="00B435F3" w:rsidRPr="0035547D" w:rsidRDefault="00B435F3" w:rsidP="003A4579">
      <w:pPr>
        <w:widowControl w:val="0"/>
        <w:autoSpaceDE w:val="0"/>
        <w:autoSpaceDN w:val="0"/>
        <w:adjustRightInd w:val="0"/>
        <w:ind w:firstLine="720"/>
        <w:jc w:val="center"/>
        <w:rPr>
          <w:szCs w:val="24"/>
        </w:rPr>
      </w:pPr>
    </w:p>
    <w:p w:rsidR="00B435F3" w:rsidRPr="0035547D" w:rsidRDefault="00B435F3" w:rsidP="003A4579">
      <w:pPr>
        <w:widowControl w:val="0"/>
        <w:autoSpaceDE w:val="0"/>
        <w:autoSpaceDN w:val="0"/>
        <w:adjustRightInd w:val="0"/>
        <w:ind w:firstLine="720"/>
        <w:rPr>
          <w:szCs w:val="24"/>
        </w:rPr>
      </w:pPr>
      <w:r w:rsidRPr="0035547D">
        <w:rPr>
          <w:szCs w:val="24"/>
        </w:rPr>
        <w:t xml:space="preserve">Таблица 6.4.1.а. - Мероприятия по </w:t>
      </w:r>
      <w:r>
        <w:rPr>
          <w:szCs w:val="24"/>
        </w:rPr>
        <w:t>техническому перевооружению</w:t>
      </w:r>
      <w:r w:rsidRPr="0035547D">
        <w:rPr>
          <w:szCs w:val="24"/>
        </w:rPr>
        <w:t xml:space="preserve"> существующих котельных без комбинированной выработкой тепловой и электрической энергии</w:t>
      </w:r>
    </w:p>
    <w:p w:rsidR="00B435F3" w:rsidRPr="0035547D"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6365"/>
        <w:gridCol w:w="1292"/>
        <w:gridCol w:w="793"/>
        <w:gridCol w:w="1527"/>
      </w:tblGrid>
      <w:tr w:rsidR="00B435F3" w:rsidRPr="00156DA0" w:rsidTr="00B65B0E">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Затраты, тыс. руб.</w:t>
            </w:r>
          </w:p>
        </w:tc>
      </w:tr>
      <w:tr w:rsidR="00B435F3" w:rsidRPr="00156DA0" w:rsidTr="00B65B0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left"/>
              <w:rPr>
                <w:color w:val="000000"/>
              </w:rPr>
            </w:pP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в ценах годов реализации</w:t>
            </w:r>
          </w:p>
        </w:tc>
      </w:tr>
      <w:tr w:rsidR="00B435F3" w:rsidRPr="00156DA0" w:rsidTr="00B65B0E">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B65B0E">
            <w:pPr>
              <w:ind w:firstLine="0"/>
              <w:jc w:val="left"/>
              <w:rPr>
                <w:color w:val="000000"/>
              </w:rPr>
            </w:pPr>
            <w:r w:rsidRPr="00B65B0E">
              <w:rPr>
                <w:color w:val="000000"/>
                <w:sz w:val="22"/>
              </w:rPr>
              <w:t xml:space="preserve">Техническое перевооружение котельной по адресу: п. Верхнегрушевский, ул. </w:t>
            </w:r>
            <w:r>
              <w:rPr>
                <w:color w:val="000000"/>
                <w:sz w:val="22"/>
              </w:rPr>
              <w:t>Гагарина, 19а</w:t>
            </w:r>
            <w:r w:rsidRPr="00B65B0E">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2026</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400</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528</w:t>
            </w:r>
          </w:p>
        </w:tc>
      </w:tr>
    </w:tbl>
    <w:p w:rsidR="00B435F3" w:rsidRDefault="00B435F3" w:rsidP="003A4579">
      <w:pPr>
        <w:widowControl w:val="0"/>
        <w:autoSpaceDE w:val="0"/>
        <w:autoSpaceDN w:val="0"/>
        <w:adjustRightInd w:val="0"/>
        <w:ind w:firstLine="720"/>
        <w:rPr>
          <w:szCs w:val="24"/>
        </w:rPr>
      </w:pPr>
    </w:p>
    <w:p w:rsidR="00B435F3" w:rsidRDefault="00B435F3" w:rsidP="003A4579">
      <w:pPr>
        <w:widowControl w:val="0"/>
        <w:autoSpaceDE w:val="0"/>
        <w:autoSpaceDN w:val="0"/>
        <w:adjustRightInd w:val="0"/>
        <w:ind w:firstLine="720"/>
        <w:rPr>
          <w:szCs w:val="24"/>
        </w:rPr>
      </w:pPr>
      <w:r>
        <w:rPr>
          <w:szCs w:val="24"/>
        </w:rPr>
        <w:t>Необходимость реализации мероприятий обусловлена:</w:t>
      </w:r>
    </w:p>
    <w:p w:rsidR="00B435F3" w:rsidRPr="0035547D" w:rsidRDefault="00B435F3" w:rsidP="003A4579">
      <w:pPr>
        <w:pStyle w:val="ab"/>
        <w:widowControl w:val="0"/>
        <w:numPr>
          <w:ilvl w:val="0"/>
          <w:numId w:val="63"/>
        </w:numPr>
        <w:autoSpaceDE w:val="0"/>
        <w:autoSpaceDN w:val="0"/>
        <w:adjustRightInd w:val="0"/>
        <w:ind w:left="0" w:firstLine="709"/>
        <w:rPr>
          <w:szCs w:val="24"/>
        </w:rPr>
      </w:pPr>
      <w:r>
        <w:rPr>
          <w:szCs w:val="24"/>
        </w:rPr>
        <w:t>Заменой насосных при превышении сверхнормативного срока эксплуатации;</w:t>
      </w:r>
    </w:p>
    <w:p w:rsidR="00B435F3" w:rsidRDefault="00B435F3" w:rsidP="003A4579">
      <w:pPr>
        <w:pStyle w:val="ab"/>
        <w:widowControl w:val="0"/>
        <w:numPr>
          <w:ilvl w:val="0"/>
          <w:numId w:val="63"/>
        </w:numPr>
        <w:autoSpaceDE w:val="0"/>
        <w:autoSpaceDN w:val="0"/>
        <w:adjustRightInd w:val="0"/>
        <w:ind w:left="0" w:firstLine="709"/>
        <w:rPr>
          <w:szCs w:val="24"/>
        </w:rPr>
      </w:pPr>
      <w:r w:rsidRPr="0035547D">
        <w:rPr>
          <w:szCs w:val="24"/>
        </w:rPr>
        <w:t>Необходимостью приведения узлов учёта газа в соответствие с действующей нормативно-технической документацией</w:t>
      </w:r>
      <w:r>
        <w:rPr>
          <w:szCs w:val="24"/>
        </w:rPr>
        <w:t>;</w:t>
      </w:r>
    </w:p>
    <w:p w:rsidR="00B435F3" w:rsidRPr="00402660"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котельных с увеличением зоны их действия путем включения в нее зон действия существующих </w:t>
      </w:r>
      <w:r>
        <w:rPr>
          <w:b/>
          <w:bCs/>
          <w:szCs w:val="24"/>
        </w:rPr>
        <w:t>источников тепловой энергии</w:t>
      </w:r>
    </w:p>
    <w:p w:rsidR="00B435F3" w:rsidRPr="00493362" w:rsidRDefault="00B435F3" w:rsidP="003A4579">
      <w:pPr>
        <w:widowControl w:val="0"/>
        <w:autoSpaceDE w:val="0"/>
        <w:autoSpaceDN w:val="0"/>
        <w:adjustRightInd w:val="0"/>
        <w:ind w:firstLine="720"/>
        <w:rPr>
          <w:szCs w:val="24"/>
        </w:rPr>
      </w:pPr>
      <w:bookmarkStart w:id="187" w:name="sub_211"/>
      <w:bookmarkEnd w:id="186"/>
    </w:p>
    <w:p w:rsidR="00B435F3" w:rsidRPr="00493362" w:rsidRDefault="00B435F3" w:rsidP="003A4579">
      <w:pPr>
        <w:widowControl w:val="0"/>
        <w:autoSpaceDE w:val="0"/>
        <w:autoSpaceDN w:val="0"/>
        <w:adjustRightInd w:val="0"/>
        <w:ind w:firstLine="720"/>
        <w:rPr>
          <w:szCs w:val="24"/>
        </w:rPr>
      </w:pPr>
      <w:r w:rsidRPr="00493362">
        <w:rPr>
          <w:szCs w:val="24"/>
        </w:rPr>
        <w:t xml:space="preserve">Предложения по реконструкции котельных с увеличением зоны их действия путем включения в нее зон действия существующих </w:t>
      </w:r>
      <w:r>
        <w:rPr>
          <w:szCs w:val="24"/>
        </w:rPr>
        <w:t>источников тепловой энергии</w:t>
      </w:r>
      <w:r w:rsidRPr="00493362">
        <w:rPr>
          <w:szCs w:val="24"/>
        </w:rPr>
        <w:t xml:space="preserve"> настоящей схемой теплоснабжения не предусмотрены.</w:t>
      </w:r>
    </w:p>
    <w:p w:rsidR="00B435F3" w:rsidRPr="00493362"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1"/>
        </w:numPr>
        <w:outlineLvl w:val="1"/>
        <w:rPr>
          <w:b/>
          <w:bCs/>
          <w:szCs w:val="24"/>
        </w:rPr>
      </w:pPr>
      <w:r w:rsidRPr="00570B67">
        <w:rPr>
          <w:b/>
          <w:bCs/>
          <w:szCs w:val="24"/>
        </w:rPr>
        <w:t>Обоснование предлагаемых для перевода в пиковый режим работы котельных по отношению к источникам тепловой энергии с комбинированной выработкой тепловой и электрической энергии</w:t>
      </w:r>
    </w:p>
    <w:p w:rsidR="00B435F3" w:rsidRPr="00570B67" w:rsidRDefault="00B435F3" w:rsidP="003A4579">
      <w:pPr>
        <w:widowControl w:val="0"/>
        <w:autoSpaceDE w:val="0"/>
        <w:autoSpaceDN w:val="0"/>
        <w:adjustRightInd w:val="0"/>
        <w:ind w:firstLine="720"/>
        <w:rPr>
          <w:szCs w:val="24"/>
        </w:rPr>
      </w:pPr>
      <w:bookmarkStart w:id="188" w:name="sub_212"/>
      <w:bookmarkEnd w:id="187"/>
    </w:p>
    <w:p w:rsidR="00B435F3" w:rsidRPr="00493362" w:rsidRDefault="00B435F3" w:rsidP="003A4579">
      <w:pPr>
        <w:widowControl w:val="0"/>
        <w:autoSpaceDE w:val="0"/>
        <w:autoSpaceDN w:val="0"/>
        <w:adjustRightInd w:val="0"/>
        <w:ind w:firstLine="720"/>
        <w:rPr>
          <w:szCs w:val="24"/>
        </w:rPr>
      </w:pPr>
      <w:r w:rsidRPr="00570B67">
        <w:rPr>
          <w:szCs w:val="24"/>
        </w:rPr>
        <w:t xml:space="preserve">Предложения по переводу в пиковый режим работы котельных по отношению к источникам тепловой энергии с </w:t>
      </w:r>
      <w:r w:rsidRPr="00493362">
        <w:rPr>
          <w:szCs w:val="24"/>
        </w:rPr>
        <w:t>комбинированной выработкой тепловой и электрической энергии настоящей схемой теплоснабжения не предусмотрены.</w:t>
      </w:r>
    </w:p>
    <w:p w:rsidR="00B435F3" w:rsidRPr="009A2C86"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предложений по расширению зон действия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w:t>
      </w:r>
    </w:p>
    <w:p w:rsidR="00B435F3" w:rsidRPr="00493362" w:rsidRDefault="00B435F3" w:rsidP="003A4579">
      <w:pPr>
        <w:widowControl w:val="0"/>
        <w:autoSpaceDE w:val="0"/>
        <w:autoSpaceDN w:val="0"/>
        <w:adjustRightInd w:val="0"/>
        <w:ind w:firstLine="720"/>
        <w:rPr>
          <w:szCs w:val="24"/>
        </w:rPr>
      </w:pPr>
      <w:bookmarkStart w:id="189" w:name="sub_213"/>
      <w:bookmarkEnd w:id="188"/>
    </w:p>
    <w:p w:rsidR="00B435F3" w:rsidRPr="00493362"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rsidR="00B435F3" w:rsidRPr="00493362"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p>
    <w:p w:rsidR="00B435F3" w:rsidRPr="00493362" w:rsidRDefault="00B435F3" w:rsidP="003A4579">
      <w:pPr>
        <w:widowControl w:val="0"/>
        <w:autoSpaceDE w:val="0"/>
        <w:autoSpaceDN w:val="0"/>
        <w:adjustRightInd w:val="0"/>
        <w:ind w:firstLine="720"/>
        <w:rPr>
          <w:szCs w:val="24"/>
        </w:rPr>
      </w:pPr>
      <w:bookmarkStart w:id="190" w:name="sub_214"/>
      <w:bookmarkEnd w:id="189"/>
    </w:p>
    <w:p w:rsidR="00B435F3" w:rsidRPr="00493362" w:rsidRDefault="00B435F3" w:rsidP="003A4579">
      <w:pPr>
        <w:widowControl w:val="0"/>
        <w:autoSpaceDE w:val="0"/>
        <w:autoSpaceDN w:val="0"/>
        <w:adjustRightInd w:val="0"/>
        <w:ind w:firstLine="720"/>
        <w:rPr>
          <w:szCs w:val="24"/>
        </w:rPr>
      </w:pPr>
      <w:r w:rsidRPr="00493362">
        <w:rPr>
          <w:szCs w:val="24"/>
        </w:rPr>
        <w:t>Настоящей схемой теплоснабжения вывода в резерв и (или) вывода из эксплуатации котельных при передаче тепловых нагрузок на другие источники тепловой энергии не предусмотрен.</w:t>
      </w:r>
    </w:p>
    <w:p w:rsidR="00B435F3" w:rsidRPr="009F65B2" w:rsidRDefault="00B435F3" w:rsidP="003A4579">
      <w:pPr>
        <w:widowControl w:val="0"/>
        <w:autoSpaceDE w:val="0"/>
        <w:autoSpaceDN w:val="0"/>
        <w:adjustRightInd w:val="0"/>
        <w:ind w:firstLine="720"/>
        <w:rPr>
          <w:szCs w:val="24"/>
          <w:highlight w:val="yellow"/>
        </w:rPr>
      </w:pPr>
    </w:p>
    <w:p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индивидуального теплоснабжения в зонах застройки поселения малоэтажными жилыми зданиями</w:t>
      </w:r>
    </w:p>
    <w:p w:rsidR="00B435F3" w:rsidRPr="00570B67" w:rsidRDefault="00B435F3" w:rsidP="003A4579">
      <w:pPr>
        <w:pStyle w:val="11"/>
        <w:rPr>
          <w:szCs w:val="24"/>
        </w:rPr>
      </w:pPr>
      <w:bookmarkStart w:id="191" w:name="sub_215"/>
      <w:bookmarkEnd w:id="190"/>
    </w:p>
    <w:p w:rsidR="00B435F3" w:rsidRPr="00570B67" w:rsidRDefault="00B435F3" w:rsidP="003A4579">
      <w:pPr>
        <w:pStyle w:val="11"/>
        <w:rPr>
          <w:szCs w:val="24"/>
        </w:rPr>
      </w:pPr>
      <w:r w:rsidRPr="00570B67">
        <w:rPr>
          <w:szCs w:val="24"/>
        </w:rPr>
        <w:t>Территория индивидуальных жилых домов не входит в границы радиуса эффективного теплоснабжения. Подключение таких потребителей к существующим источникам тепловой энергии неоправданно ввиду значительных капитальных затрат на присоединение данных перспективных потребителей. 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 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rsidR="00B435F3" w:rsidRPr="00570B67" w:rsidRDefault="00B435F3" w:rsidP="003A4579">
      <w:pPr>
        <w:widowControl w:val="0"/>
        <w:autoSpaceDE w:val="0"/>
        <w:autoSpaceDN w:val="0"/>
        <w:adjustRightInd w:val="0"/>
        <w:ind w:firstLine="0"/>
        <w:rPr>
          <w:szCs w:val="24"/>
        </w:rPr>
      </w:pPr>
    </w:p>
    <w:p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теплоснабжения в производственных зонах на территории поселения, городского округа</w:t>
      </w:r>
    </w:p>
    <w:p w:rsidR="00B435F3" w:rsidRPr="00570B67" w:rsidRDefault="00B435F3" w:rsidP="003A4579">
      <w:pPr>
        <w:widowControl w:val="0"/>
        <w:autoSpaceDE w:val="0"/>
        <w:autoSpaceDN w:val="0"/>
        <w:adjustRightInd w:val="0"/>
        <w:ind w:firstLine="720"/>
        <w:rPr>
          <w:szCs w:val="24"/>
        </w:rPr>
      </w:pPr>
      <w:bookmarkStart w:id="192" w:name="sub_216"/>
      <w:bookmarkEnd w:id="191"/>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организации теплоснабжения в производственных зонах отсутствуют.</w:t>
      </w:r>
    </w:p>
    <w:p w:rsidR="00B435F3" w:rsidRPr="000E4DA2" w:rsidRDefault="00B435F3" w:rsidP="003A4579">
      <w:pPr>
        <w:widowControl w:val="0"/>
        <w:autoSpaceDE w:val="0"/>
        <w:autoSpaceDN w:val="0"/>
        <w:adjustRightInd w:val="0"/>
        <w:ind w:firstLine="720"/>
        <w:rPr>
          <w:szCs w:val="24"/>
        </w:rPr>
      </w:pPr>
    </w:p>
    <w:p w:rsidR="00B435F3" w:rsidRPr="000E4DA2" w:rsidRDefault="00B435F3" w:rsidP="003A4579">
      <w:pPr>
        <w:keepNext/>
        <w:keepLines/>
        <w:numPr>
          <w:ilvl w:val="1"/>
          <w:numId w:val="21"/>
        </w:numPr>
        <w:outlineLvl w:val="1"/>
        <w:rPr>
          <w:b/>
          <w:bCs/>
          <w:szCs w:val="24"/>
        </w:rPr>
      </w:pPr>
      <w:r w:rsidRPr="000E4DA2">
        <w:rPr>
          <w:b/>
          <w:bCs/>
          <w:szCs w:val="24"/>
        </w:rPr>
        <w:lastRenderedPageBreak/>
        <w:t xml:space="preserve">Обоснование перспективных балансов тепловой мощности </w:t>
      </w:r>
      <w:r>
        <w:rPr>
          <w:b/>
          <w:bCs/>
          <w:szCs w:val="24"/>
        </w:rPr>
        <w:t>источников тепловой энергии</w:t>
      </w:r>
      <w:r w:rsidRPr="000E4DA2">
        <w:rPr>
          <w:b/>
          <w:bCs/>
          <w:szCs w:val="24"/>
        </w:rPr>
        <w:t xml:space="preserve"> и теплоносителя и присоединенной тепловой нагрузки в каждой из систем теплоснабжения поселения, городского округа и ежегодное распределение объемов тепловой нагрузки между источниками тепловой энергии</w:t>
      </w:r>
    </w:p>
    <w:p w:rsidR="00B435F3" w:rsidRPr="000E4DA2" w:rsidRDefault="00B435F3" w:rsidP="003A4579">
      <w:pPr>
        <w:widowControl w:val="0"/>
        <w:autoSpaceDE w:val="0"/>
        <w:autoSpaceDN w:val="0"/>
        <w:adjustRightInd w:val="0"/>
        <w:ind w:firstLine="720"/>
        <w:rPr>
          <w:szCs w:val="24"/>
        </w:rPr>
      </w:pPr>
      <w:bookmarkStart w:id="193" w:name="sub_217"/>
      <w:bookmarkEnd w:id="192"/>
    </w:p>
    <w:p w:rsidR="00B435F3" w:rsidRPr="000E4DA2" w:rsidRDefault="00B435F3" w:rsidP="003A4579">
      <w:pPr>
        <w:rPr>
          <w:szCs w:val="24"/>
        </w:rPr>
      </w:pPr>
      <w:r w:rsidRPr="000E4DA2">
        <w:rPr>
          <w:szCs w:val="24"/>
        </w:rPr>
        <w:t>Распределение объемов тепловой нагрузки между источниками тепловой энергии настоящей схемой теплоснабжения не предусматриваются.</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1"/>
        </w:numPr>
        <w:outlineLvl w:val="1"/>
        <w:rPr>
          <w:b/>
          <w:bCs/>
          <w:szCs w:val="24"/>
        </w:rPr>
      </w:pPr>
      <w:r w:rsidRPr="00570B67">
        <w:rPr>
          <w:b/>
          <w:bCs/>
          <w:szCs w:val="24"/>
        </w:rPr>
        <w:t xml:space="preserve">Расчет радиусов эффективного теплоснабжения (зоны действия </w:t>
      </w:r>
      <w:r>
        <w:rPr>
          <w:b/>
          <w:bCs/>
          <w:szCs w:val="24"/>
        </w:rPr>
        <w:t>источников тепловой энергии</w:t>
      </w:r>
      <w:r w:rsidRPr="00570B67">
        <w:rPr>
          <w:b/>
          <w:bCs/>
          <w:szCs w:val="24"/>
        </w:rPr>
        <w:t>) в каждой из систем теплоснабжения, позволяющий определить условия, при которых подключение теплопотребляющих установок к системе теплоснабжения нецелесообразно вследствие увеличения совокупных расходов в указанной системе</w:t>
      </w:r>
    </w:p>
    <w:p w:rsidR="00B435F3" w:rsidRPr="00570B67" w:rsidRDefault="00B435F3" w:rsidP="003A4579">
      <w:pPr>
        <w:ind w:firstLine="0"/>
        <w:jc w:val="left"/>
        <w:rPr>
          <w:szCs w:val="24"/>
        </w:rPr>
      </w:pPr>
      <w:bookmarkStart w:id="194" w:name="sub_232"/>
      <w:bookmarkEnd w:id="193"/>
    </w:p>
    <w:p w:rsidR="00B435F3" w:rsidRPr="00570B67" w:rsidRDefault="00B435F3" w:rsidP="003A4579">
      <w:pPr>
        <w:autoSpaceDE w:val="0"/>
        <w:autoSpaceDN w:val="0"/>
        <w:adjustRightInd w:val="0"/>
        <w:rPr>
          <w:color w:val="000000"/>
          <w:szCs w:val="24"/>
        </w:rPr>
      </w:pPr>
      <w:r w:rsidRPr="00570B67">
        <w:rPr>
          <w:color w:val="000000"/>
          <w:szCs w:val="24"/>
        </w:rPr>
        <w:t>В настоящей схеме теплоснабжения применена методика определения экономической целесообразности подключения новых потребителей к существующим системам теплоснабжения либо новым источникам тепловой энергии исходя из возникающих затрат на их подключение.</w:t>
      </w:r>
    </w:p>
    <w:p w:rsidR="00B435F3" w:rsidRPr="00570B67" w:rsidRDefault="00B435F3" w:rsidP="003A4579">
      <w:pPr>
        <w:autoSpaceDE w:val="0"/>
        <w:autoSpaceDN w:val="0"/>
        <w:adjustRightInd w:val="0"/>
        <w:rPr>
          <w:color w:val="000000"/>
          <w:szCs w:val="24"/>
        </w:rPr>
      </w:pPr>
      <w:r w:rsidRPr="00570B67">
        <w:rPr>
          <w:color w:val="000000"/>
          <w:szCs w:val="24"/>
        </w:rPr>
        <w:t>Согласно рассматриваемой методике, потребитель может быть подключении либо к существующим источникам тепловой энергии, либо к новым источникам тепловой энергии (БМК, КНР) исходя из расчета затратной части на реализацию мероприятия, определяется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vertAlign w:val="subscript"/>
        </w:rPr>
      </w:pPr>
      <w:r w:rsidRPr="00570B67">
        <w:rPr>
          <w:color w:val="000000"/>
          <w:szCs w:val="24"/>
        </w:rPr>
        <w:t>Х = З</w:t>
      </w:r>
      <w:r w:rsidRPr="00570B67">
        <w:rPr>
          <w:color w:val="000000"/>
          <w:szCs w:val="24"/>
          <w:vertAlign w:val="subscript"/>
        </w:rPr>
        <w:t>итэ</w:t>
      </w:r>
      <w:r w:rsidRPr="00570B67">
        <w:rPr>
          <w:color w:val="000000"/>
          <w:szCs w:val="24"/>
        </w:rPr>
        <w:t xml:space="preserve"> – З</w:t>
      </w:r>
      <w:r w:rsidRPr="00570B67">
        <w:rPr>
          <w:color w:val="000000"/>
          <w:szCs w:val="24"/>
          <w:vertAlign w:val="subscript"/>
        </w:rPr>
        <w:t>сеть</w:t>
      </w:r>
      <w:r w:rsidRPr="00570B67">
        <w:rPr>
          <w:color w:val="000000"/>
          <w:szCs w:val="24"/>
          <w:vertAlign w:val="subscript"/>
        </w:rPr>
        <w:tab/>
      </w:r>
      <w:r w:rsidRPr="00570B67">
        <w:rPr>
          <w:color w:val="000000"/>
          <w:szCs w:val="24"/>
        </w:rPr>
        <w:t>(1)</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 xml:space="preserve">где Х – соотношение затрат на подключение новых потребителей к существующим и новым источникам тепловой энергии (+/- раб.). </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итэ</w:t>
      </w:r>
      <w:r w:rsidRPr="00570B67">
        <w:rPr>
          <w:color w:val="000000"/>
          <w:szCs w:val="24"/>
        </w:rPr>
        <w:t xml:space="preserve"> – Затраты на установку нового источника тепловой энергии и его эксплуатацию в течении срока амортизации,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сеть</w:t>
      </w:r>
      <w:r w:rsidRPr="00570B67">
        <w:rPr>
          <w:color w:val="000000"/>
          <w:szCs w:val="24"/>
        </w:rPr>
        <w:t xml:space="preserve"> - Затраты на строительство нового участка тепловой сетии его эксплуатацию в течении срока амортизации, руб.</w:t>
      </w:r>
    </w:p>
    <w:p w:rsidR="00B435F3" w:rsidRPr="00570B67" w:rsidRDefault="00B435F3" w:rsidP="003A4579">
      <w:pPr>
        <w:autoSpaceDE w:val="0"/>
        <w:autoSpaceDN w:val="0"/>
        <w:adjustRightInd w:val="0"/>
        <w:rPr>
          <w:color w:val="000000"/>
          <w:szCs w:val="24"/>
        </w:rPr>
      </w:pPr>
      <w:r w:rsidRPr="00570B67">
        <w:rPr>
          <w:color w:val="000000"/>
          <w:szCs w:val="24"/>
        </w:rPr>
        <w:t>В случае, если Х &gt; 0, затраты на установку нового источника тепловой энергии для подключения новых потребителей превышают затраты над строительством нового участка тепловой сети - следовательно экономически целесообразно производить подключение новых потребителей к существующим источника тепловой энергии.</w:t>
      </w:r>
    </w:p>
    <w:p w:rsidR="00B435F3" w:rsidRPr="00570B67" w:rsidRDefault="00B435F3" w:rsidP="003A4579">
      <w:pPr>
        <w:autoSpaceDE w:val="0"/>
        <w:autoSpaceDN w:val="0"/>
        <w:adjustRightInd w:val="0"/>
        <w:rPr>
          <w:color w:val="000000"/>
          <w:szCs w:val="24"/>
        </w:rPr>
      </w:pPr>
      <w:r w:rsidRPr="00570B67">
        <w:rPr>
          <w:b/>
          <w:color w:val="000000"/>
          <w:szCs w:val="24"/>
          <w:u w:val="single"/>
        </w:rPr>
        <w:t>Затраты на установку нового источника тепловой энергии</w:t>
      </w:r>
      <w:r w:rsidRPr="00570B67">
        <w:rPr>
          <w:color w:val="000000"/>
          <w:szCs w:val="24"/>
        </w:rPr>
        <w:t xml:space="preserve"> и его эксплуатацию в течении срока амортизации (З</w:t>
      </w:r>
      <w:r w:rsidRPr="00570B67">
        <w:rPr>
          <w:color w:val="000000"/>
          <w:szCs w:val="24"/>
          <w:vertAlign w:val="subscript"/>
        </w:rPr>
        <w:t>итэ</w:t>
      </w:r>
      <w:r w:rsidRPr="00570B67">
        <w:rPr>
          <w:color w:val="000000"/>
          <w:szCs w:val="24"/>
        </w:rPr>
        <w:t>) определяются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итэ</w:t>
      </w:r>
      <w:r w:rsidRPr="00570B67">
        <w:rPr>
          <w:color w:val="000000"/>
          <w:szCs w:val="24"/>
        </w:rPr>
        <w:t xml:space="preserve"> = З</w:t>
      </w:r>
      <w:r w:rsidRPr="00570B67">
        <w:rPr>
          <w:color w:val="000000"/>
          <w:szCs w:val="24"/>
          <w:vertAlign w:val="subscript"/>
        </w:rPr>
        <w:t>итэ.стр.</w:t>
      </w:r>
      <w:r w:rsidRPr="00570B67">
        <w:rPr>
          <w:color w:val="000000"/>
          <w:szCs w:val="24"/>
        </w:rPr>
        <w:t xml:space="preserve"> + З</w:t>
      </w:r>
      <w:r w:rsidRPr="00570B67">
        <w:rPr>
          <w:color w:val="000000"/>
          <w:szCs w:val="24"/>
          <w:vertAlign w:val="subscript"/>
        </w:rPr>
        <w:t>итэ.эксп.</w:t>
      </w:r>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(2)</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З</w:t>
      </w:r>
      <w:r w:rsidRPr="00570B67">
        <w:rPr>
          <w:color w:val="000000"/>
          <w:szCs w:val="24"/>
          <w:vertAlign w:val="subscript"/>
        </w:rPr>
        <w:t>итэ.стр</w:t>
      </w:r>
      <w:r w:rsidRPr="00570B67">
        <w:rPr>
          <w:color w:val="000000"/>
          <w:szCs w:val="24"/>
        </w:rPr>
        <w:t xml:space="preserve"> - затраты на установку нового источника тепловой энергии,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итэ.эксп</w:t>
      </w:r>
      <w:r w:rsidRPr="00570B67">
        <w:rPr>
          <w:color w:val="000000"/>
          <w:szCs w:val="24"/>
        </w:rPr>
        <w:t xml:space="preserve"> - ежегодные затраты на эксплуатацию нового источника тепловой энергии, руб.;</w:t>
      </w:r>
    </w:p>
    <w:p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 (Примечание: в соответствии с Постановлением Правительства РФ от 17 июня 2015 г. № 600 "Об утверждении перечня объектов и технологий, которые относятся к объектам и технологиям высокой энергетической эффективности", в отношении амортизируемых основных средств, относящихся к объектам, имеющим высокую энергетическую эффективность налогоплательщики вправе применять к основной норме амортизации специальный коэффициент, но не выше 2).</w:t>
      </w:r>
    </w:p>
    <w:p w:rsidR="00B435F3" w:rsidRPr="00570B67" w:rsidRDefault="00B435F3" w:rsidP="003A4579">
      <w:pPr>
        <w:autoSpaceDE w:val="0"/>
        <w:autoSpaceDN w:val="0"/>
        <w:adjustRightInd w:val="0"/>
        <w:rPr>
          <w:color w:val="000000"/>
          <w:szCs w:val="24"/>
        </w:rPr>
      </w:pPr>
      <w:r w:rsidRPr="00570B67">
        <w:rPr>
          <w:color w:val="000000"/>
          <w:szCs w:val="24"/>
        </w:rPr>
        <w:t xml:space="preserve">Выбор типа источника тепловой энергии (котлов наружного размещения либо блочно-модульной котельной) производится на основании технической возможности установки исходя из количества потребителей, их удаленности друг от друга, гидравлического режима сети. </w:t>
      </w:r>
    </w:p>
    <w:p w:rsidR="00B435F3" w:rsidRPr="00570B67" w:rsidRDefault="00B435F3" w:rsidP="003A4579">
      <w:pPr>
        <w:autoSpaceDE w:val="0"/>
        <w:autoSpaceDN w:val="0"/>
        <w:adjustRightInd w:val="0"/>
        <w:rPr>
          <w:color w:val="000000"/>
          <w:szCs w:val="24"/>
        </w:rPr>
      </w:pPr>
      <w:r w:rsidRPr="00570B67">
        <w:rPr>
          <w:color w:val="000000"/>
          <w:szCs w:val="24"/>
        </w:rPr>
        <w:lastRenderedPageBreak/>
        <w:t>Затраты на установку нового источника тепловой энергии З</w:t>
      </w:r>
      <w:r w:rsidRPr="00570B67">
        <w:rPr>
          <w:color w:val="000000"/>
          <w:szCs w:val="24"/>
          <w:vertAlign w:val="subscript"/>
        </w:rPr>
        <w:t>итэ.стр</w:t>
      </w:r>
      <w:r w:rsidRPr="00570B67">
        <w:rPr>
          <w:color w:val="000000"/>
          <w:szCs w:val="24"/>
        </w:rPr>
        <w:t xml:space="preserve"> определяются по формуле:</w:t>
      </w:r>
    </w:p>
    <w:p w:rsidR="00B435F3" w:rsidRPr="00570B67" w:rsidRDefault="00B435F3" w:rsidP="003A4579">
      <w:pPr>
        <w:tabs>
          <w:tab w:val="left" w:pos="5031"/>
        </w:tabs>
        <w:autoSpaceDE w:val="0"/>
        <w:autoSpaceDN w:val="0"/>
        <w:adjustRightInd w:val="0"/>
        <w:rPr>
          <w:color w:val="000000"/>
          <w:szCs w:val="24"/>
        </w:rPr>
      </w:pPr>
      <w:r w:rsidRPr="00570B67">
        <w:rPr>
          <w:color w:val="000000"/>
          <w:szCs w:val="24"/>
        </w:rPr>
        <w:tab/>
      </w: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итэ.стр.</w:t>
      </w:r>
      <w:r w:rsidRPr="00570B67">
        <w:rPr>
          <w:color w:val="000000"/>
          <w:szCs w:val="24"/>
        </w:rPr>
        <w:t xml:space="preserve"> = З</w:t>
      </w:r>
      <w:r w:rsidRPr="00570B67">
        <w:rPr>
          <w:color w:val="000000"/>
          <w:szCs w:val="24"/>
          <w:vertAlign w:val="subscript"/>
        </w:rPr>
        <w:t>ии/псд</w:t>
      </w:r>
      <w:r w:rsidRPr="00570B67">
        <w:rPr>
          <w:color w:val="000000"/>
          <w:szCs w:val="24"/>
        </w:rPr>
        <w:t xml:space="preserve"> + З</w:t>
      </w:r>
      <w:r w:rsidRPr="00570B67">
        <w:rPr>
          <w:color w:val="000000"/>
          <w:szCs w:val="24"/>
          <w:vertAlign w:val="subscript"/>
        </w:rPr>
        <w:t>обор.</w:t>
      </w:r>
      <w:r w:rsidRPr="00570B67">
        <w:rPr>
          <w:color w:val="000000"/>
          <w:szCs w:val="24"/>
        </w:rPr>
        <w:t xml:space="preserve"> + З</w:t>
      </w:r>
      <w:r w:rsidRPr="00570B67">
        <w:rPr>
          <w:color w:val="000000"/>
          <w:szCs w:val="24"/>
          <w:vertAlign w:val="subscript"/>
        </w:rPr>
        <w:t>техпр.</w:t>
      </w:r>
      <w:r w:rsidRPr="00570B67">
        <w:rPr>
          <w:color w:val="000000"/>
          <w:szCs w:val="24"/>
        </w:rPr>
        <w:t xml:space="preserve"> + З</w:t>
      </w:r>
      <w:r w:rsidRPr="00570B67">
        <w:rPr>
          <w:color w:val="000000"/>
          <w:szCs w:val="24"/>
          <w:vertAlign w:val="subscript"/>
        </w:rPr>
        <w:t>смр/пнр</w:t>
      </w:r>
      <w:r w:rsidRPr="00570B67">
        <w:rPr>
          <w:color w:val="000000"/>
          <w:szCs w:val="24"/>
        </w:rPr>
        <w:tab/>
      </w:r>
      <w:r w:rsidRPr="00570B67">
        <w:rPr>
          <w:color w:val="000000"/>
          <w:szCs w:val="24"/>
        </w:rPr>
        <w:tab/>
        <w:t>(3)</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З</w:t>
      </w:r>
      <w:r w:rsidRPr="00570B67">
        <w:rPr>
          <w:color w:val="000000"/>
          <w:szCs w:val="24"/>
          <w:vertAlign w:val="subscript"/>
        </w:rPr>
        <w:t>ии/псд</w:t>
      </w:r>
      <w:r w:rsidRPr="00570B67">
        <w:rPr>
          <w:color w:val="000000"/>
          <w:szCs w:val="24"/>
        </w:rPr>
        <w:t xml:space="preserve"> - Затраты на ИИ и ПСД, определяемые в соответствии с СБЦП 81-02-07-2001 «Коммунальные инженерные сети и сооружения»,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обор</w:t>
      </w:r>
      <w:r w:rsidRPr="00570B67">
        <w:rPr>
          <w:color w:val="000000"/>
          <w:szCs w:val="24"/>
        </w:rPr>
        <w:t xml:space="preserve"> - Затраты на поставку оборудования (возможно определение исходя из коммерческих предложений),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техпр.</w:t>
      </w:r>
      <w:r w:rsidRPr="00570B67">
        <w:rPr>
          <w:color w:val="000000"/>
          <w:szCs w:val="24"/>
        </w:rPr>
        <w:t xml:space="preserve"> -Укрупненные затраты на присоединение к инженерным сетям (газ, электрическая энергия, вода),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смр/пнр</w:t>
      </w:r>
      <w:r w:rsidRPr="00570B67">
        <w:rPr>
          <w:color w:val="000000"/>
          <w:szCs w:val="24"/>
        </w:rPr>
        <w:t xml:space="preserve"> - Затраты на строительно-монтажные и пуско-наладочные работы, руб..</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Ежегодные затраты на эксплуатацию нового источника тепловой энергии З</w:t>
      </w:r>
      <w:r w:rsidRPr="00570B67">
        <w:rPr>
          <w:color w:val="000000"/>
          <w:szCs w:val="24"/>
          <w:vertAlign w:val="subscript"/>
        </w:rPr>
        <w:t>итэ.эксп</w:t>
      </w:r>
      <w:r w:rsidRPr="00570B67">
        <w:rPr>
          <w:color w:val="000000"/>
          <w:szCs w:val="24"/>
        </w:rPr>
        <w:t>определяются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итэ.эксп.</w:t>
      </w:r>
      <w:r w:rsidRPr="00570B67">
        <w:rPr>
          <w:color w:val="000000"/>
          <w:szCs w:val="24"/>
        </w:rPr>
        <w:t xml:space="preserve"> = ЭЭ</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ээ</w:t>
      </w:r>
      <w:r w:rsidRPr="00570B67">
        <w:rPr>
          <w:color w:val="000000"/>
          <w:szCs w:val="24"/>
        </w:rPr>
        <w:t xml:space="preserve"> + Т</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т</w:t>
      </w:r>
      <w:r w:rsidRPr="00570B67">
        <w:rPr>
          <w:color w:val="000000"/>
          <w:szCs w:val="24"/>
        </w:rPr>
        <w:tab/>
        <w:t xml:space="preserve"> (4)</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ЭЭ</w:t>
      </w:r>
      <w:r w:rsidRPr="00570B67">
        <w:rPr>
          <w:color w:val="000000"/>
          <w:szCs w:val="24"/>
          <w:vertAlign w:val="subscript"/>
        </w:rPr>
        <w:t>итэ</w:t>
      </w:r>
      <w:r w:rsidRPr="00570B67">
        <w:rPr>
          <w:color w:val="000000"/>
          <w:szCs w:val="24"/>
        </w:rPr>
        <w:t xml:space="preserve"> – Объем ежегодно потребляемой электроэнергии, 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ээ</w:t>
      </w:r>
      <w:r w:rsidRPr="00570B67">
        <w:rPr>
          <w:color w:val="000000"/>
          <w:szCs w:val="24"/>
        </w:rPr>
        <w:t xml:space="preserve"> – Тариф (цена) на электрическую энергию (руб./кВтч)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Объем ежегодно потребляемого топлива, (тыс.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т</w:t>
      </w:r>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электрической энергии в натуральном выражении ЭЭ</w:t>
      </w:r>
      <w:r w:rsidRPr="00570B67">
        <w:rPr>
          <w:color w:val="000000"/>
          <w:szCs w:val="24"/>
          <w:vertAlign w:val="subscript"/>
        </w:rPr>
        <w:t>итэ</w:t>
      </w:r>
      <w:r w:rsidRPr="00570B67">
        <w:rPr>
          <w:color w:val="000000"/>
          <w:szCs w:val="24"/>
        </w:rPr>
        <w:t xml:space="preserve"> определяется исходя из планового объема полезного отпуска по формуле:</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ind w:firstLine="0"/>
        <w:jc w:val="center"/>
        <w:rPr>
          <w:color w:val="000000"/>
          <w:szCs w:val="24"/>
        </w:rPr>
      </w:pPr>
      <w:r w:rsidRPr="00570B67">
        <w:rPr>
          <w:color w:val="000000"/>
          <w:szCs w:val="24"/>
        </w:rPr>
        <w:t>ЭЭ</w:t>
      </w:r>
      <w:r w:rsidRPr="00570B67">
        <w:rPr>
          <w:color w:val="000000"/>
          <w:szCs w:val="24"/>
          <w:vertAlign w:val="subscript"/>
        </w:rPr>
        <w:t>итэ</w:t>
      </w:r>
      <w:r w:rsidRPr="00570B67">
        <w:rPr>
          <w:color w:val="000000"/>
          <w:szCs w:val="24"/>
        </w:rPr>
        <w:t xml:space="preserve"> = </w:t>
      </w:r>
      <w:r w:rsidRPr="00570B67">
        <w:rPr>
          <w:color w:val="000000"/>
          <w:szCs w:val="24"/>
          <w:lang w:val="en-US"/>
        </w:rPr>
        <w:t>V</w:t>
      </w:r>
      <w:r w:rsidRPr="00570B67">
        <w:rPr>
          <w:color w:val="000000"/>
          <w:szCs w:val="24"/>
          <w:vertAlign w:val="subscript"/>
        </w:rPr>
        <w:t xml:space="preserve">отп. </w:t>
      </w:r>
      <w:r w:rsidRPr="00570B67">
        <w:rPr>
          <w:color w:val="000000"/>
          <w:szCs w:val="24"/>
        </w:rPr>
        <w:t>* Уд</w:t>
      </w:r>
      <w:r w:rsidRPr="00570B67">
        <w:rPr>
          <w:color w:val="000000"/>
          <w:szCs w:val="24"/>
          <w:vertAlign w:val="subscript"/>
        </w:rPr>
        <w:t>ээ</w:t>
      </w:r>
      <w:r w:rsidRPr="00570B67">
        <w:rPr>
          <w:color w:val="000000"/>
          <w:szCs w:val="24"/>
        </w:rPr>
        <w:tab/>
        <w:t>(5)</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r w:rsidRPr="00570B67">
        <w:rPr>
          <w:color w:val="000000"/>
          <w:szCs w:val="24"/>
          <w:vertAlign w:val="subscript"/>
        </w:rPr>
        <w:t>отп</w:t>
      </w:r>
      <w:r w:rsidRPr="00570B67">
        <w:rPr>
          <w:color w:val="000000"/>
          <w:szCs w:val="24"/>
        </w:rPr>
        <w:t xml:space="preserve"> – Объем отпуска тепловой энергии в сеть, Гкал/год;</w:t>
      </w:r>
    </w:p>
    <w:p w:rsidR="00B435F3" w:rsidRPr="00570B67" w:rsidRDefault="00B435F3" w:rsidP="003A4579">
      <w:pPr>
        <w:autoSpaceDE w:val="0"/>
        <w:autoSpaceDN w:val="0"/>
        <w:adjustRightInd w:val="0"/>
        <w:rPr>
          <w:color w:val="000000"/>
          <w:szCs w:val="24"/>
        </w:rPr>
      </w:pPr>
      <w:r w:rsidRPr="00570B67">
        <w:rPr>
          <w:color w:val="000000"/>
          <w:szCs w:val="24"/>
        </w:rPr>
        <w:t>Уд</w:t>
      </w:r>
      <w:r w:rsidRPr="00570B67">
        <w:rPr>
          <w:color w:val="000000"/>
          <w:szCs w:val="24"/>
          <w:vertAlign w:val="subscript"/>
        </w:rPr>
        <w:t>ээ</w:t>
      </w:r>
      <w:r w:rsidRPr="00570B67">
        <w:rPr>
          <w:color w:val="000000"/>
          <w:szCs w:val="24"/>
        </w:rPr>
        <w:t>, - удельный расход электрической энергии на 1 Гкал тепловой энергии, отпускаемой в сеть, определяемы для БМК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(одобрены Научно-техническим советом Центра энергоресурсосбережения Госстроя России, протокол от 12.07.2002 N 5); для КНР – из расчета 15 кВтч на 1 Гкал отпуска тепловой энергии в сеть.</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топлива в натуральном выражении Т</w:t>
      </w:r>
      <w:r w:rsidRPr="00570B67">
        <w:rPr>
          <w:color w:val="000000"/>
          <w:szCs w:val="24"/>
          <w:vertAlign w:val="subscript"/>
        </w:rPr>
        <w:t xml:space="preserve">итэ </w:t>
      </w:r>
      <w:r w:rsidRPr="00570B67">
        <w:rPr>
          <w:color w:val="000000"/>
          <w:szCs w:val="24"/>
        </w:rPr>
        <w:t>(в тыс. м³ для газа) определяется исходя из планового объема полезного отпуска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НУР/К*</w:t>
      </w:r>
      <w:r w:rsidRPr="00570B67">
        <w:rPr>
          <w:color w:val="000000"/>
          <w:szCs w:val="24"/>
          <w:lang w:val="en-US"/>
        </w:rPr>
        <w:t>V</w:t>
      </w:r>
      <w:r w:rsidRPr="00570B67">
        <w:rPr>
          <w:color w:val="000000"/>
          <w:szCs w:val="24"/>
          <w:vertAlign w:val="subscript"/>
        </w:rPr>
        <w:t>отп</w:t>
      </w:r>
      <w:r w:rsidRPr="00570B67">
        <w:rPr>
          <w:color w:val="000000"/>
          <w:szCs w:val="24"/>
        </w:rPr>
        <w:t>/1000</w:t>
      </w:r>
      <w:r w:rsidRPr="00570B67">
        <w:rPr>
          <w:color w:val="000000"/>
          <w:szCs w:val="24"/>
        </w:rPr>
        <w:tab/>
        <w:t>(6)</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НУР – норма расхода условного топлива на отпуск тепловой энергии в сеть, кг.у.т./Гкал. Возможно принимать из расчета КПД новых котлоагрегатов на уровне 90-92% (158,7 - 155,3 кг.у.т./Гкал) - в зависимости от объема тепловой энергии на собственные нужды нового источника тепловой энергии.</w:t>
      </w:r>
    </w:p>
    <w:p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b/>
          <w:color w:val="000000"/>
          <w:szCs w:val="24"/>
          <w:u w:val="single"/>
        </w:rPr>
        <w:t>Затраты на строительство нового участка тепловой сетии</w:t>
      </w:r>
      <w:r w:rsidRPr="00570B67">
        <w:rPr>
          <w:color w:val="000000"/>
          <w:szCs w:val="24"/>
        </w:rPr>
        <w:t xml:space="preserve"> его эксплуатацию в течении срока амортизации (З</w:t>
      </w:r>
      <w:r w:rsidRPr="00570B67">
        <w:rPr>
          <w:color w:val="000000"/>
          <w:szCs w:val="24"/>
          <w:vertAlign w:val="subscript"/>
        </w:rPr>
        <w:t>сеть</w:t>
      </w:r>
      <w:r w:rsidRPr="00570B67">
        <w:rPr>
          <w:color w:val="000000"/>
          <w:szCs w:val="24"/>
        </w:rPr>
        <w:t>) определяются по формуле:</w:t>
      </w:r>
    </w:p>
    <w:p w:rsidR="00B435F3" w:rsidRPr="00570B67" w:rsidRDefault="00B435F3" w:rsidP="003A4579">
      <w:pPr>
        <w:jc w:val="left"/>
        <w:rPr>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сеть</w:t>
      </w:r>
      <w:r w:rsidRPr="00570B67">
        <w:rPr>
          <w:color w:val="000000"/>
          <w:szCs w:val="24"/>
        </w:rPr>
        <w:t xml:space="preserve"> = З</w:t>
      </w:r>
      <w:r w:rsidRPr="00570B67">
        <w:rPr>
          <w:color w:val="000000"/>
          <w:szCs w:val="24"/>
          <w:vertAlign w:val="subscript"/>
        </w:rPr>
        <w:t>сеть.стр.</w:t>
      </w:r>
      <w:r w:rsidRPr="00570B67">
        <w:rPr>
          <w:color w:val="000000"/>
          <w:szCs w:val="24"/>
        </w:rPr>
        <w:t xml:space="preserve"> + З</w:t>
      </w:r>
      <w:r w:rsidRPr="00570B67">
        <w:rPr>
          <w:color w:val="000000"/>
          <w:szCs w:val="24"/>
          <w:vertAlign w:val="subscript"/>
        </w:rPr>
        <w:t>сеть.эксп.</w:t>
      </w:r>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(7)</w:t>
      </w:r>
    </w:p>
    <w:p w:rsidR="00B435F3" w:rsidRPr="00570B67" w:rsidRDefault="00B435F3" w:rsidP="003A4579">
      <w:pPr>
        <w:jc w:val="center"/>
        <w:rPr>
          <w:szCs w:val="24"/>
        </w:rPr>
      </w:pPr>
    </w:p>
    <w:p w:rsidR="00B435F3" w:rsidRPr="00570B67" w:rsidRDefault="00B435F3" w:rsidP="003A4579">
      <w:pPr>
        <w:autoSpaceDE w:val="0"/>
        <w:autoSpaceDN w:val="0"/>
        <w:adjustRightInd w:val="0"/>
        <w:rPr>
          <w:color w:val="000000"/>
          <w:szCs w:val="24"/>
        </w:rPr>
      </w:pPr>
      <w:r w:rsidRPr="00570B67">
        <w:rPr>
          <w:color w:val="000000"/>
          <w:szCs w:val="24"/>
        </w:rPr>
        <w:lastRenderedPageBreak/>
        <w:t>где З</w:t>
      </w:r>
      <w:r w:rsidRPr="00570B67">
        <w:rPr>
          <w:color w:val="000000"/>
          <w:szCs w:val="24"/>
          <w:vertAlign w:val="subscript"/>
        </w:rPr>
        <w:t>итэ.стр</w:t>
      </w:r>
      <w:r w:rsidRPr="00570B67">
        <w:rPr>
          <w:color w:val="000000"/>
          <w:szCs w:val="24"/>
        </w:rPr>
        <w:t xml:space="preserve"> - затраты на строительство нового участка тепловой сети,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итэ.эксп</w:t>
      </w:r>
      <w:r w:rsidRPr="00570B67">
        <w:rPr>
          <w:color w:val="000000"/>
          <w:szCs w:val="24"/>
        </w:rPr>
        <w:t xml:space="preserve"> - ежегодные затраты на дополнительные топливно-энергетические ресурсы, руб.;</w:t>
      </w:r>
    </w:p>
    <w:p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группы"(для тепловых сетей - 5 группа, срок полезного использования - 7-10 лет включительно).</w:t>
      </w:r>
    </w:p>
    <w:p w:rsidR="00B435F3" w:rsidRPr="00570B67" w:rsidRDefault="00B435F3" w:rsidP="003A4579">
      <w:pPr>
        <w:jc w:val="center"/>
        <w:rPr>
          <w:szCs w:val="24"/>
        </w:rPr>
      </w:pPr>
    </w:p>
    <w:p w:rsidR="00B435F3" w:rsidRPr="00570B67" w:rsidRDefault="00B435F3" w:rsidP="003A4579">
      <w:pPr>
        <w:rPr>
          <w:szCs w:val="24"/>
        </w:rPr>
      </w:pPr>
      <w:r w:rsidRPr="00570B67">
        <w:rPr>
          <w:szCs w:val="24"/>
        </w:rPr>
        <w:t>Затраты на строительство нового участка тепловой сети З</w:t>
      </w:r>
      <w:r w:rsidRPr="00570B67">
        <w:rPr>
          <w:szCs w:val="24"/>
          <w:vertAlign w:val="subscript"/>
        </w:rPr>
        <w:t>сеть.стр</w:t>
      </w:r>
      <w:r w:rsidRPr="00570B67">
        <w:rPr>
          <w:szCs w:val="24"/>
        </w:rPr>
        <w:t xml:space="preserve"> определяются по формуле: </w:t>
      </w:r>
    </w:p>
    <w:p w:rsidR="00B435F3" w:rsidRPr="00570B67" w:rsidRDefault="00B435F3" w:rsidP="003A4579">
      <w:pPr>
        <w:rPr>
          <w:szCs w:val="24"/>
        </w:rPr>
      </w:pPr>
    </w:p>
    <w:p w:rsidR="00B435F3" w:rsidRPr="00570B67" w:rsidRDefault="00B435F3" w:rsidP="003A4579">
      <w:pPr>
        <w:jc w:val="center"/>
        <w:rPr>
          <w:szCs w:val="24"/>
        </w:rPr>
      </w:pPr>
      <w:r w:rsidRPr="00570B67">
        <w:rPr>
          <w:szCs w:val="24"/>
        </w:rPr>
        <w:t>З</w:t>
      </w:r>
      <w:r w:rsidRPr="00570B67">
        <w:rPr>
          <w:szCs w:val="24"/>
          <w:vertAlign w:val="subscript"/>
        </w:rPr>
        <w:t>сеть.стр</w:t>
      </w:r>
      <w:r w:rsidRPr="00570B67">
        <w:rPr>
          <w:szCs w:val="24"/>
        </w:rPr>
        <w:t xml:space="preserve"> = НЦС * </w:t>
      </w:r>
      <w:r w:rsidRPr="00570B67">
        <w:rPr>
          <w:szCs w:val="24"/>
          <w:lang w:val="en-US"/>
        </w:rPr>
        <w:t>L</w:t>
      </w:r>
      <w:r w:rsidRPr="00570B67">
        <w:rPr>
          <w:szCs w:val="24"/>
          <w:vertAlign w:val="subscript"/>
        </w:rPr>
        <w:t>тр.м.</w:t>
      </w:r>
      <w:r w:rsidRPr="00570B67">
        <w:rPr>
          <w:szCs w:val="24"/>
        </w:rPr>
        <w:tab/>
        <w:t>(8)</w:t>
      </w:r>
    </w:p>
    <w:p w:rsidR="00B435F3" w:rsidRPr="00570B67" w:rsidRDefault="00B435F3" w:rsidP="003A4579">
      <w:pPr>
        <w:jc w:val="center"/>
        <w:rPr>
          <w:szCs w:val="24"/>
          <w:vertAlign w:val="subscript"/>
        </w:rPr>
      </w:pPr>
    </w:p>
    <w:p w:rsidR="00B435F3" w:rsidRPr="00570B67" w:rsidRDefault="00B435F3" w:rsidP="003A4579">
      <w:pPr>
        <w:rPr>
          <w:szCs w:val="24"/>
        </w:rPr>
      </w:pPr>
      <w:r w:rsidRPr="00570B67">
        <w:rPr>
          <w:szCs w:val="24"/>
        </w:rPr>
        <w:t xml:space="preserve">где НЦС – затраты на строительство 1 тр.м. тепловых сетей, определенные в соответствии с НЦС 81-02-13-2014 Часть 13 "Наружные тепловые сети" с учетом территориальных и прочих коэффициентов, прогноза индексов дефляторов Министерства экономического развития РФ. При определении затрат на строительство сетей в зависимости от материалов в настоящей схеме теплоснабжения рекомендуется рассматривать трубы в изоляции из пенополиуретана. </w:t>
      </w:r>
    </w:p>
    <w:p w:rsidR="00B435F3" w:rsidRPr="00570B67" w:rsidRDefault="00B435F3" w:rsidP="003A4579">
      <w:pPr>
        <w:rPr>
          <w:szCs w:val="24"/>
        </w:rPr>
      </w:pPr>
      <w:r w:rsidRPr="00570B67">
        <w:rPr>
          <w:szCs w:val="24"/>
          <w:lang w:val="en-US"/>
        </w:rPr>
        <w:t>L</w:t>
      </w:r>
      <w:r w:rsidRPr="00570B67">
        <w:rPr>
          <w:szCs w:val="24"/>
          <w:vertAlign w:val="subscript"/>
        </w:rPr>
        <w:t>тр.м.</w:t>
      </w:r>
      <w:r w:rsidRPr="00570B67">
        <w:rPr>
          <w:szCs w:val="24"/>
        </w:rPr>
        <w:t xml:space="preserve"> – Протяженность нового участка тепловой сети, тр.м.</w:t>
      </w:r>
    </w:p>
    <w:p w:rsidR="00B435F3" w:rsidRPr="00570B67" w:rsidRDefault="00B435F3" w:rsidP="003A4579">
      <w:pPr>
        <w:rPr>
          <w:szCs w:val="24"/>
        </w:rPr>
      </w:pPr>
    </w:p>
    <w:p w:rsidR="00B435F3" w:rsidRPr="00570B67" w:rsidRDefault="00B435F3" w:rsidP="003A4579">
      <w:pPr>
        <w:rPr>
          <w:szCs w:val="24"/>
        </w:rPr>
      </w:pPr>
      <w:r w:rsidRPr="00570B67">
        <w:rPr>
          <w:szCs w:val="24"/>
        </w:rPr>
        <w:t>Ежегодные затраты на эксплуатацию нового участка тепловой сети определяются по формуле:</w:t>
      </w:r>
    </w:p>
    <w:p w:rsidR="00B435F3" w:rsidRPr="00570B67" w:rsidRDefault="00B435F3" w:rsidP="003A4579">
      <w:pPr>
        <w:rPr>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сеть.эксп.</w:t>
      </w:r>
      <w:r w:rsidRPr="00570B67">
        <w:rPr>
          <w:color w:val="000000"/>
          <w:szCs w:val="24"/>
        </w:rPr>
        <w:t xml:space="preserve"> = ЭЭ</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ээ</w:t>
      </w:r>
      <w:r w:rsidRPr="00570B67">
        <w:rPr>
          <w:color w:val="000000"/>
          <w:szCs w:val="24"/>
        </w:rPr>
        <w:t xml:space="preserve"> + Т</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т</w:t>
      </w:r>
      <w:r w:rsidRPr="00570B67">
        <w:rPr>
          <w:color w:val="000000"/>
          <w:szCs w:val="24"/>
        </w:rPr>
        <w:tab/>
        <w:t xml:space="preserve"> (9)</w:t>
      </w:r>
    </w:p>
    <w:p w:rsidR="00B435F3" w:rsidRPr="00570B67" w:rsidRDefault="00B435F3" w:rsidP="003A4579">
      <w:pPr>
        <w:rPr>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где ЭЭ</w:t>
      </w:r>
      <w:r w:rsidRPr="00570B67">
        <w:rPr>
          <w:color w:val="000000"/>
          <w:szCs w:val="24"/>
          <w:vertAlign w:val="subscript"/>
        </w:rPr>
        <w:t>итэ</w:t>
      </w:r>
      <w:r w:rsidRPr="00570B67">
        <w:rPr>
          <w:color w:val="000000"/>
          <w:szCs w:val="24"/>
        </w:rPr>
        <w:t xml:space="preserve"> – Объем ежегодно дополнительно потребляемой электроэнергии, 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ээ</w:t>
      </w:r>
      <w:r w:rsidRPr="00570B67">
        <w:rPr>
          <w:color w:val="000000"/>
          <w:szCs w:val="24"/>
        </w:rPr>
        <w:t xml:space="preserve"> – Тариф (цена) на электрическую энергию (руб./кВтч)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Объем ежегодно дополнительно потребляемого топлива, (тыс.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т</w:t>
      </w:r>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rPr>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электрической энергии в натуральном выражении ЭЭ</w:t>
      </w:r>
      <w:r w:rsidRPr="00570B67">
        <w:rPr>
          <w:color w:val="000000"/>
          <w:szCs w:val="24"/>
          <w:vertAlign w:val="subscript"/>
        </w:rPr>
        <w:t>итэ</w:t>
      </w:r>
      <w:r w:rsidRPr="00570B67">
        <w:rPr>
          <w:color w:val="000000"/>
          <w:szCs w:val="24"/>
        </w:rPr>
        <w:t xml:space="preserve"> определяется исходя из планового объема полезного отпуска по формуле:</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ind w:firstLine="0"/>
        <w:jc w:val="center"/>
        <w:rPr>
          <w:color w:val="000000"/>
          <w:szCs w:val="24"/>
        </w:rPr>
      </w:pPr>
      <w:r w:rsidRPr="00570B67">
        <w:rPr>
          <w:color w:val="000000"/>
          <w:szCs w:val="24"/>
        </w:rPr>
        <w:t>ЭЭ</w:t>
      </w:r>
      <w:r w:rsidRPr="00570B67">
        <w:rPr>
          <w:color w:val="000000"/>
          <w:szCs w:val="24"/>
          <w:vertAlign w:val="subscript"/>
        </w:rPr>
        <w:t>итэ</w:t>
      </w:r>
      <w:r w:rsidRPr="00570B67">
        <w:rPr>
          <w:color w:val="000000"/>
          <w:szCs w:val="24"/>
        </w:rPr>
        <w:t xml:space="preserve"> = </w:t>
      </w:r>
      <w:r w:rsidRPr="00570B67">
        <w:rPr>
          <w:color w:val="000000"/>
          <w:szCs w:val="24"/>
          <w:lang w:val="en-US"/>
        </w:rPr>
        <w:t>V</w:t>
      </w:r>
      <w:r w:rsidRPr="00570B67">
        <w:rPr>
          <w:color w:val="000000"/>
          <w:szCs w:val="24"/>
          <w:vertAlign w:val="subscript"/>
        </w:rPr>
        <w:t xml:space="preserve">отп. </w:t>
      </w:r>
      <w:r w:rsidRPr="00570B67">
        <w:rPr>
          <w:color w:val="000000"/>
          <w:szCs w:val="24"/>
        </w:rPr>
        <w:t>* Уд</w:t>
      </w:r>
      <w:r w:rsidRPr="00570B67">
        <w:rPr>
          <w:color w:val="000000"/>
          <w:szCs w:val="24"/>
          <w:vertAlign w:val="subscript"/>
        </w:rPr>
        <w:t>ээ</w:t>
      </w:r>
      <w:r w:rsidRPr="00570B67">
        <w:rPr>
          <w:color w:val="000000"/>
          <w:szCs w:val="24"/>
        </w:rPr>
        <w:tab/>
        <w:t>(10)</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r w:rsidRPr="00570B67">
        <w:rPr>
          <w:color w:val="000000"/>
          <w:szCs w:val="24"/>
          <w:vertAlign w:val="subscript"/>
        </w:rPr>
        <w:t>отп</w:t>
      </w:r>
      <w:r w:rsidRPr="00570B67">
        <w:rPr>
          <w:color w:val="000000"/>
          <w:szCs w:val="24"/>
        </w:rPr>
        <w:t xml:space="preserve"> – Объем дополнительно отпуска тепловой энергии в сеть, Гкал</w:t>
      </w:r>
    </w:p>
    <w:p w:rsidR="00B435F3" w:rsidRPr="00570B67" w:rsidRDefault="00B435F3" w:rsidP="003A4579">
      <w:pPr>
        <w:autoSpaceDE w:val="0"/>
        <w:autoSpaceDN w:val="0"/>
        <w:adjustRightInd w:val="0"/>
        <w:rPr>
          <w:color w:val="000000"/>
          <w:szCs w:val="24"/>
        </w:rPr>
      </w:pPr>
      <w:r w:rsidRPr="00570B67">
        <w:rPr>
          <w:color w:val="000000"/>
          <w:szCs w:val="24"/>
        </w:rPr>
        <w:t>Уд</w:t>
      </w:r>
      <w:r w:rsidRPr="00570B67">
        <w:rPr>
          <w:color w:val="000000"/>
          <w:szCs w:val="24"/>
          <w:vertAlign w:val="subscript"/>
        </w:rPr>
        <w:t>ээ</w:t>
      </w:r>
      <w:r w:rsidRPr="00570B67">
        <w:rPr>
          <w:color w:val="000000"/>
          <w:szCs w:val="24"/>
        </w:rPr>
        <w:t>, - удельный расход электрической энергии на 1 Гкал тепловой энергии, отпускаемой в сеть на существующем источнике тепловой энергии. В случае возникновения необходимости увеличения производительности циркуляционных насосов необходимо учитывать дополнительно возникающий расход электрической энергии.</w:t>
      </w:r>
    </w:p>
    <w:p w:rsidR="00B435F3" w:rsidRPr="00570B67" w:rsidRDefault="00B435F3" w:rsidP="003A4579">
      <w:pPr>
        <w:rPr>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топлива в натуральном выражении Т</w:t>
      </w:r>
      <w:r w:rsidRPr="00570B67">
        <w:rPr>
          <w:color w:val="000000"/>
          <w:szCs w:val="24"/>
          <w:vertAlign w:val="subscript"/>
        </w:rPr>
        <w:t>итэ</w:t>
      </w:r>
      <w:r w:rsidRPr="00570B67">
        <w:rPr>
          <w:color w:val="000000"/>
          <w:szCs w:val="24"/>
        </w:rPr>
        <w:t xml:space="preserve"> определяется исходя из дополнительно объема отпуска тепловой энергии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НУР/К*</w:t>
      </w:r>
      <w:r w:rsidRPr="00570B67">
        <w:rPr>
          <w:color w:val="000000"/>
          <w:szCs w:val="24"/>
          <w:lang w:val="en-US"/>
        </w:rPr>
        <w:t>V</w:t>
      </w:r>
      <w:r w:rsidRPr="00570B67">
        <w:rPr>
          <w:color w:val="000000"/>
          <w:szCs w:val="24"/>
          <w:vertAlign w:val="subscript"/>
        </w:rPr>
        <w:t>отп</w:t>
      </w:r>
      <w:r w:rsidRPr="00570B67">
        <w:rPr>
          <w:color w:val="000000"/>
          <w:szCs w:val="24"/>
        </w:rPr>
        <w:t>/1000</w:t>
      </w:r>
      <w:r w:rsidRPr="00570B67">
        <w:rPr>
          <w:color w:val="000000"/>
          <w:szCs w:val="24"/>
        </w:rPr>
        <w:tab/>
        <w:t>(11)</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НУР – норма расхода условного топлива на отпуск тепловой энергии в сеть, кг.у.т./Гкал на существующем источнике тепловой энергии.</w:t>
      </w:r>
    </w:p>
    <w:p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rsidR="00B435F3" w:rsidRPr="00570B67" w:rsidRDefault="00B435F3" w:rsidP="003A4579">
      <w:pPr>
        <w:ind w:firstLine="0"/>
        <w:jc w:val="left"/>
        <w:rPr>
          <w:color w:val="000000"/>
          <w:szCs w:val="24"/>
        </w:rPr>
      </w:pPr>
    </w:p>
    <w:p w:rsidR="00B435F3" w:rsidRPr="009F65B2" w:rsidRDefault="00B435F3" w:rsidP="000E2D1A">
      <w:pPr>
        <w:autoSpaceDE w:val="0"/>
        <w:autoSpaceDN w:val="0"/>
        <w:adjustRightInd w:val="0"/>
        <w:rPr>
          <w:szCs w:val="24"/>
          <w:highlight w:val="yellow"/>
        </w:rPr>
      </w:pPr>
      <w:r w:rsidRPr="00570B67">
        <w:rPr>
          <w:color w:val="000000"/>
          <w:szCs w:val="24"/>
        </w:rPr>
        <w:t xml:space="preserve">Для определения соотношения эксплуатационных затрат необходим расчет экономической целесообразности метода подключения для каждого конкретного </w:t>
      </w:r>
      <w:r w:rsidRPr="00570B67">
        <w:rPr>
          <w:color w:val="000000"/>
          <w:szCs w:val="24"/>
        </w:rPr>
        <w:lastRenderedPageBreak/>
        <w:t>перспективного потребителя.</w:t>
      </w:r>
      <w:r w:rsidRPr="009F65B2">
        <w:rPr>
          <w:szCs w:val="24"/>
          <w:highlight w:val="yellow"/>
        </w:rPr>
        <w:br w:type="page"/>
      </w:r>
    </w:p>
    <w:p w:rsidR="00B435F3" w:rsidRPr="00570B67" w:rsidRDefault="00B435F3" w:rsidP="003A4579">
      <w:pPr>
        <w:keepNext/>
        <w:keepLines/>
        <w:ind w:firstLine="0"/>
        <w:jc w:val="center"/>
        <w:outlineLvl w:val="0"/>
        <w:rPr>
          <w:b/>
          <w:bCs/>
          <w:szCs w:val="24"/>
        </w:rPr>
      </w:pPr>
      <w:r w:rsidRPr="00570B67">
        <w:rPr>
          <w:b/>
          <w:bCs/>
          <w:szCs w:val="24"/>
        </w:rPr>
        <w:t> </w:t>
      </w:r>
      <w:bookmarkStart w:id="195" w:name="_Toc69212541"/>
      <w:r w:rsidRPr="00570B67">
        <w:rPr>
          <w:b/>
          <w:bCs/>
          <w:szCs w:val="24"/>
        </w:rPr>
        <w:t>Глава 7 - Предложения по строительству и реконструкции тепловых сетей и сооружений на них</w:t>
      </w:r>
      <w:bookmarkEnd w:id="195"/>
    </w:p>
    <w:p w:rsidR="00B435F3" w:rsidRPr="00570B67" w:rsidRDefault="00B435F3" w:rsidP="003A4579">
      <w:pPr>
        <w:widowControl w:val="0"/>
        <w:autoSpaceDE w:val="0"/>
        <w:autoSpaceDN w:val="0"/>
        <w:adjustRightInd w:val="0"/>
        <w:ind w:firstLine="720"/>
        <w:rPr>
          <w:szCs w:val="24"/>
        </w:rPr>
      </w:pPr>
      <w:bookmarkStart w:id="196" w:name="sub_224"/>
      <w:bookmarkEnd w:id="194"/>
    </w:p>
    <w:p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p w:rsidR="00B435F3" w:rsidRPr="00570B67" w:rsidRDefault="00B435F3" w:rsidP="003A4579">
      <w:pPr>
        <w:widowControl w:val="0"/>
        <w:tabs>
          <w:tab w:val="left" w:pos="2930"/>
        </w:tabs>
        <w:autoSpaceDE w:val="0"/>
        <w:autoSpaceDN w:val="0"/>
        <w:adjustRightInd w:val="0"/>
        <w:ind w:firstLine="720"/>
        <w:rPr>
          <w:szCs w:val="24"/>
        </w:rPr>
      </w:pPr>
      <w:bookmarkStart w:id="197" w:name="sub_225"/>
      <w:bookmarkEnd w:id="196"/>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rsidR="00B435F3" w:rsidRPr="00570B67" w:rsidRDefault="00B435F3" w:rsidP="003A4579">
      <w:pPr>
        <w:widowControl w:val="0"/>
        <w:autoSpaceDE w:val="0"/>
        <w:autoSpaceDN w:val="0"/>
        <w:adjustRightInd w:val="0"/>
        <w:ind w:firstLine="720"/>
        <w:rPr>
          <w:szCs w:val="24"/>
        </w:rPr>
      </w:pPr>
      <w:bookmarkStart w:id="198" w:name="sub_226"/>
      <w:bookmarkEnd w:id="197"/>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 xml:space="preserve">Обоснование строительства тепловых сетей, обеспечивающих условия, при наличии которых существует возможность поставок тепловой энергии потребителям от различных </w:t>
      </w:r>
      <w:r>
        <w:rPr>
          <w:b/>
          <w:bCs/>
          <w:szCs w:val="24"/>
        </w:rPr>
        <w:t>источников тепловой энергии</w:t>
      </w:r>
      <w:r w:rsidRPr="00570B67">
        <w:rPr>
          <w:b/>
          <w:bCs/>
          <w:szCs w:val="24"/>
        </w:rPr>
        <w:t xml:space="preserve"> при сохранении надежности теплоснабжения</w:t>
      </w:r>
    </w:p>
    <w:p w:rsidR="00B435F3" w:rsidRPr="00570B67" w:rsidRDefault="00B435F3" w:rsidP="003A4579">
      <w:pPr>
        <w:widowControl w:val="0"/>
        <w:autoSpaceDE w:val="0"/>
        <w:autoSpaceDN w:val="0"/>
        <w:adjustRightInd w:val="0"/>
        <w:ind w:firstLine="720"/>
        <w:rPr>
          <w:szCs w:val="24"/>
        </w:rPr>
      </w:pPr>
      <w:bookmarkStart w:id="199" w:name="sub_227"/>
      <w:bookmarkEnd w:id="198"/>
    </w:p>
    <w:p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rsidR="00B435F3" w:rsidRPr="00570B67" w:rsidRDefault="00B435F3" w:rsidP="003A4579">
      <w:pPr>
        <w:widowControl w:val="0"/>
        <w:autoSpaceDE w:val="0"/>
        <w:autoSpaceDN w:val="0"/>
        <w:adjustRightInd w:val="0"/>
        <w:ind w:firstLine="720"/>
        <w:rPr>
          <w:szCs w:val="24"/>
        </w:rPr>
      </w:pPr>
      <w:bookmarkStart w:id="200" w:name="sub_228"/>
      <w:bookmarkEnd w:id="199"/>
    </w:p>
    <w:p w:rsidR="00B435F3" w:rsidRPr="00493362" w:rsidRDefault="00B435F3" w:rsidP="003A4579">
      <w:pPr>
        <w:widowControl w:val="0"/>
        <w:autoSpaceDE w:val="0"/>
        <w:autoSpaceDN w:val="0"/>
        <w:adjustRightInd w:val="0"/>
        <w:ind w:firstLine="720"/>
        <w:rPr>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w:t>
      </w:r>
      <w:r>
        <w:rPr>
          <w:szCs w:val="24"/>
        </w:rPr>
        <w:t xml:space="preserve"> </w:t>
      </w:r>
      <w:r w:rsidRPr="00570B67">
        <w:rPr>
          <w:szCs w:val="24"/>
        </w:rPr>
        <w:t>настоящей схемой теплоснабжения не предусмотрен</w:t>
      </w:r>
      <w:r>
        <w:rPr>
          <w:szCs w:val="24"/>
        </w:rPr>
        <w:t>о</w:t>
      </w:r>
      <w:r w:rsidRPr="00493362">
        <w:rPr>
          <w:szCs w:val="24"/>
        </w:rPr>
        <w:t>.</w:t>
      </w:r>
    </w:p>
    <w:p w:rsidR="00B435F3" w:rsidRPr="00493362" w:rsidRDefault="00B435F3" w:rsidP="003A4579">
      <w:pPr>
        <w:widowControl w:val="0"/>
        <w:tabs>
          <w:tab w:val="left" w:pos="6246"/>
        </w:tabs>
        <w:autoSpaceDE w:val="0"/>
        <w:autoSpaceDN w:val="0"/>
        <w:adjustRightInd w:val="0"/>
        <w:ind w:firstLine="720"/>
        <w:rPr>
          <w:szCs w:val="24"/>
        </w:rPr>
      </w:pPr>
    </w:p>
    <w:p w:rsidR="00B435F3" w:rsidRPr="00493362" w:rsidRDefault="00B435F3" w:rsidP="003A4579">
      <w:pPr>
        <w:keepNext/>
        <w:keepLines/>
        <w:numPr>
          <w:ilvl w:val="1"/>
          <w:numId w:val="22"/>
        </w:numPr>
        <w:outlineLvl w:val="1"/>
        <w:rPr>
          <w:b/>
          <w:bCs/>
          <w:szCs w:val="24"/>
        </w:rPr>
      </w:pPr>
      <w:r w:rsidRPr="00493362">
        <w:rPr>
          <w:b/>
          <w:bCs/>
          <w:szCs w:val="24"/>
        </w:rPr>
        <w:t>Обоснование строительства тепловых сетей для обеспечения нормативной надежности теплоснабжения</w:t>
      </w:r>
    </w:p>
    <w:p w:rsidR="00B435F3" w:rsidRPr="00493362" w:rsidRDefault="00B435F3" w:rsidP="003A4579">
      <w:pPr>
        <w:widowControl w:val="0"/>
        <w:autoSpaceDE w:val="0"/>
        <w:autoSpaceDN w:val="0"/>
        <w:adjustRightInd w:val="0"/>
        <w:ind w:firstLine="720"/>
        <w:rPr>
          <w:szCs w:val="24"/>
        </w:rPr>
      </w:pPr>
      <w:bookmarkStart w:id="201" w:name="sub_229"/>
      <w:bookmarkEnd w:id="200"/>
    </w:p>
    <w:p w:rsidR="00B435F3" w:rsidRPr="00570B67" w:rsidRDefault="00B435F3" w:rsidP="003A4579">
      <w:pPr>
        <w:widowControl w:val="0"/>
        <w:autoSpaceDE w:val="0"/>
        <w:autoSpaceDN w:val="0"/>
        <w:adjustRightInd w:val="0"/>
        <w:ind w:firstLine="720"/>
        <w:rPr>
          <w:szCs w:val="24"/>
        </w:rPr>
      </w:pPr>
      <w:r w:rsidRPr="0035547D">
        <w:rPr>
          <w:szCs w:val="24"/>
        </w:rPr>
        <w:t>Строительств</w:t>
      </w:r>
      <w:r>
        <w:rPr>
          <w:szCs w:val="24"/>
        </w:rPr>
        <w:t>о</w:t>
      </w:r>
      <w:r w:rsidRPr="0035547D">
        <w:rPr>
          <w:szCs w:val="24"/>
        </w:rPr>
        <w:t xml:space="preserve"> тепловых сетей для обеспечения нормативной надежности теплоснабжения</w:t>
      </w:r>
      <w:r>
        <w:rPr>
          <w:szCs w:val="24"/>
        </w:rPr>
        <w:t xml:space="preserve"> </w:t>
      </w:r>
      <w:r w:rsidRPr="00570B67">
        <w:rPr>
          <w:szCs w:val="24"/>
        </w:rPr>
        <w:t>настоящей схемой теплоснабжения не предусмотрен</w:t>
      </w:r>
      <w:r>
        <w:rPr>
          <w:szCs w:val="24"/>
        </w:rPr>
        <w:t>о</w:t>
      </w:r>
      <w:r w:rsidRPr="00570B67">
        <w:rPr>
          <w:szCs w:val="24"/>
        </w:rPr>
        <w:t>.</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p w:rsidR="00B435F3" w:rsidRPr="00570B67" w:rsidRDefault="00B435F3" w:rsidP="003A4579">
      <w:pPr>
        <w:widowControl w:val="0"/>
        <w:autoSpaceDE w:val="0"/>
        <w:autoSpaceDN w:val="0"/>
        <w:adjustRightInd w:val="0"/>
        <w:ind w:firstLine="720"/>
        <w:rPr>
          <w:szCs w:val="24"/>
        </w:rPr>
      </w:pPr>
      <w:bookmarkStart w:id="202" w:name="sub_230"/>
      <w:bookmarkEnd w:id="201"/>
    </w:p>
    <w:p w:rsidR="00B435F3" w:rsidRPr="00570B67" w:rsidRDefault="00B435F3" w:rsidP="003A4579">
      <w:pPr>
        <w:widowControl w:val="0"/>
        <w:autoSpaceDE w:val="0"/>
        <w:autoSpaceDN w:val="0"/>
        <w:adjustRightInd w:val="0"/>
        <w:ind w:firstLine="720"/>
        <w:rPr>
          <w:szCs w:val="24"/>
        </w:rPr>
      </w:pPr>
      <w:r w:rsidRPr="00570B67">
        <w:rPr>
          <w:szCs w:val="24"/>
        </w:rPr>
        <w:t>Мероприятия по реконструкции тепловых сетей с увеличением диаметра трубопроводов для обеспечения перспективных приростов тепловой нагрузки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lastRenderedPageBreak/>
        <w:t>Обоснование реконструкции тепловых сетей, подлежащих замене в связи с исчерпанием эксплуатационного ресурса</w:t>
      </w:r>
    </w:p>
    <w:p w:rsidR="00B435F3" w:rsidRPr="00570B67" w:rsidRDefault="00B435F3" w:rsidP="003A4579">
      <w:pPr>
        <w:widowControl w:val="0"/>
        <w:tabs>
          <w:tab w:val="left" w:pos="3161"/>
        </w:tabs>
        <w:autoSpaceDE w:val="0"/>
        <w:autoSpaceDN w:val="0"/>
        <w:adjustRightInd w:val="0"/>
        <w:ind w:firstLine="720"/>
        <w:rPr>
          <w:szCs w:val="24"/>
        </w:rPr>
      </w:pPr>
      <w:bookmarkStart w:id="203" w:name="sub_231"/>
      <w:bookmarkEnd w:id="202"/>
    </w:p>
    <w:p w:rsidR="00B435F3" w:rsidRPr="00493362" w:rsidRDefault="00B435F3" w:rsidP="003A4579">
      <w:pPr>
        <w:widowControl w:val="0"/>
        <w:autoSpaceDE w:val="0"/>
        <w:autoSpaceDN w:val="0"/>
        <w:adjustRightInd w:val="0"/>
        <w:ind w:firstLine="720"/>
        <w:rPr>
          <w:szCs w:val="24"/>
        </w:rPr>
      </w:pPr>
      <w:r w:rsidRPr="00493362">
        <w:rPr>
          <w:szCs w:val="24"/>
        </w:rPr>
        <w:t xml:space="preserve">Мероприятия по </w:t>
      </w:r>
      <w:r w:rsidRPr="0035547D">
        <w:rPr>
          <w:szCs w:val="24"/>
        </w:rPr>
        <w:t xml:space="preserve">реконструкции тепловых сетей, подлежащих замене в связи с исчерпанием эксплуатационного ресурса </w:t>
      </w:r>
      <w:r w:rsidRPr="00570B67">
        <w:rPr>
          <w:szCs w:val="24"/>
        </w:rPr>
        <w:t>настоящей схемой теплоснабжения не предусмотрен</w:t>
      </w:r>
      <w:r>
        <w:rPr>
          <w:szCs w:val="24"/>
        </w:rPr>
        <w:t>о</w:t>
      </w:r>
      <w:r w:rsidRPr="00493362">
        <w:rPr>
          <w:szCs w:val="24"/>
        </w:rPr>
        <w:t>.</w:t>
      </w:r>
    </w:p>
    <w:p w:rsidR="00B435F3" w:rsidRPr="00493362"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насосных станций</w:t>
      </w:r>
    </w:p>
    <w:bookmarkEnd w:id="203"/>
    <w:p w:rsidR="00B435F3" w:rsidRPr="00570B67" w:rsidRDefault="00B435F3" w:rsidP="003A4579">
      <w:pPr>
        <w:pStyle w:val="11"/>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Мероприятия по строительству или реконструкции насосных станций настоящей схемой теплоснабжения не предусмотрены. Насосные станции на территории поселения отсутствуют.</w:t>
      </w:r>
      <w:r w:rsidRPr="00570B67">
        <w:rPr>
          <w:szCs w:val="24"/>
        </w:rPr>
        <w:br w:type="page"/>
      </w:r>
    </w:p>
    <w:p w:rsidR="00B435F3" w:rsidRDefault="00B435F3" w:rsidP="003A4579">
      <w:pPr>
        <w:keepNext/>
        <w:keepLines/>
        <w:ind w:firstLine="0"/>
        <w:jc w:val="center"/>
        <w:outlineLvl w:val="0"/>
        <w:rPr>
          <w:b/>
          <w:bCs/>
          <w:szCs w:val="24"/>
          <w:highlight w:val="yellow"/>
        </w:rPr>
        <w:sectPr w:rsidR="00B435F3" w:rsidSect="00A9165D">
          <w:pgSz w:w="11906" w:h="16838"/>
          <w:pgMar w:top="1134" w:right="851" w:bottom="851" w:left="1134" w:header="708" w:footer="708" w:gutter="0"/>
          <w:cols w:space="708"/>
          <w:docGrid w:linePitch="360"/>
        </w:sectPr>
      </w:pPr>
    </w:p>
    <w:p w:rsidR="00B435F3" w:rsidRPr="00147604" w:rsidRDefault="00B435F3" w:rsidP="003A4579">
      <w:pPr>
        <w:keepNext/>
        <w:keepLines/>
        <w:ind w:firstLine="0"/>
        <w:jc w:val="center"/>
        <w:outlineLvl w:val="0"/>
        <w:rPr>
          <w:b/>
          <w:bCs/>
          <w:szCs w:val="24"/>
        </w:rPr>
      </w:pPr>
      <w:bookmarkStart w:id="204" w:name="_Toc69212542"/>
      <w:r w:rsidRPr="00147604">
        <w:rPr>
          <w:b/>
          <w:bCs/>
          <w:szCs w:val="24"/>
        </w:rPr>
        <w:lastRenderedPageBreak/>
        <w:t>Глава 8 - Перспективные топливные балансы</w:t>
      </w:r>
      <w:bookmarkStart w:id="205" w:name="sub_233"/>
      <w:bookmarkEnd w:id="181"/>
      <w:bookmarkEnd w:id="204"/>
    </w:p>
    <w:p w:rsidR="00B435F3" w:rsidRPr="00147604" w:rsidRDefault="00B435F3" w:rsidP="003A4579">
      <w:pPr>
        <w:widowControl w:val="0"/>
        <w:autoSpaceDE w:val="0"/>
        <w:autoSpaceDN w:val="0"/>
        <w:adjustRightInd w:val="0"/>
        <w:ind w:firstLine="720"/>
        <w:rPr>
          <w:szCs w:val="24"/>
        </w:rPr>
      </w:pPr>
    </w:p>
    <w:p w:rsidR="00B435F3" w:rsidRPr="00147604" w:rsidRDefault="00B435F3" w:rsidP="003A4579">
      <w:pPr>
        <w:keepNext/>
        <w:keepLines/>
        <w:numPr>
          <w:ilvl w:val="1"/>
          <w:numId w:val="23"/>
        </w:numPr>
        <w:outlineLvl w:val="1"/>
        <w:rPr>
          <w:b/>
          <w:bCs/>
          <w:szCs w:val="24"/>
        </w:rPr>
      </w:pPr>
      <w:r w:rsidRPr="00147604">
        <w:rPr>
          <w:b/>
          <w:bCs/>
          <w:szCs w:val="24"/>
        </w:rPr>
        <w:t xml:space="preserve">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w:t>
      </w:r>
      <w:r>
        <w:rPr>
          <w:b/>
          <w:bCs/>
          <w:szCs w:val="24"/>
        </w:rPr>
        <w:t>источников тепловой энергии</w:t>
      </w:r>
      <w:r w:rsidRPr="00147604">
        <w:rPr>
          <w:b/>
          <w:bCs/>
          <w:szCs w:val="24"/>
        </w:rPr>
        <w:t xml:space="preserve"> на территории поселения, городского округа</w:t>
      </w:r>
    </w:p>
    <w:p w:rsidR="00B435F3" w:rsidRPr="00147604" w:rsidRDefault="00B435F3" w:rsidP="003A4579">
      <w:pPr>
        <w:widowControl w:val="0"/>
        <w:autoSpaceDE w:val="0"/>
        <w:autoSpaceDN w:val="0"/>
        <w:adjustRightInd w:val="0"/>
        <w:ind w:firstLine="720"/>
        <w:rPr>
          <w:szCs w:val="24"/>
        </w:rPr>
      </w:pPr>
      <w:bookmarkStart w:id="206" w:name="sub_234"/>
      <w:bookmarkEnd w:id="205"/>
    </w:p>
    <w:p w:rsidR="00B435F3" w:rsidRPr="00E827A5" w:rsidRDefault="00B435F3" w:rsidP="003A4579">
      <w:pPr>
        <w:rPr>
          <w:szCs w:val="24"/>
        </w:rPr>
      </w:pPr>
      <w:r w:rsidRPr="00147604">
        <w:rPr>
          <w:szCs w:val="24"/>
        </w:rPr>
        <w:t>Потребление топлива в межотопительный период отсутствует – ГВС не предусмотрено. В качестве основного топлива используется природный газ.</w:t>
      </w:r>
      <w:r>
        <w:rPr>
          <w:szCs w:val="24"/>
        </w:rPr>
        <w:t xml:space="preserve"> </w:t>
      </w:r>
      <w:r w:rsidRPr="00E827A5">
        <w:rPr>
          <w:szCs w:val="24"/>
        </w:rPr>
        <w:t xml:space="preserve">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r w:rsidRPr="00A9439D">
        <w:rPr>
          <w:szCs w:val="24"/>
        </w:rPr>
        <w:t xml:space="preserve"> </w:t>
      </w:r>
      <w:r w:rsidRPr="00E827A5">
        <w:rPr>
          <w:szCs w:val="24"/>
        </w:rPr>
        <w:t>приведены в таблиц</w:t>
      </w:r>
      <w:r>
        <w:rPr>
          <w:szCs w:val="24"/>
        </w:rPr>
        <w:t>е</w:t>
      </w:r>
      <w:r w:rsidRPr="00E827A5">
        <w:rPr>
          <w:szCs w:val="24"/>
        </w:rPr>
        <w:t xml:space="preserve"> 8.1.а.</w:t>
      </w:r>
    </w:p>
    <w:p w:rsidR="00B435F3" w:rsidRPr="00E827A5" w:rsidRDefault="00B435F3" w:rsidP="003A4579">
      <w:pPr>
        <w:widowControl w:val="0"/>
        <w:autoSpaceDE w:val="0"/>
        <w:autoSpaceDN w:val="0"/>
        <w:adjustRightInd w:val="0"/>
        <w:ind w:firstLine="0"/>
        <w:rPr>
          <w:szCs w:val="24"/>
        </w:rPr>
      </w:pPr>
    </w:p>
    <w:p w:rsidR="00B435F3" w:rsidRDefault="00B435F3" w:rsidP="003A4579">
      <w:pPr>
        <w:widowControl w:val="0"/>
        <w:autoSpaceDE w:val="0"/>
        <w:autoSpaceDN w:val="0"/>
        <w:adjustRightInd w:val="0"/>
        <w:ind w:firstLine="0"/>
        <w:rPr>
          <w:szCs w:val="24"/>
        </w:rPr>
      </w:pPr>
      <w:bookmarkStart w:id="207" w:name="_Hlk58933940"/>
      <w:r w:rsidRPr="00E827A5">
        <w:rPr>
          <w:szCs w:val="24"/>
        </w:rPr>
        <w:t xml:space="preserve">Таблица 8.1.а. - 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p>
    <w:p w:rsidR="00B435F3" w:rsidRDefault="00B435F3" w:rsidP="003A4579">
      <w:pPr>
        <w:widowControl w:val="0"/>
        <w:autoSpaceDE w:val="0"/>
        <w:autoSpaceDN w:val="0"/>
        <w:adjustRightInd w:val="0"/>
        <w:ind w:firstLine="0"/>
        <w:rPr>
          <w:szCs w:val="24"/>
        </w:rPr>
      </w:pPr>
    </w:p>
    <w:tbl>
      <w:tblPr>
        <w:tblW w:w="5000" w:type="pct"/>
        <w:tblCellMar>
          <w:left w:w="28" w:type="dxa"/>
          <w:right w:w="28" w:type="dxa"/>
        </w:tblCellMar>
        <w:tblLook w:val="00A0" w:firstRow="1" w:lastRow="0" w:firstColumn="1" w:lastColumn="0" w:noHBand="0" w:noVBand="0"/>
      </w:tblPr>
      <w:tblGrid>
        <w:gridCol w:w="6187"/>
        <w:gridCol w:w="596"/>
        <w:gridCol w:w="596"/>
        <w:gridCol w:w="596"/>
        <w:gridCol w:w="596"/>
        <w:gridCol w:w="596"/>
        <w:gridCol w:w="810"/>
      </w:tblGrid>
      <w:tr w:rsidR="00B435F3" w:rsidRPr="00156DA0" w:rsidTr="00A9439D">
        <w:trPr>
          <w:trHeight w:val="420"/>
          <w:tblHeader/>
        </w:trPr>
        <w:tc>
          <w:tcPr>
            <w:tcW w:w="3105" w:type="pct"/>
            <w:tcBorders>
              <w:top w:val="single" w:sz="4" w:space="0" w:color="auto"/>
              <w:left w:val="single" w:sz="4" w:space="0" w:color="auto"/>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Показатель</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2021</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2022</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2023</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2024</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2025</w:t>
            </w:r>
          </w:p>
        </w:tc>
        <w:tc>
          <w:tcPr>
            <w:tcW w:w="410"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2026-2035</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Объем отпуска тепловой энергии в тепловую сеть, Гкал/год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Полезный отпуск потребителям, Гкал/год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Объем потерь при передаче тепловой энергии, Гкал/год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Потери при передаче тепловой энергии, %</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Удельный расход условного топлива на отпуск тепловой энергии, кг.у.т./Гкал</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Расход условного топлива на отпуск тепловой энергии, т.у.т./Год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Расход основного топлива на отпуск тепловой энергии (тыс.м³ газа)</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r>
      <w:tr w:rsidR="00B435F3" w:rsidRPr="00156DA0" w:rsidTr="004A0A56">
        <w:trPr>
          <w:trHeight w:val="450"/>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Максимальный часовой расход топлива для обеспечения нормативного функционирования ИТЭ, т.у.т./час</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r>
      <w:tr w:rsidR="00B435F3" w:rsidRPr="00156DA0" w:rsidTr="004A0A56">
        <w:trPr>
          <w:trHeight w:val="450"/>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Максимальный часовой расход топлива для обеспечения нормативного функционирования ИТЭ, тыс.м³ газа/час</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r>
      <w:bookmarkEnd w:id="207"/>
    </w:tbl>
    <w:p w:rsidR="00B435F3" w:rsidRPr="00162FB2" w:rsidRDefault="00B435F3" w:rsidP="003A4579">
      <w:pPr>
        <w:ind w:firstLine="0"/>
        <w:jc w:val="center"/>
        <w:rPr>
          <w:sz w:val="20"/>
          <w:highlight w:val="yellow"/>
        </w:rPr>
      </w:pPr>
    </w:p>
    <w:p w:rsidR="00B435F3" w:rsidRPr="00147604" w:rsidRDefault="00B435F3" w:rsidP="003A4579">
      <w:pPr>
        <w:keepNext/>
        <w:keepLines/>
        <w:numPr>
          <w:ilvl w:val="1"/>
          <w:numId w:val="23"/>
        </w:numPr>
        <w:outlineLvl w:val="1"/>
        <w:rPr>
          <w:b/>
          <w:bCs/>
          <w:szCs w:val="24"/>
        </w:rPr>
      </w:pPr>
      <w:r w:rsidRPr="00147604">
        <w:rPr>
          <w:b/>
          <w:bCs/>
          <w:szCs w:val="24"/>
        </w:rPr>
        <w:t>Расчеты по каждому источнику тепловой энергии нормативных запасов аварийных видов топлива</w:t>
      </w:r>
    </w:p>
    <w:p w:rsidR="00B435F3" w:rsidRPr="00147604" w:rsidRDefault="00B435F3" w:rsidP="003A4579">
      <w:pPr>
        <w:pStyle w:val="11"/>
        <w:rPr>
          <w:szCs w:val="24"/>
        </w:rPr>
      </w:pPr>
      <w:bookmarkStart w:id="208" w:name="sub_241"/>
      <w:bookmarkEnd w:id="206"/>
    </w:p>
    <w:p w:rsidR="00B435F3" w:rsidRDefault="00B435F3" w:rsidP="003A4579">
      <w:pPr>
        <w:rPr>
          <w:szCs w:val="24"/>
        </w:rPr>
      </w:pPr>
      <w:r w:rsidRPr="00147604">
        <w:rPr>
          <w:szCs w:val="24"/>
        </w:rPr>
        <w:t>На существующих котельных аварийное топливо не используется. Согласно пт. 4.5 СП 89.13330.2012 Котельные установки, вид топлива и его классификация (основное, при необходимости аварийное) определяется по согласованию с региональными уполномоченными органами власти.</w:t>
      </w:r>
    </w:p>
    <w:p w:rsidR="00B435F3" w:rsidRDefault="00B435F3" w:rsidP="003A4579">
      <w:pPr>
        <w:rPr>
          <w:szCs w:val="24"/>
        </w:rPr>
      </w:pPr>
    </w:p>
    <w:p w:rsidR="00B435F3" w:rsidRDefault="00B435F3">
      <w:pPr>
        <w:spacing w:after="200" w:line="276" w:lineRule="auto"/>
        <w:ind w:firstLine="0"/>
        <w:jc w:val="left"/>
        <w:rPr>
          <w:b/>
          <w:bCs/>
          <w:szCs w:val="24"/>
        </w:rPr>
      </w:pPr>
      <w:r>
        <w:rPr>
          <w:b/>
          <w:bCs/>
          <w:szCs w:val="24"/>
        </w:rPr>
        <w:br w:type="page"/>
      </w:r>
    </w:p>
    <w:p w:rsidR="00B435F3" w:rsidRPr="00570B67" w:rsidRDefault="00B435F3" w:rsidP="003A4579">
      <w:pPr>
        <w:keepNext/>
        <w:keepLines/>
        <w:ind w:firstLine="0"/>
        <w:jc w:val="center"/>
        <w:outlineLvl w:val="0"/>
        <w:rPr>
          <w:b/>
          <w:bCs/>
          <w:szCs w:val="24"/>
        </w:rPr>
      </w:pPr>
      <w:bookmarkStart w:id="209" w:name="_Toc69212543"/>
      <w:r w:rsidRPr="00570B67">
        <w:rPr>
          <w:b/>
          <w:bCs/>
          <w:szCs w:val="24"/>
        </w:rPr>
        <w:t>Глава 9 - Оценка надежности теплоснабжения</w:t>
      </w:r>
      <w:bookmarkEnd w:id="209"/>
    </w:p>
    <w:p w:rsidR="00B435F3" w:rsidRPr="00570B67" w:rsidRDefault="00B435F3" w:rsidP="003A4579">
      <w:pPr>
        <w:widowControl w:val="0"/>
        <w:autoSpaceDE w:val="0"/>
        <w:autoSpaceDN w:val="0"/>
        <w:adjustRightInd w:val="0"/>
        <w:ind w:firstLine="720"/>
        <w:rPr>
          <w:szCs w:val="24"/>
        </w:rPr>
      </w:pPr>
      <w:bookmarkStart w:id="210" w:name="sub_237"/>
      <w:bookmarkEnd w:id="208"/>
    </w:p>
    <w:p w:rsidR="00B435F3" w:rsidRPr="00570B67" w:rsidRDefault="00B435F3" w:rsidP="003A4579">
      <w:pPr>
        <w:keepNext/>
        <w:keepLines/>
        <w:numPr>
          <w:ilvl w:val="1"/>
          <w:numId w:val="24"/>
        </w:numPr>
        <w:outlineLvl w:val="1"/>
        <w:rPr>
          <w:b/>
          <w:bCs/>
          <w:szCs w:val="24"/>
        </w:rPr>
      </w:pPr>
      <w:r w:rsidRPr="00570B67">
        <w:rPr>
          <w:b/>
          <w:bCs/>
          <w:szCs w:val="24"/>
        </w:rPr>
        <w:t>Перспективные показатели надежности, определяемые числом нарушений в подаче тепловой энергии</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Нарушения в подаче тепловой энергии от систем теплоснабжения ООО «УЖКХ» в течении последних 5 лет не регистрировались.</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4"/>
        </w:numPr>
        <w:outlineLvl w:val="1"/>
        <w:rPr>
          <w:b/>
          <w:bCs/>
          <w:szCs w:val="24"/>
        </w:rPr>
      </w:pPr>
      <w:bookmarkStart w:id="211" w:name="sub_238"/>
      <w:bookmarkEnd w:id="210"/>
      <w:r w:rsidRPr="00570B67">
        <w:rPr>
          <w:b/>
          <w:bCs/>
          <w:szCs w:val="24"/>
        </w:rPr>
        <w:t>Перспективные показатели, определяемые приведенной продолжительностью прекращений подачи тепловой энергии</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shd w:val="clear" w:color="auto" w:fill="FFFFFF"/>
        <w:rPr>
          <w:szCs w:val="24"/>
        </w:rPr>
      </w:pPr>
      <w:r w:rsidRPr="00570B67">
        <w:rPr>
          <w:szCs w:val="24"/>
        </w:rPr>
        <w:t xml:space="preserve">Вследствие реализации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570B67">
        <w:rPr>
          <w:szCs w:val="24"/>
        </w:rPr>
        <w:t>» и Главой 7 «Предложения по строительству и реконструкции тепловых сетей и сооружений на них» предусмотрена реализация мероприятий по модернизации систем теплоснабжения ООО «УЖКХ» вследствие реализации которых целевые показатели надежности будут установлены на следующих уровнях:</w:t>
      </w:r>
    </w:p>
    <w:p w:rsidR="00B435F3" w:rsidRPr="00570B67" w:rsidRDefault="00B435F3" w:rsidP="003A4579">
      <w:pPr>
        <w:shd w:val="clear" w:color="auto" w:fill="FFFFFF"/>
        <w:rPr>
          <w:szCs w:val="24"/>
        </w:rPr>
      </w:pPr>
      <w:r w:rsidRPr="00570B67">
        <w:rPr>
          <w:szCs w:val="24"/>
        </w:rPr>
        <w:t xml:space="preserve">Оценка надежности </w:t>
      </w:r>
      <w:r>
        <w:rPr>
          <w:szCs w:val="24"/>
        </w:rPr>
        <w:t>источников тепловой энергии</w:t>
      </w:r>
      <w:r w:rsidRPr="00570B67">
        <w:rPr>
          <w:szCs w:val="24"/>
        </w:rPr>
        <w:t xml:space="preserve"> - </w:t>
      </w:r>
      <w:r w:rsidRPr="00570B67">
        <w:rPr>
          <w:b/>
          <w:szCs w:val="24"/>
        </w:rPr>
        <w:t>надежные</w:t>
      </w:r>
    </w:p>
    <w:p w:rsidR="00B435F3" w:rsidRPr="00570B67" w:rsidRDefault="00B435F3" w:rsidP="003A4579">
      <w:pPr>
        <w:shd w:val="clear" w:color="auto" w:fill="FFFFFF"/>
        <w:rPr>
          <w:szCs w:val="24"/>
        </w:rPr>
      </w:pPr>
      <w:r w:rsidRPr="00570B67">
        <w:rPr>
          <w:szCs w:val="24"/>
        </w:rPr>
        <w:t xml:space="preserve">Оценка надежности тепловых сетей - </w:t>
      </w:r>
      <w:r w:rsidRPr="00570B67">
        <w:rPr>
          <w:b/>
          <w:szCs w:val="24"/>
        </w:rPr>
        <w:t>надежные</w:t>
      </w:r>
    </w:p>
    <w:p w:rsidR="00B435F3" w:rsidRPr="00570B67" w:rsidRDefault="00B435F3" w:rsidP="003A4579">
      <w:pPr>
        <w:shd w:val="clear" w:color="auto" w:fill="FFFFFF"/>
        <w:rPr>
          <w:szCs w:val="24"/>
        </w:rPr>
      </w:pPr>
      <w:r w:rsidRPr="00570B67">
        <w:rPr>
          <w:szCs w:val="24"/>
        </w:rPr>
        <w:t xml:space="preserve">Общая оценка готовности - </w:t>
      </w:r>
      <w:r w:rsidRPr="00570B67">
        <w:rPr>
          <w:b/>
          <w:color w:val="000000"/>
          <w:szCs w:val="24"/>
        </w:rPr>
        <w:t>удовлетворительная готовность</w:t>
      </w:r>
    </w:p>
    <w:p w:rsidR="00B435F3" w:rsidRPr="00570B67" w:rsidRDefault="00B435F3" w:rsidP="003A4579">
      <w:pPr>
        <w:shd w:val="clear" w:color="auto" w:fill="FFFFFF"/>
        <w:rPr>
          <w:szCs w:val="24"/>
        </w:rPr>
      </w:pPr>
      <w:r w:rsidRPr="00570B67">
        <w:rPr>
          <w:szCs w:val="24"/>
        </w:rPr>
        <w:t xml:space="preserve">Оценка надежности систем теплоснабжения в целом - </w:t>
      </w:r>
      <w:r w:rsidRPr="00570B67">
        <w:rPr>
          <w:b/>
          <w:szCs w:val="24"/>
        </w:rPr>
        <w:t>надежные</w:t>
      </w:r>
    </w:p>
    <w:p w:rsidR="00B435F3" w:rsidRPr="00570B67" w:rsidRDefault="00B435F3" w:rsidP="003A4579">
      <w:pPr>
        <w:widowControl w:val="0"/>
        <w:autoSpaceDE w:val="0"/>
        <w:autoSpaceDN w:val="0"/>
        <w:adjustRightInd w:val="0"/>
        <w:ind w:firstLine="720"/>
        <w:rPr>
          <w:szCs w:val="24"/>
        </w:rPr>
      </w:pPr>
      <w:bookmarkStart w:id="212" w:name="sub_248"/>
      <w:bookmarkEnd w:id="211"/>
    </w:p>
    <w:p w:rsidR="00B435F3" w:rsidRPr="00570B67" w:rsidRDefault="00B435F3" w:rsidP="003A4579">
      <w:pPr>
        <w:keepNext/>
        <w:keepLines/>
        <w:numPr>
          <w:ilvl w:val="1"/>
          <w:numId w:val="24"/>
        </w:numPr>
        <w:outlineLvl w:val="1"/>
        <w:rPr>
          <w:b/>
          <w:bCs/>
          <w:szCs w:val="24"/>
        </w:rPr>
      </w:pPr>
      <w:r w:rsidRPr="00570B67">
        <w:rPr>
          <w:b/>
          <w:bCs/>
          <w:szCs w:val="24"/>
        </w:rPr>
        <w:t>Предложения, обеспечивающие надежность систем теплоснабжения</w:t>
      </w:r>
    </w:p>
    <w:p w:rsidR="00B435F3" w:rsidRPr="00570B67" w:rsidRDefault="00B435F3" w:rsidP="003A4579">
      <w:pPr>
        <w:widowControl w:val="0"/>
        <w:autoSpaceDE w:val="0"/>
        <w:autoSpaceDN w:val="0"/>
        <w:adjustRightInd w:val="0"/>
        <w:ind w:firstLine="720"/>
        <w:rPr>
          <w:szCs w:val="24"/>
        </w:rPr>
      </w:pPr>
      <w:bookmarkStart w:id="213" w:name="sub_242"/>
      <w:bookmarkEnd w:id="212"/>
    </w:p>
    <w:p w:rsidR="00B435F3" w:rsidRPr="00570B67" w:rsidRDefault="00B435F3" w:rsidP="003A4579">
      <w:pPr>
        <w:keepNext/>
        <w:keepLines/>
        <w:numPr>
          <w:ilvl w:val="2"/>
          <w:numId w:val="24"/>
        </w:numPr>
        <w:outlineLvl w:val="2"/>
        <w:rPr>
          <w:b/>
          <w:bCs/>
          <w:szCs w:val="24"/>
        </w:rPr>
      </w:pPr>
      <w:r w:rsidRPr="00570B67">
        <w:rPr>
          <w:b/>
          <w:bCs/>
          <w:szCs w:val="24"/>
        </w:rPr>
        <w:t>Применение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применению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4" w:name="sub_243"/>
      <w:bookmarkEnd w:id="213"/>
      <w:r w:rsidRPr="00570B67">
        <w:rPr>
          <w:b/>
          <w:bCs/>
          <w:szCs w:val="24"/>
        </w:rPr>
        <w:t>Установка резервного оборудования</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резервного оборудования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5" w:name="sub_244"/>
      <w:bookmarkEnd w:id="214"/>
      <w:r w:rsidRPr="00570B67">
        <w:rPr>
          <w:b/>
          <w:bCs/>
          <w:szCs w:val="24"/>
        </w:rPr>
        <w:t xml:space="preserve">Организация совместной работы нескольких </w:t>
      </w:r>
      <w:r>
        <w:rPr>
          <w:b/>
          <w:bCs/>
          <w:szCs w:val="24"/>
        </w:rPr>
        <w:t>источников тепловой энергии</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организации совместной работы нескольких </w:t>
      </w:r>
      <w:r>
        <w:rPr>
          <w:szCs w:val="24"/>
        </w:rPr>
        <w:t>источников тепловой энергии</w:t>
      </w:r>
      <w:r w:rsidRPr="00570B67">
        <w:rPr>
          <w:szCs w:val="24"/>
        </w:rPr>
        <w:t xml:space="preserve">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6" w:name="sub_245"/>
      <w:bookmarkEnd w:id="215"/>
      <w:r w:rsidRPr="00570B67">
        <w:rPr>
          <w:b/>
          <w:bCs/>
          <w:szCs w:val="24"/>
        </w:rPr>
        <w:t>Взаимное резервирование тепловых сетей смежных районов поселения, городского округа</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взаимному резервирование тепловых сетей смежных районов поселения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7" w:name="sub_246"/>
      <w:bookmarkEnd w:id="216"/>
      <w:r w:rsidRPr="00570B67">
        <w:rPr>
          <w:b/>
          <w:bCs/>
          <w:szCs w:val="24"/>
        </w:rPr>
        <w:t>Устройство резервных насосных станций</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устройству резервных насосных станций настоящей схемой </w:t>
      </w:r>
      <w:r w:rsidRPr="00570B67">
        <w:rPr>
          <w:szCs w:val="24"/>
        </w:rPr>
        <w:lastRenderedPageBreak/>
        <w:t>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8" w:name="sub_247"/>
      <w:bookmarkEnd w:id="217"/>
      <w:r w:rsidRPr="00570B67">
        <w:rPr>
          <w:b/>
          <w:bCs/>
          <w:szCs w:val="24"/>
        </w:rPr>
        <w:t>Установка баков-аккумуляторов</w:t>
      </w:r>
    </w:p>
    <w:p w:rsidR="00B435F3" w:rsidRPr="00570B67" w:rsidRDefault="00B435F3" w:rsidP="003A4579">
      <w:pPr>
        <w:ind w:firstLine="0"/>
        <w:jc w:val="left"/>
        <w:rPr>
          <w:szCs w:val="24"/>
        </w:rPr>
      </w:pPr>
      <w:bookmarkStart w:id="219" w:name="sub_253"/>
      <w:bookmarkEnd w:id="218"/>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баков-аккумуляторов насосных станций настоящей схемой теплоснабжения не предусмотрены.</w:t>
      </w:r>
    </w:p>
    <w:p w:rsidR="00B435F3" w:rsidRPr="00570B67" w:rsidRDefault="00B435F3" w:rsidP="003A4579">
      <w:pPr>
        <w:pStyle w:val="11"/>
        <w:rPr>
          <w:szCs w:val="24"/>
        </w:rPr>
      </w:pPr>
    </w:p>
    <w:p w:rsidR="00B435F3" w:rsidRPr="00570B67" w:rsidRDefault="00B435F3" w:rsidP="003A4579">
      <w:pPr>
        <w:pStyle w:val="11"/>
        <w:rPr>
          <w:szCs w:val="24"/>
        </w:rPr>
      </w:pPr>
      <w:r w:rsidRPr="00570B67">
        <w:rPr>
          <w:szCs w:val="24"/>
        </w:rPr>
        <w:br w:type="page"/>
      </w:r>
    </w:p>
    <w:p w:rsidR="00B435F3" w:rsidRDefault="00B435F3" w:rsidP="003A4579">
      <w:pPr>
        <w:keepNext/>
        <w:keepLines/>
        <w:ind w:firstLine="0"/>
        <w:jc w:val="center"/>
        <w:outlineLvl w:val="0"/>
        <w:rPr>
          <w:b/>
          <w:bCs/>
          <w:szCs w:val="24"/>
        </w:rPr>
        <w:sectPr w:rsidR="00B435F3" w:rsidSect="00A9165D">
          <w:pgSz w:w="11906" w:h="16838"/>
          <w:pgMar w:top="1134" w:right="851" w:bottom="851" w:left="1134" w:header="708" w:footer="708" w:gutter="0"/>
          <w:cols w:space="708"/>
          <w:docGrid w:linePitch="360"/>
        </w:sectPr>
      </w:pPr>
    </w:p>
    <w:p w:rsidR="00B435F3" w:rsidRPr="00780B1F" w:rsidRDefault="00B435F3" w:rsidP="003A4579">
      <w:pPr>
        <w:keepNext/>
        <w:keepLines/>
        <w:ind w:firstLine="0"/>
        <w:jc w:val="center"/>
        <w:outlineLvl w:val="0"/>
        <w:rPr>
          <w:b/>
          <w:bCs/>
          <w:szCs w:val="24"/>
        </w:rPr>
      </w:pPr>
      <w:bookmarkStart w:id="220" w:name="_Toc69212544"/>
      <w:r w:rsidRPr="00780B1F">
        <w:rPr>
          <w:b/>
          <w:bCs/>
          <w:szCs w:val="24"/>
        </w:rPr>
        <w:lastRenderedPageBreak/>
        <w:t>Глава 10 - Обоснование инвестиций в строительство, реконструкцию и техническое перевооружение</w:t>
      </w:r>
      <w:bookmarkEnd w:id="220"/>
    </w:p>
    <w:p w:rsidR="00B435F3" w:rsidRPr="00780B1F" w:rsidRDefault="00B435F3" w:rsidP="003A4579">
      <w:pPr>
        <w:widowControl w:val="0"/>
        <w:autoSpaceDE w:val="0"/>
        <w:autoSpaceDN w:val="0"/>
        <w:adjustRightInd w:val="0"/>
        <w:ind w:firstLine="720"/>
        <w:rPr>
          <w:szCs w:val="24"/>
        </w:rPr>
      </w:pPr>
    </w:p>
    <w:p w:rsidR="00B435F3" w:rsidRPr="00780B1F" w:rsidRDefault="00B435F3" w:rsidP="003A4579">
      <w:pPr>
        <w:keepNext/>
        <w:keepLines/>
        <w:numPr>
          <w:ilvl w:val="1"/>
          <w:numId w:val="25"/>
        </w:numPr>
        <w:outlineLvl w:val="1"/>
        <w:rPr>
          <w:b/>
          <w:bCs/>
          <w:szCs w:val="24"/>
        </w:rPr>
      </w:pPr>
      <w:bookmarkStart w:id="221" w:name="sub_249"/>
      <w:bookmarkEnd w:id="219"/>
      <w:r w:rsidRPr="00780B1F">
        <w:rPr>
          <w:b/>
          <w:bCs/>
          <w:szCs w:val="24"/>
        </w:rPr>
        <w:t xml:space="preserve">Оценка финансовых потребностей для осуществления строительства, реконструкции и технического перевооружения </w:t>
      </w:r>
      <w:r>
        <w:rPr>
          <w:b/>
          <w:bCs/>
          <w:szCs w:val="24"/>
        </w:rPr>
        <w:t>источников тепловой энергии</w:t>
      </w:r>
      <w:r w:rsidRPr="00780B1F">
        <w:rPr>
          <w:b/>
          <w:bCs/>
          <w:szCs w:val="24"/>
        </w:rPr>
        <w:t xml:space="preserve"> и тепловых сетей</w:t>
      </w:r>
    </w:p>
    <w:p w:rsidR="00B435F3" w:rsidRPr="00780B1F" w:rsidRDefault="00B435F3" w:rsidP="003A4579">
      <w:pPr>
        <w:widowControl w:val="0"/>
        <w:autoSpaceDE w:val="0"/>
        <w:autoSpaceDN w:val="0"/>
        <w:adjustRightInd w:val="0"/>
        <w:ind w:firstLine="720"/>
        <w:jc w:val="center"/>
        <w:rPr>
          <w:szCs w:val="24"/>
        </w:rPr>
      </w:pPr>
    </w:p>
    <w:p w:rsidR="00B435F3" w:rsidRPr="00780B1F" w:rsidRDefault="00B435F3" w:rsidP="003A4579">
      <w:pPr>
        <w:pStyle w:val="Default"/>
        <w:ind w:firstLine="709"/>
        <w:jc w:val="both"/>
      </w:pPr>
      <w:r w:rsidRPr="00780B1F">
        <w:t xml:space="preserve">Стоимость реализации мероприятий по строительству, реконструкции и техническому перевооружению определена на основании: </w:t>
      </w:r>
    </w:p>
    <w:p w:rsidR="00B435F3" w:rsidRDefault="00B435F3" w:rsidP="003A4579">
      <w:pPr>
        <w:pStyle w:val="Default"/>
        <w:numPr>
          <w:ilvl w:val="0"/>
          <w:numId w:val="52"/>
        </w:numPr>
        <w:ind w:left="0" w:firstLine="709"/>
        <w:jc w:val="both"/>
      </w:pPr>
      <w:r>
        <w:t>Стоимости объектов-аналогов и коммерческих предложений;</w:t>
      </w:r>
    </w:p>
    <w:p w:rsidR="00B435F3" w:rsidRPr="00780B1F" w:rsidRDefault="00B435F3" w:rsidP="003A4579">
      <w:pPr>
        <w:pStyle w:val="Default"/>
        <w:numPr>
          <w:ilvl w:val="0"/>
          <w:numId w:val="52"/>
        </w:numPr>
        <w:ind w:left="0" w:firstLine="709"/>
        <w:jc w:val="both"/>
      </w:pPr>
      <w:r>
        <w:t xml:space="preserve">Локальных сметных расчётов на реконструкцию тепловых сетей, но не более затрат, предусмотренных </w:t>
      </w:r>
      <w:r w:rsidRPr="00780B1F">
        <w:t>НЦС 81-02-13-2020 "Наружные тепловые сети" с учетом методических рекомендаций МДС 81-02-12-2011.</w:t>
      </w:r>
    </w:p>
    <w:p w:rsidR="00B435F3" w:rsidRPr="00780B1F" w:rsidRDefault="00B435F3" w:rsidP="003A4579">
      <w:pPr>
        <w:rPr>
          <w:bCs/>
          <w:szCs w:val="24"/>
        </w:rPr>
      </w:pPr>
      <w:r w:rsidRPr="00780B1F">
        <w:rPr>
          <w:szCs w:val="24"/>
        </w:rPr>
        <w:t xml:space="preserve">В соответствии с Приказом Минэнерго России N 565, Минрегиона России N 667 от 29.12.2012 «Об утверждении методических рекомендаций по разработке схем теплоснабжения», при определении затрат на реализацию мероприятий по годам и при разработке тарифно-балансовой модели применены индексы, дефляторы Министерства экономического развития РФ - </w:t>
      </w:r>
      <w:r w:rsidRPr="00780B1F">
        <w:rPr>
          <w:bCs/>
          <w:szCs w:val="24"/>
        </w:rPr>
        <w:t>Прогноз социально-экономического развития Российской Федерации на период до 2024 г.</w:t>
      </w:r>
    </w:p>
    <w:p w:rsidR="00B435F3" w:rsidRPr="00780B1F" w:rsidRDefault="00B435F3" w:rsidP="003A4579">
      <w:pPr>
        <w:rPr>
          <w:szCs w:val="24"/>
        </w:rPr>
      </w:pPr>
    </w:p>
    <w:p w:rsidR="00B435F3" w:rsidRPr="00780B1F" w:rsidRDefault="00B435F3" w:rsidP="003A4579">
      <w:pPr>
        <w:widowControl w:val="0"/>
        <w:autoSpaceDE w:val="0"/>
        <w:autoSpaceDN w:val="0"/>
        <w:adjustRightInd w:val="0"/>
        <w:ind w:firstLine="720"/>
        <w:rPr>
          <w:szCs w:val="24"/>
        </w:rPr>
      </w:pPr>
      <w:r w:rsidRPr="00780B1F">
        <w:rPr>
          <w:szCs w:val="24"/>
        </w:rPr>
        <w:t>Таблица 10.1.а - Оценка финансовых потребностей для осуществления строительства, реконструкции и технического объектов теплоснабжения</w:t>
      </w:r>
    </w:p>
    <w:p w:rsidR="00B435F3" w:rsidRPr="00780B1F" w:rsidRDefault="00B435F3" w:rsidP="003A4579">
      <w:pPr>
        <w:rPr>
          <w:szCs w:val="24"/>
        </w:rPr>
      </w:pPr>
    </w:p>
    <w:tbl>
      <w:tblPr>
        <w:tblW w:w="0" w:type="auto"/>
        <w:tblCellMar>
          <w:left w:w="28" w:type="dxa"/>
          <w:right w:w="28" w:type="dxa"/>
        </w:tblCellMar>
        <w:tblLook w:val="00A0" w:firstRow="1" w:lastRow="0" w:firstColumn="1" w:lastColumn="0" w:noHBand="0" w:noVBand="0"/>
      </w:tblPr>
      <w:tblGrid>
        <w:gridCol w:w="8525"/>
        <w:gridCol w:w="456"/>
        <w:gridCol w:w="456"/>
        <w:gridCol w:w="456"/>
        <w:gridCol w:w="456"/>
        <w:gridCol w:w="456"/>
        <w:gridCol w:w="456"/>
        <w:gridCol w:w="456"/>
        <w:gridCol w:w="456"/>
        <w:gridCol w:w="456"/>
        <w:gridCol w:w="456"/>
        <w:gridCol w:w="456"/>
        <w:gridCol w:w="456"/>
        <w:gridCol w:w="456"/>
        <w:gridCol w:w="456"/>
      </w:tblGrid>
      <w:tr w:rsidR="00B435F3" w:rsidRPr="00156DA0" w:rsidTr="000E2D1A">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Мероприятие</w:t>
            </w:r>
          </w:p>
        </w:tc>
        <w:tc>
          <w:tcPr>
            <w:tcW w:w="0" w:type="auto"/>
            <w:gridSpan w:val="14"/>
            <w:tcBorders>
              <w:top w:val="single" w:sz="4" w:space="0" w:color="auto"/>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Затраты, тыс. рублей с НДС в ценах годов реализации</w:t>
            </w:r>
          </w:p>
        </w:tc>
      </w:tr>
      <w:tr w:rsidR="00B435F3" w:rsidRPr="00156DA0" w:rsidTr="000E2D1A">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E2D1A">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2022</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2023</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2024</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2025</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2026</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2027</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2028</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2029</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2031</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2032</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2033</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2034</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2035</w:t>
            </w:r>
          </w:p>
        </w:tc>
      </w:tr>
      <w:tr w:rsidR="00B435F3" w:rsidRPr="00156DA0" w:rsidTr="000E2D1A">
        <w:trPr>
          <w:trHeight w:val="450"/>
        </w:trPr>
        <w:tc>
          <w:tcPr>
            <w:tcW w:w="0" w:type="auto"/>
            <w:tcBorders>
              <w:top w:val="nil"/>
              <w:left w:val="single" w:sz="4" w:space="0" w:color="auto"/>
              <w:bottom w:val="single" w:sz="4" w:space="0" w:color="auto"/>
              <w:right w:val="single" w:sz="4" w:space="0" w:color="auto"/>
            </w:tcBorders>
            <w:vAlign w:val="center"/>
          </w:tcPr>
          <w:p w:rsidR="00B435F3" w:rsidRPr="000E2D1A" w:rsidRDefault="00B435F3" w:rsidP="000E2D1A">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528</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r>
    </w:tbl>
    <w:p w:rsidR="00B435F3" w:rsidRPr="009F65B2" w:rsidRDefault="00B435F3" w:rsidP="003A4579">
      <w:pPr>
        <w:widowControl w:val="0"/>
        <w:autoSpaceDE w:val="0"/>
        <w:autoSpaceDN w:val="0"/>
        <w:adjustRightInd w:val="0"/>
        <w:ind w:firstLine="720"/>
        <w:rPr>
          <w:szCs w:val="24"/>
          <w:highlight w:val="yellow"/>
        </w:rPr>
      </w:pPr>
    </w:p>
    <w:p w:rsidR="00B435F3" w:rsidRPr="00780B1F" w:rsidRDefault="00B435F3" w:rsidP="003A4579">
      <w:pPr>
        <w:keepNext/>
        <w:keepLines/>
        <w:numPr>
          <w:ilvl w:val="1"/>
          <w:numId w:val="25"/>
        </w:numPr>
        <w:outlineLvl w:val="1"/>
        <w:rPr>
          <w:b/>
          <w:bCs/>
          <w:szCs w:val="24"/>
        </w:rPr>
      </w:pPr>
      <w:bookmarkStart w:id="222" w:name="sub_250"/>
      <w:bookmarkEnd w:id="221"/>
      <w:r w:rsidRPr="00780B1F">
        <w:rPr>
          <w:b/>
          <w:bCs/>
          <w:szCs w:val="24"/>
        </w:rPr>
        <w:t>Предложения по источникам инвестиций, обеспечивающих финансовые потребности</w:t>
      </w:r>
    </w:p>
    <w:p w:rsidR="00B435F3" w:rsidRPr="00780B1F" w:rsidRDefault="00B435F3" w:rsidP="003A4579">
      <w:pPr>
        <w:widowControl w:val="0"/>
        <w:autoSpaceDE w:val="0"/>
        <w:autoSpaceDN w:val="0"/>
        <w:adjustRightInd w:val="0"/>
        <w:ind w:firstLine="720"/>
        <w:rPr>
          <w:szCs w:val="24"/>
        </w:rPr>
      </w:pPr>
    </w:p>
    <w:p w:rsidR="00B435F3" w:rsidRPr="00780B1F" w:rsidRDefault="00B435F3" w:rsidP="003A4579">
      <w:pPr>
        <w:rPr>
          <w:szCs w:val="24"/>
        </w:rPr>
      </w:pPr>
      <w:bookmarkStart w:id="223" w:name="_Toc434325261"/>
      <w:r w:rsidRPr="00780B1F">
        <w:rPr>
          <w:szCs w:val="24"/>
        </w:rPr>
        <w:t xml:space="preserve">Реализация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780B1F">
        <w:rPr>
          <w:szCs w:val="24"/>
        </w:rPr>
        <w:t>» и главой 7 «Предложения по строительству и реконструкции тепловых сетей и сооружений на них» предусматривает объявление конкурса на право заключения концессионного соглашения</w:t>
      </w:r>
      <w:bookmarkEnd w:id="223"/>
      <w:r w:rsidRPr="00780B1F">
        <w:rPr>
          <w:szCs w:val="24"/>
        </w:rPr>
        <w:t xml:space="preserve"> в соответствии с требованиями Федерального закона от 21.07.2005 № 115-ФЗ "О концессионных соглашениях".</w:t>
      </w:r>
    </w:p>
    <w:p w:rsidR="00B435F3" w:rsidRPr="00780B1F" w:rsidRDefault="00B435F3" w:rsidP="003A4579">
      <w:pPr>
        <w:widowControl w:val="0"/>
        <w:autoSpaceDE w:val="0"/>
        <w:autoSpaceDN w:val="0"/>
        <w:adjustRightInd w:val="0"/>
        <w:ind w:firstLine="720"/>
        <w:rPr>
          <w:szCs w:val="24"/>
        </w:rPr>
      </w:pPr>
    </w:p>
    <w:p w:rsidR="00B435F3" w:rsidRPr="00780B1F" w:rsidRDefault="00B435F3" w:rsidP="003A4579">
      <w:pPr>
        <w:keepNext/>
        <w:keepLines/>
        <w:numPr>
          <w:ilvl w:val="1"/>
          <w:numId w:val="25"/>
        </w:numPr>
        <w:outlineLvl w:val="1"/>
        <w:rPr>
          <w:b/>
          <w:bCs/>
          <w:szCs w:val="24"/>
        </w:rPr>
      </w:pPr>
      <w:bookmarkStart w:id="224" w:name="sub_251"/>
      <w:bookmarkEnd w:id="222"/>
      <w:r w:rsidRPr="00780B1F">
        <w:rPr>
          <w:b/>
          <w:bCs/>
          <w:szCs w:val="24"/>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w:t>
      </w:r>
    </w:p>
    <w:p w:rsidR="00B435F3" w:rsidRPr="00780B1F" w:rsidRDefault="00B435F3" w:rsidP="003A4579">
      <w:pPr>
        <w:ind w:firstLine="0"/>
        <w:jc w:val="left"/>
        <w:rPr>
          <w:szCs w:val="24"/>
        </w:rPr>
      </w:pPr>
    </w:p>
    <w:p w:rsidR="00B435F3" w:rsidRPr="00667CDB" w:rsidRDefault="00B435F3" w:rsidP="00C375C4">
      <w:pPr>
        <w:rPr>
          <w:szCs w:val="24"/>
        </w:rPr>
      </w:pP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 представлен в таблице 10.3.а.</w:t>
      </w:r>
    </w:p>
    <w:p w:rsidR="00B435F3" w:rsidRPr="00667CDB" w:rsidRDefault="00B435F3" w:rsidP="00C375C4">
      <w:pPr>
        <w:widowControl w:val="0"/>
        <w:autoSpaceDE w:val="0"/>
        <w:autoSpaceDN w:val="0"/>
        <w:adjustRightInd w:val="0"/>
        <w:ind w:firstLine="720"/>
        <w:rPr>
          <w:szCs w:val="24"/>
          <w:highlight w:val="yellow"/>
        </w:rPr>
      </w:pPr>
    </w:p>
    <w:p w:rsidR="00B435F3" w:rsidRPr="00667CDB" w:rsidRDefault="00B435F3" w:rsidP="00C375C4">
      <w:pPr>
        <w:widowControl w:val="0"/>
        <w:autoSpaceDE w:val="0"/>
        <w:autoSpaceDN w:val="0"/>
        <w:adjustRightInd w:val="0"/>
        <w:ind w:firstLine="720"/>
        <w:rPr>
          <w:szCs w:val="24"/>
        </w:rPr>
      </w:pPr>
      <w:r w:rsidRPr="00667CDB">
        <w:rPr>
          <w:szCs w:val="24"/>
        </w:rPr>
        <w:lastRenderedPageBreak/>
        <w:t xml:space="preserve">Таблица 10.3.а - </w:t>
      </w: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p>
    <w:p w:rsidR="00B435F3" w:rsidRPr="00667CDB" w:rsidRDefault="00B435F3" w:rsidP="00C375C4">
      <w:pPr>
        <w:widowControl w:val="0"/>
        <w:autoSpaceDE w:val="0"/>
        <w:autoSpaceDN w:val="0"/>
        <w:adjustRightInd w:val="0"/>
        <w:ind w:firstLine="720"/>
        <w:rPr>
          <w:szCs w:val="24"/>
          <w:highlight w:val="yellow"/>
        </w:rPr>
      </w:pPr>
    </w:p>
    <w:tbl>
      <w:tblPr>
        <w:tblW w:w="5000" w:type="pct"/>
        <w:tblCellMar>
          <w:left w:w="28" w:type="dxa"/>
          <w:right w:w="28" w:type="dxa"/>
        </w:tblCellMar>
        <w:tblLook w:val="00A0" w:firstRow="1" w:lastRow="0" w:firstColumn="1" w:lastColumn="0" w:noHBand="0" w:noVBand="0"/>
      </w:tblPr>
      <w:tblGrid>
        <w:gridCol w:w="3615"/>
        <w:gridCol w:w="994"/>
        <w:gridCol w:w="687"/>
        <w:gridCol w:w="687"/>
        <w:gridCol w:w="687"/>
        <w:gridCol w:w="687"/>
        <w:gridCol w:w="687"/>
        <w:gridCol w:w="687"/>
        <w:gridCol w:w="687"/>
        <w:gridCol w:w="687"/>
        <w:gridCol w:w="687"/>
        <w:gridCol w:w="687"/>
        <w:gridCol w:w="686"/>
        <w:gridCol w:w="686"/>
        <w:gridCol w:w="686"/>
        <w:gridCol w:w="686"/>
        <w:gridCol w:w="686"/>
      </w:tblGrid>
      <w:tr w:rsidR="00B435F3" w:rsidRPr="00156DA0" w:rsidTr="00BF7853">
        <w:trPr>
          <w:trHeight w:val="20"/>
        </w:trPr>
        <w:tc>
          <w:tcPr>
            <w:tcW w:w="1210" w:type="pct"/>
            <w:tcBorders>
              <w:top w:val="single" w:sz="4" w:space="0" w:color="auto"/>
              <w:left w:val="single" w:sz="4" w:space="0" w:color="auto"/>
              <w:bottom w:val="single" w:sz="4" w:space="0" w:color="auto"/>
              <w:right w:val="single" w:sz="4" w:space="0" w:color="auto"/>
            </w:tcBorders>
            <w:vAlign w:val="center"/>
          </w:tcPr>
          <w:p w:rsidR="00B435F3" w:rsidRPr="00667CDB" w:rsidRDefault="00B435F3" w:rsidP="00BF7853">
            <w:pPr>
              <w:ind w:firstLine="0"/>
              <w:jc w:val="center"/>
              <w:rPr>
                <w:b/>
                <w:bCs/>
                <w:sz w:val="20"/>
                <w:szCs w:val="20"/>
              </w:rPr>
            </w:pPr>
            <w:bookmarkStart w:id="225" w:name="RANGE!A1:M38"/>
            <w:bookmarkEnd w:id="225"/>
            <w:r w:rsidRPr="00667CDB">
              <w:rPr>
                <w:b/>
                <w:bCs/>
                <w:sz w:val="20"/>
                <w:szCs w:val="20"/>
              </w:rPr>
              <w:t>Показатель</w:t>
            </w:r>
          </w:p>
        </w:tc>
        <w:tc>
          <w:tcPr>
            <w:tcW w:w="333"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Ед. измер.</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2021</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2022</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2023</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2024</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2025</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2026</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2027</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2028</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2029</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2030</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2031</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2032</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2033</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2034</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2035</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Операционные расходы</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тыс.руб.</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10 689</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10 963</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11 244</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11 532</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11 828</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12 131</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12 442</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12 761</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13 088</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13 424</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13 768</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14 121</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14 483</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14 855</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15 235</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Необходимая валовая выручка</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тыс.руб.</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38 662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40 962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44 233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45 642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47 179</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48 776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50 483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52 041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53 593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55 171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56 474</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57 519</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58 314</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58 967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59 823</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Среднегодовое значение тарифа</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2076,1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2144,6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2315,8</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2389,6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2470,1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2553,7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2643,1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2724,6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2805,9</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2888,5</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2956,8</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3011,5</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3053,1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3087,3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3132,1</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с 01.01. по 30.06</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2006,3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3109,5</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с 01.07. по 31.12</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3109,5</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3167,4</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Рост/снижение тарифов с 01.01. по 30.06</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б\р</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 </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Рост/снижение тарифов с 01.07. по 31.12</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б\р</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102,3%</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111,5%</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103,5%</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103,7%</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102,9%</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102,6%</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101,6%</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101,1%</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101,9%</w:t>
            </w:r>
          </w:p>
        </w:tc>
      </w:tr>
    </w:tbl>
    <w:p w:rsidR="00B435F3" w:rsidRPr="000E2D1A" w:rsidRDefault="00B435F3" w:rsidP="000478C4">
      <w:pPr>
        <w:rPr>
          <w:szCs w:val="24"/>
          <w:highlight w:val="yellow"/>
        </w:rPr>
      </w:pPr>
    </w:p>
    <w:p w:rsidR="00B435F3" w:rsidRPr="009F65B2" w:rsidRDefault="00B435F3" w:rsidP="003A4579">
      <w:pPr>
        <w:keepNext/>
        <w:keepLines/>
        <w:numPr>
          <w:ilvl w:val="1"/>
          <w:numId w:val="25"/>
        </w:numPr>
        <w:outlineLvl w:val="1"/>
        <w:rPr>
          <w:b/>
          <w:bCs/>
          <w:szCs w:val="24"/>
          <w:highlight w:val="yellow"/>
        </w:rPr>
        <w:sectPr w:rsidR="00B435F3" w:rsidRPr="009F65B2" w:rsidSect="00A9165D">
          <w:pgSz w:w="16838" w:h="11906" w:orient="landscape"/>
          <w:pgMar w:top="1134" w:right="851" w:bottom="851" w:left="1134" w:header="709" w:footer="709" w:gutter="0"/>
          <w:cols w:space="708"/>
          <w:docGrid w:linePitch="360"/>
        </w:sectPr>
      </w:pPr>
      <w:bookmarkStart w:id="226" w:name="sub_252"/>
      <w:bookmarkEnd w:id="224"/>
    </w:p>
    <w:p w:rsidR="00B435F3" w:rsidRPr="00570B67" w:rsidRDefault="00B435F3" w:rsidP="003A4579">
      <w:pPr>
        <w:keepNext/>
        <w:keepLines/>
        <w:ind w:firstLine="0"/>
        <w:jc w:val="center"/>
        <w:outlineLvl w:val="0"/>
        <w:rPr>
          <w:b/>
          <w:bCs/>
          <w:szCs w:val="24"/>
        </w:rPr>
      </w:pPr>
      <w:bookmarkStart w:id="227" w:name="_Toc69212545"/>
      <w:bookmarkStart w:id="228" w:name="sub_254"/>
      <w:bookmarkEnd w:id="226"/>
      <w:r w:rsidRPr="00570B67">
        <w:rPr>
          <w:b/>
          <w:bCs/>
          <w:szCs w:val="24"/>
        </w:rPr>
        <w:lastRenderedPageBreak/>
        <w:t>Глава 11 - Обоснование предложения по определению единой теплоснабжающей организации</w:t>
      </w:r>
      <w:bookmarkEnd w:id="227"/>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6"/>
        </w:numPr>
        <w:outlineLvl w:val="1"/>
        <w:rPr>
          <w:b/>
          <w:bCs/>
          <w:szCs w:val="24"/>
        </w:rPr>
      </w:pPr>
      <w:r w:rsidRPr="00570B67">
        <w:rPr>
          <w:b/>
          <w:bCs/>
          <w:szCs w:val="24"/>
        </w:rPr>
        <w:t>Обоснование соответствия организации, предлагаемой в качестве единой теплоснабжающей организации, критериям определения единой теплоснабжающей организации, устанавливаемым Правительством Российской Федерации.</w:t>
      </w:r>
    </w:p>
    <w:bookmarkEnd w:id="228"/>
    <w:p w:rsidR="00B435F3" w:rsidRPr="00570B67" w:rsidRDefault="00B435F3" w:rsidP="003A4579">
      <w:pPr>
        <w:rPr>
          <w:szCs w:val="24"/>
        </w:rPr>
      </w:pPr>
    </w:p>
    <w:p w:rsidR="00B435F3" w:rsidRPr="00570B67" w:rsidRDefault="00B435F3" w:rsidP="003A4579">
      <w:pPr>
        <w:pStyle w:val="Default"/>
        <w:ind w:firstLine="709"/>
        <w:jc w:val="both"/>
      </w:pPr>
      <w:r w:rsidRPr="00570B67">
        <w:t xml:space="preserve">Понятие Единой теплоснабжающей организации в системе теплоснабжения (ЕТО) введено Федеральным законом от 27 июля 2010г. №190-ФЗ «О теплоснабжении». Согласно определению, данному в 190-ФЗ, теплоснабжающая организация – это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w:t>
      </w:r>
    </w:p>
    <w:p w:rsidR="00B435F3" w:rsidRPr="00570B67" w:rsidRDefault="00B435F3" w:rsidP="003A4579">
      <w:pPr>
        <w:rPr>
          <w:szCs w:val="24"/>
        </w:rPr>
      </w:pPr>
      <w:r w:rsidRPr="00570B67">
        <w:rPr>
          <w:szCs w:val="24"/>
        </w:rPr>
        <w:t>Организации, имеющие источники тепловой энергии, производимой для собственного потребления и не имеющие внешних сетей для передачи (продажи) тепловой энергии в настоящее время не могут рассматриваться в качестве теплоснабжающих организаций (согласно статье 2 Федерального закона Российской Федерации от 27 июля 2010 г. №190- ФЗ «О теплоснабжении»).</w:t>
      </w:r>
    </w:p>
    <w:p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B435F3" w:rsidRPr="00570B67" w:rsidRDefault="00B435F3" w:rsidP="003A4579">
      <w:pPr>
        <w:rPr>
          <w:szCs w:val="24"/>
        </w:rPr>
      </w:pPr>
      <w:r w:rsidRPr="00570B67">
        <w:rPr>
          <w:szCs w:val="24"/>
        </w:rPr>
        <w:lastRenderedPageBreak/>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rsidR="00B435F3" w:rsidRPr="00570B67" w:rsidRDefault="00B435F3" w:rsidP="003A4579">
      <w:pPr>
        <w:rPr>
          <w:szCs w:val="24"/>
        </w:rPr>
      </w:pPr>
      <w:r w:rsidRPr="00570B67">
        <w:rPr>
          <w:szCs w:val="24"/>
        </w:rPr>
        <w:t xml:space="preserve">Границы зоны (зон) деятельности единой теплоснабжающей организации (организаций) определяются границами системы (систем) теплоснабжения. </w:t>
      </w:r>
    </w:p>
    <w:p w:rsidR="00B435F3" w:rsidRDefault="00B435F3" w:rsidP="003A4579">
      <w:pPr>
        <w:rPr>
          <w:szCs w:val="24"/>
        </w:rPr>
      </w:pPr>
      <w:r w:rsidRPr="00570B67">
        <w:rPr>
          <w:szCs w:val="24"/>
        </w:rPr>
        <w:t>Единственной организацией, осуществляющей централизованное теплоснабжение на территории сельского поселения является ООО «УЖКХ» и отвечает требованиям критериев о наделении статусом ЕТО в границах зоны своей деятельности.</w:t>
      </w:r>
    </w:p>
    <w:p w:rsidR="00B435F3" w:rsidRDefault="00B435F3" w:rsidP="003A4579">
      <w:pPr>
        <w:ind w:firstLine="0"/>
        <w:jc w:val="left"/>
        <w:rPr>
          <w:szCs w:val="24"/>
        </w:rPr>
      </w:pPr>
      <w:r>
        <w:rPr>
          <w:szCs w:val="24"/>
        </w:rPr>
        <w:br w:type="page"/>
      </w:r>
    </w:p>
    <w:p w:rsidR="00B435F3" w:rsidRDefault="00B435F3" w:rsidP="003A4579">
      <w:pPr>
        <w:pStyle w:val="1"/>
        <w:rPr>
          <w:szCs w:val="24"/>
        </w:rPr>
        <w:sectPr w:rsidR="00B435F3" w:rsidSect="00A9165D">
          <w:pgSz w:w="11906" w:h="16838"/>
          <w:pgMar w:top="1134" w:right="851" w:bottom="851" w:left="1134" w:header="708" w:footer="708" w:gutter="0"/>
          <w:cols w:space="708"/>
          <w:docGrid w:linePitch="360"/>
        </w:sectPr>
      </w:pPr>
    </w:p>
    <w:p w:rsidR="00B435F3" w:rsidRDefault="00B435F3" w:rsidP="003A4579">
      <w:pPr>
        <w:pStyle w:val="1"/>
        <w:rPr>
          <w:szCs w:val="24"/>
        </w:rPr>
      </w:pPr>
      <w:bookmarkStart w:id="229" w:name="_Toc69212546"/>
      <w:r>
        <w:rPr>
          <w:szCs w:val="24"/>
        </w:rPr>
        <w:lastRenderedPageBreak/>
        <w:t>Приложение 1 – Схемы тепловых сетей</w:t>
      </w:r>
      <w:bookmarkEnd w:id="229"/>
    </w:p>
    <w:p w:rsidR="00B435F3" w:rsidRDefault="00B435F3" w:rsidP="003A4579">
      <w:pPr>
        <w:ind w:firstLine="0"/>
        <w:jc w:val="left"/>
        <w:rPr>
          <w:szCs w:val="24"/>
        </w:rPr>
      </w:pPr>
    </w:p>
    <w:p w:rsidR="00B435F3" w:rsidRDefault="004156A1" w:rsidP="003A4579">
      <w:pPr>
        <w:ind w:firstLine="0"/>
        <w:jc w:val="center"/>
        <w:rPr>
          <w:szCs w:val="24"/>
        </w:rPr>
      </w:pPr>
      <w:r>
        <w:rPr>
          <w:noProof/>
          <w:szCs w:val="24"/>
        </w:rPr>
        <w:drawing>
          <wp:inline distT="0" distB="0" distL="0" distR="0">
            <wp:extent cx="6353175" cy="536257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l="7602" r="7069"/>
                    <a:stretch>
                      <a:fillRect/>
                    </a:stretch>
                  </pic:blipFill>
                  <pic:spPr bwMode="auto">
                    <a:xfrm>
                      <a:off x="0" y="0"/>
                      <a:ext cx="6353175" cy="5362575"/>
                    </a:xfrm>
                    <a:prstGeom prst="rect">
                      <a:avLst/>
                    </a:prstGeom>
                    <a:noFill/>
                    <a:ln>
                      <a:noFill/>
                    </a:ln>
                  </pic:spPr>
                </pic:pic>
              </a:graphicData>
            </a:graphic>
          </wp:inline>
        </w:drawing>
      </w:r>
    </w:p>
    <w:p w:rsidR="00B435F3" w:rsidRDefault="00B435F3" w:rsidP="003A4579">
      <w:pPr>
        <w:ind w:firstLine="0"/>
        <w:jc w:val="left"/>
        <w:rPr>
          <w:szCs w:val="24"/>
        </w:rPr>
      </w:pPr>
    </w:p>
    <w:p w:rsidR="00B435F3" w:rsidRPr="00E86A6D" w:rsidRDefault="00B435F3" w:rsidP="003A4579">
      <w:pPr>
        <w:ind w:firstLine="0"/>
        <w:jc w:val="center"/>
        <w:rPr>
          <w:szCs w:val="24"/>
        </w:rPr>
      </w:pPr>
      <w:r>
        <w:rPr>
          <w:szCs w:val="24"/>
        </w:rPr>
        <w:t xml:space="preserve">Рис. 1 – Схема тепловых сетей от </w:t>
      </w:r>
      <w:r w:rsidRPr="00A9439D">
        <w:rPr>
          <w:szCs w:val="24"/>
        </w:rPr>
        <w:t xml:space="preserve">котельной по адресу: п. Верхнегрушевский, ул. </w:t>
      </w:r>
      <w:r>
        <w:rPr>
          <w:szCs w:val="24"/>
        </w:rPr>
        <w:t>Гагарина, 19а</w:t>
      </w:r>
    </w:p>
    <w:p w:rsidR="00B435F3" w:rsidRDefault="00B435F3" w:rsidP="003A4579">
      <w:pPr>
        <w:ind w:firstLine="0"/>
        <w:jc w:val="left"/>
        <w:rPr>
          <w:b/>
          <w:szCs w:val="24"/>
        </w:rPr>
      </w:pPr>
    </w:p>
    <w:p w:rsidR="00B435F3" w:rsidRDefault="00B435F3" w:rsidP="00E373EE">
      <w:pPr>
        <w:ind w:firstLine="0"/>
        <w:jc w:val="left"/>
        <w:rPr>
          <w:b/>
          <w:szCs w:val="24"/>
        </w:rPr>
      </w:pPr>
      <w:r w:rsidRPr="00E86A6D">
        <w:rPr>
          <w:b/>
          <w:szCs w:val="24"/>
        </w:rPr>
        <w:t>Участки тепловых сетей:</w:t>
      </w:r>
    </w:p>
    <w:p w:rsidR="00B435F3" w:rsidRDefault="00B435F3" w:rsidP="00E373EE">
      <w:pPr>
        <w:ind w:firstLine="0"/>
        <w:jc w:val="left"/>
        <w:rPr>
          <w:b/>
          <w:szCs w:val="24"/>
        </w:rPr>
      </w:pPr>
    </w:p>
    <w:tbl>
      <w:tblPr>
        <w:tblW w:w="0" w:type="auto"/>
        <w:tblLook w:val="00A0" w:firstRow="1" w:lastRow="0" w:firstColumn="1" w:lastColumn="0" w:noHBand="0" w:noVBand="0"/>
      </w:tblPr>
      <w:tblGrid>
        <w:gridCol w:w="1972"/>
        <w:gridCol w:w="1131"/>
        <w:gridCol w:w="741"/>
        <w:gridCol w:w="835"/>
        <w:gridCol w:w="1505"/>
        <w:gridCol w:w="1628"/>
        <w:gridCol w:w="2325"/>
      </w:tblGrid>
      <w:tr w:rsidR="00B435F3" w:rsidRPr="00156DA0" w:rsidTr="00A9439D">
        <w:trPr>
          <w:trHeight w:val="450"/>
        </w:trPr>
        <w:tc>
          <w:tcPr>
            <w:tcW w:w="0" w:type="auto"/>
            <w:tcBorders>
              <w:top w:val="single" w:sz="4" w:space="0" w:color="auto"/>
              <w:left w:val="single" w:sz="4" w:space="0" w:color="auto"/>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Ду, мм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L, тр.м.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Теплоизолиция</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rsidTr="00A9439D">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rsidTr="00A9439D">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rsidTr="00A9439D">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2002</w:t>
            </w:r>
          </w:p>
        </w:tc>
      </w:tr>
    </w:tbl>
    <w:p w:rsidR="00B435F3" w:rsidRPr="00A9439D" w:rsidRDefault="00B435F3" w:rsidP="00E373EE">
      <w:pPr>
        <w:ind w:firstLine="0"/>
        <w:jc w:val="left"/>
        <w:rPr>
          <w:bCs/>
          <w:szCs w:val="24"/>
        </w:rPr>
      </w:pPr>
    </w:p>
    <w:sectPr w:rsidR="00B435F3" w:rsidRPr="00A9439D" w:rsidSect="00A9165D">
      <w:pgSz w:w="11906" w:h="16838"/>
      <w:pgMar w:top="1134"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8B1" w:rsidRDefault="00C068B1" w:rsidP="004C00B8">
      <w:r>
        <w:separator/>
      </w:r>
    </w:p>
  </w:endnote>
  <w:endnote w:type="continuationSeparator" w:id="0">
    <w:p w:rsidR="00C068B1" w:rsidRDefault="00C068B1" w:rsidP="004C0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5F3" w:rsidRPr="004C00B8" w:rsidRDefault="00B435F3" w:rsidP="004C00B8">
    <w:pPr>
      <w:pStyle w:val="a5"/>
      <w:jc w:val="right"/>
      <w:rPr>
        <w:sz w:val="18"/>
        <w:szCs w:val="18"/>
      </w:rPr>
    </w:pPr>
    <w:r w:rsidRPr="004C00B8">
      <w:rPr>
        <w:sz w:val="18"/>
        <w:szCs w:val="18"/>
      </w:rPr>
      <w:fldChar w:fldCharType="begin"/>
    </w:r>
    <w:r w:rsidRPr="004C00B8">
      <w:rPr>
        <w:sz w:val="18"/>
        <w:szCs w:val="18"/>
      </w:rPr>
      <w:instrText xml:space="preserve"> PAGE   \* MERGEFORMAT </w:instrText>
    </w:r>
    <w:r w:rsidRPr="004C00B8">
      <w:rPr>
        <w:sz w:val="18"/>
        <w:szCs w:val="18"/>
      </w:rPr>
      <w:fldChar w:fldCharType="separate"/>
    </w:r>
    <w:r w:rsidR="004156A1">
      <w:rPr>
        <w:noProof/>
        <w:sz w:val="18"/>
        <w:szCs w:val="18"/>
      </w:rPr>
      <w:t>2</w:t>
    </w:r>
    <w:r w:rsidRPr="004C00B8">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8B1" w:rsidRDefault="00C068B1" w:rsidP="004C00B8">
      <w:r>
        <w:separator/>
      </w:r>
    </w:p>
  </w:footnote>
  <w:footnote w:type="continuationSeparator" w:id="0">
    <w:p w:rsidR="00C068B1" w:rsidRDefault="00C068B1" w:rsidP="004C0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6A1" w:rsidRPr="004156A1" w:rsidRDefault="004156A1" w:rsidP="004156A1">
    <w:pPr>
      <w:pStyle w:val="a3"/>
      <w:jc w:val="right"/>
      <w:rPr>
        <w:b/>
        <w:sz w:val="40"/>
        <w:szCs w:val="40"/>
      </w:rPr>
    </w:pPr>
    <w:r w:rsidRPr="004156A1">
      <w:rPr>
        <w:b/>
        <w:sz w:val="40"/>
        <w:szCs w:val="40"/>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7460"/>
    <w:multiLevelType w:val="multilevel"/>
    <w:tmpl w:val="4E0A3598"/>
    <w:lvl w:ilvl="0">
      <w:start w:val="12"/>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4C76865"/>
    <w:multiLevelType w:val="hybridMultilevel"/>
    <w:tmpl w:val="5DEA76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50124C7"/>
    <w:multiLevelType w:val="multilevel"/>
    <w:tmpl w:val="85D84D2A"/>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0656458E"/>
    <w:multiLevelType w:val="hybridMultilevel"/>
    <w:tmpl w:val="343084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6E6E57"/>
    <w:multiLevelType w:val="multilevel"/>
    <w:tmpl w:val="BB34576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1A06D5D"/>
    <w:multiLevelType w:val="hybridMultilevel"/>
    <w:tmpl w:val="7230312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6305A"/>
    <w:multiLevelType w:val="multilevel"/>
    <w:tmpl w:val="9F285C04"/>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6CF488D"/>
    <w:multiLevelType w:val="multilevel"/>
    <w:tmpl w:val="3C68E100"/>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8760EBE"/>
    <w:multiLevelType w:val="hybridMultilevel"/>
    <w:tmpl w:val="652E11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1F4AFA"/>
    <w:multiLevelType w:val="multilevel"/>
    <w:tmpl w:val="9F285C04"/>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C6163D8"/>
    <w:multiLevelType w:val="hybridMultilevel"/>
    <w:tmpl w:val="2A0C8892"/>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9362B3"/>
    <w:multiLevelType w:val="hybridMultilevel"/>
    <w:tmpl w:val="716A5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3A33F7"/>
    <w:multiLevelType w:val="hybridMultilevel"/>
    <w:tmpl w:val="A9C449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21C38CE"/>
    <w:multiLevelType w:val="hybridMultilevel"/>
    <w:tmpl w:val="EFAE7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3A313F"/>
    <w:multiLevelType w:val="hybridMultilevel"/>
    <w:tmpl w:val="F70C50E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EC57E60"/>
    <w:multiLevelType w:val="multilevel"/>
    <w:tmpl w:val="3C68E100"/>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2F0F0C40"/>
    <w:multiLevelType w:val="multilevel"/>
    <w:tmpl w:val="0BB4788C"/>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4EF71A0"/>
    <w:multiLevelType w:val="multilevel"/>
    <w:tmpl w:val="BB34576C"/>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9B87C12"/>
    <w:multiLevelType w:val="hybridMultilevel"/>
    <w:tmpl w:val="320084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3F260D"/>
    <w:multiLevelType w:val="multilevel"/>
    <w:tmpl w:val="FD869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FE45428"/>
    <w:multiLevelType w:val="hybridMultilevel"/>
    <w:tmpl w:val="AA702B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0C750F2"/>
    <w:multiLevelType w:val="multilevel"/>
    <w:tmpl w:val="9F285C04"/>
    <w:lvl w:ilvl="0">
      <w:start w:val="8"/>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41ED622C"/>
    <w:multiLevelType w:val="multilevel"/>
    <w:tmpl w:val="85D84D2A"/>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44FD6B5F"/>
    <w:multiLevelType w:val="hybridMultilevel"/>
    <w:tmpl w:val="B6A463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54A703B"/>
    <w:multiLevelType w:val="hybridMultilevel"/>
    <w:tmpl w:val="AD62319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0F49A2"/>
    <w:multiLevelType w:val="multilevel"/>
    <w:tmpl w:val="4E0A3598"/>
    <w:lvl w:ilvl="0">
      <w:start w:val="1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4BDA262D"/>
    <w:multiLevelType w:val="hybridMultilevel"/>
    <w:tmpl w:val="7374C0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4D91061D"/>
    <w:multiLevelType w:val="multilevel"/>
    <w:tmpl w:val="85D84D2A"/>
    <w:lvl w:ilvl="0">
      <w:start w:val="4"/>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4F1930EC"/>
    <w:multiLevelType w:val="multilevel"/>
    <w:tmpl w:val="BB34576C"/>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4FEA0AA5"/>
    <w:multiLevelType w:val="multilevel"/>
    <w:tmpl w:val="BB34576C"/>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51C653B1"/>
    <w:multiLevelType w:val="multilevel"/>
    <w:tmpl w:val="04EAEA9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559F004A"/>
    <w:multiLevelType w:val="multilevel"/>
    <w:tmpl w:val="785E518C"/>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56D20160"/>
    <w:multiLevelType w:val="hybridMultilevel"/>
    <w:tmpl w:val="D458BF6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2D26F8"/>
    <w:multiLevelType w:val="hybridMultilevel"/>
    <w:tmpl w:val="680C2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8AC7C4A"/>
    <w:multiLevelType w:val="multilevel"/>
    <w:tmpl w:val="F0A4676E"/>
    <w:lvl w:ilvl="0">
      <w:start w:val="10"/>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599C7F87"/>
    <w:multiLevelType w:val="multilevel"/>
    <w:tmpl w:val="4E0A3598"/>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5BCB3732"/>
    <w:multiLevelType w:val="hybridMultilevel"/>
    <w:tmpl w:val="95B02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953AD0"/>
    <w:multiLevelType w:val="multilevel"/>
    <w:tmpl w:val="BB34576C"/>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5F3C492D"/>
    <w:multiLevelType w:val="hybridMultilevel"/>
    <w:tmpl w:val="0E24B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F5D466C"/>
    <w:multiLevelType w:val="multilevel"/>
    <w:tmpl w:val="31969416"/>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60C11F0F"/>
    <w:multiLevelType w:val="hybridMultilevel"/>
    <w:tmpl w:val="756E95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60E62094"/>
    <w:multiLevelType w:val="multilevel"/>
    <w:tmpl w:val="F0A4676E"/>
    <w:lvl w:ilvl="0">
      <w:start w:val="1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2" w15:restartNumberingAfterBreak="0">
    <w:nsid w:val="61776767"/>
    <w:multiLevelType w:val="hybridMultilevel"/>
    <w:tmpl w:val="6764D55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19F630F"/>
    <w:multiLevelType w:val="multilevel"/>
    <w:tmpl w:val="00BA6296"/>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15:restartNumberingAfterBreak="0">
    <w:nsid w:val="61BB1AB7"/>
    <w:multiLevelType w:val="hybridMultilevel"/>
    <w:tmpl w:val="29FE3A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625513D3"/>
    <w:multiLevelType w:val="multilevel"/>
    <w:tmpl w:val="9F285C04"/>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15:restartNumberingAfterBreak="0">
    <w:nsid w:val="630E598C"/>
    <w:multiLevelType w:val="hybridMultilevel"/>
    <w:tmpl w:val="23967606"/>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3AA2A3A"/>
    <w:multiLevelType w:val="hybridMultilevel"/>
    <w:tmpl w:val="79B8FC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48B6E49"/>
    <w:multiLevelType w:val="hybridMultilevel"/>
    <w:tmpl w:val="88384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5D7336B"/>
    <w:multiLevelType w:val="hybridMultilevel"/>
    <w:tmpl w:val="8B105266"/>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0" w15:restartNumberingAfterBreak="0">
    <w:nsid w:val="69A12021"/>
    <w:multiLevelType w:val="multilevel"/>
    <w:tmpl w:val="9F285C04"/>
    <w:lvl w:ilvl="0">
      <w:start w:val="6"/>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1" w15:restartNumberingAfterBreak="0">
    <w:nsid w:val="6C8C08BB"/>
    <w:multiLevelType w:val="hybridMultilevel"/>
    <w:tmpl w:val="5404A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E963212"/>
    <w:multiLevelType w:val="hybridMultilevel"/>
    <w:tmpl w:val="2BE200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6F8E6695"/>
    <w:multiLevelType w:val="hybridMultilevel"/>
    <w:tmpl w:val="76DC5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352555B"/>
    <w:multiLevelType w:val="hybridMultilevel"/>
    <w:tmpl w:val="B028A4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38911D9"/>
    <w:multiLevelType w:val="multilevel"/>
    <w:tmpl w:val="9F285C04"/>
    <w:lvl w:ilvl="0">
      <w:start w:val="9"/>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6" w15:restartNumberingAfterBreak="0">
    <w:nsid w:val="745E1CF1"/>
    <w:multiLevelType w:val="hybridMultilevel"/>
    <w:tmpl w:val="18B08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6654928"/>
    <w:multiLevelType w:val="multilevel"/>
    <w:tmpl w:val="9F285C04"/>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8" w15:restartNumberingAfterBreak="0">
    <w:nsid w:val="7677014C"/>
    <w:multiLevelType w:val="hybridMultilevel"/>
    <w:tmpl w:val="FCCCA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6F55960"/>
    <w:multiLevelType w:val="multilevel"/>
    <w:tmpl w:val="BB34576C"/>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0" w15:restartNumberingAfterBreak="0">
    <w:nsid w:val="776A77EB"/>
    <w:multiLevelType w:val="multilevel"/>
    <w:tmpl w:val="9F285C04"/>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1" w15:restartNumberingAfterBreak="0">
    <w:nsid w:val="7D354030"/>
    <w:multiLevelType w:val="hybridMultilevel"/>
    <w:tmpl w:val="61A44B9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D8242C2"/>
    <w:multiLevelType w:val="multilevel"/>
    <w:tmpl w:val="80FCC048"/>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7"/>
  </w:num>
  <w:num w:numId="2">
    <w:abstractNumId w:val="15"/>
  </w:num>
  <w:num w:numId="3">
    <w:abstractNumId w:val="27"/>
  </w:num>
  <w:num w:numId="4">
    <w:abstractNumId w:val="22"/>
  </w:num>
  <w:num w:numId="5">
    <w:abstractNumId w:val="2"/>
  </w:num>
  <w:num w:numId="6">
    <w:abstractNumId w:val="31"/>
  </w:num>
  <w:num w:numId="7">
    <w:abstractNumId w:val="45"/>
  </w:num>
  <w:num w:numId="8">
    <w:abstractNumId w:val="6"/>
  </w:num>
  <w:num w:numId="9">
    <w:abstractNumId w:val="57"/>
  </w:num>
  <w:num w:numId="10">
    <w:abstractNumId w:val="60"/>
  </w:num>
  <w:num w:numId="11">
    <w:abstractNumId w:val="50"/>
  </w:num>
  <w:num w:numId="12">
    <w:abstractNumId w:val="9"/>
  </w:num>
  <w:num w:numId="13">
    <w:abstractNumId w:val="21"/>
  </w:num>
  <w:num w:numId="14">
    <w:abstractNumId w:val="55"/>
  </w:num>
  <w:num w:numId="15">
    <w:abstractNumId w:val="35"/>
  </w:num>
  <w:num w:numId="16">
    <w:abstractNumId w:val="25"/>
  </w:num>
  <w:num w:numId="17">
    <w:abstractNumId w:val="0"/>
  </w:num>
  <w:num w:numId="18">
    <w:abstractNumId w:val="4"/>
  </w:num>
  <w:num w:numId="19">
    <w:abstractNumId w:val="28"/>
  </w:num>
  <w:num w:numId="20">
    <w:abstractNumId w:val="59"/>
  </w:num>
  <w:num w:numId="21">
    <w:abstractNumId w:val="39"/>
  </w:num>
  <w:num w:numId="22">
    <w:abstractNumId w:val="37"/>
  </w:num>
  <w:num w:numId="23">
    <w:abstractNumId w:val="17"/>
  </w:num>
  <w:num w:numId="24">
    <w:abstractNumId w:val="29"/>
  </w:num>
  <w:num w:numId="25">
    <w:abstractNumId w:val="34"/>
  </w:num>
  <w:num w:numId="26">
    <w:abstractNumId w:val="41"/>
  </w:num>
  <w:num w:numId="27">
    <w:abstractNumId w:val="13"/>
  </w:num>
  <w:num w:numId="28">
    <w:abstractNumId w:val="16"/>
  </w:num>
  <w:num w:numId="29">
    <w:abstractNumId w:val="51"/>
  </w:num>
  <w:num w:numId="30">
    <w:abstractNumId w:val="23"/>
  </w:num>
  <w:num w:numId="31">
    <w:abstractNumId w:val="54"/>
  </w:num>
  <w:num w:numId="32">
    <w:abstractNumId w:val="43"/>
  </w:num>
  <w:num w:numId="33">
    <w:abstractNumId w:val="61"/>
  </w:num>
  <w:num w:numId="34">
    <w:abstractNumId w:val="44"/>
  </w:num>
  <w:num w:numId="35">
    <w:abstractNumId w:val="52"/>
  </w:num>
  <w:num w:numId="36">
    <w:abstractNumId w:val="1"/>
  </w:num>
  <w:num w:numId="37">
    <w:abstractNumId w:val="40"/>
  </w:num>
  <w:num w:numId="38">
    <w:abstractNumId w:val="20"/>
  </w:num>
  <w:num w:numId="39">
    <w:abstractNumId w:val="11"/>
  </w:num>
  <w:num w:numId="40">
    <w:abstractNumId w:val="5"/>
  </w:num>
  <w:num w:numId="41">
    <w:abstractNumId w:val="46"/>
  </w:num>
  <w:num w:numId="42">
    <w:abstractNumId w:val="42"/>
  </w:num>
  <w:num w:numId="43">
    <w:abstractNumId w:val="24"/>
  </w:num>
  <w:num w:numId="44">
    <w:abstractNumId w:val="32"/>
  </w:num>
  <w:num w:numId="45">
    <w:abstractNumId w:val="10"/>
  </w:num>
  <w:num w:numId="46">
    <w:abstractNumId w:val="19"/>
  </w:num>
  <w:num w:numId="47">
    <w:abstractNumId w:val="48"/>
  </w:num>
  <w:num w:numId="48">
    <w:abstractNumId w:val="18"/>
  </w:num>
  <w:num w:numId="49">
    <w:abstractNumId w:val="30"/>
  </w:num>
  <w:num w:numId="50">
    <w:abstractNumId w:val="62"/>
  </w:num>
  <w:num w:numId="51">
    <w:abstractNumId w:val="36"/>
  </w:num>
  <w:num w:numId="52">
    <w:abstractNumId w:val="58"/>
  </w:num>
  <w:num w:numId="53">
    <w:abstractNumId w:val="14"/>
  </w:num>
  <w:num w:numId="54">
    <w:abstractNumId w:val="49"/>
  </w:num>
  <w:num w:numId="55">
    <w:abstractNumId w:val="33"/>
  </w:num>
  <w:num w:numId="56">
    <w:abstractNumId w:val="3"/>
  </w:num>
  <w:num w:numId="57">
    <w:abstractNumId w:val="53"/>
  </w:num>
  <w:num w:numId="58">
    <w:abstractNumId w:val="38"/>
  </w:num>
  <w:num w:numId="59">
    <w:abstractNumId w:val="8"/>
  </w:num>
  <w:num w:numId="60">
    <w:abstractNumId w:val="12"/>
  </w:num>
  <w:num w:numId="61">
    <w:abstractNumId w:val="47"/>
  </w:num>
  <w:num w:numId="62">
    <w:abstractNumId w:val="56"/>
  </w:num>
  <w:num w:numId="63">
    <w:abstractNumId w:val="2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0B8"/>
    <w:rsid w:val="00004293"/>
    <w:rsid w:val="0003506D"/>
    <w:rsid w:val="00037664"/>
    <w:rsid w:val="000430A9"/>
    <w:rsid w:val="000478C4"/>
    <w:rsid w:val="000662CD"/>
    <w:rsid w:val="000720DD"/>
    <w:rsid w:val="00072182"/>
    <w:rsid w:val="00083887"/>
    <w:rsid w:val="00086009"/>
    <w:rsid w:val="00090379"/>
    <w:rsid w:val="000922B4"/>
    <w:rsid w:val="00094111"/>
    <w:rsid w:val="00095904"/>
    <w:rsid w:val="0009760F"/>
    <w:rsid w:val="000A06E8"/>
    <w:rsid w:val="000A740D"/>
    <w:rsid w:val="000B1F13"/>
    <w:rsid w:val="000C0733"/>
    <w:rsid w:val="000D028C"/>
    <w:rsid w:val="000D05F7"/>
    <w:rsid w:val="000D2A5D"/>
    <w:rsid w:val="000E2D1A"/>
    <w:rsid w:val="000E3D46"/>
    <w:rsid w:val="000E4DA2"/>
    <w:rsid w:val="000E6D15"/>
    <w:rsid w:val="000F054E"/>
    <w:rsid w:val="000F7E30"/>
    <w:rsid w:val="00110133"/>
    <w:rsid w:val="00142093"/>
    <w:rsid w:val="00147604"/>
    <w:rsid w:val="001479A4"/>
    <w:rsid w:val="001524F5"/>
    <w:rsid w:val="0015355D"/>
    <w:rsid w:val="00156DA0"/>
    <w:rsid w:val="00162FB2"/>
    <w:rsid w:val="00174470"/>
    <w:rsid w:val="00181D07"/>
    <w:rsid w:val="00190174"/>
    <w:rsid w:val="00194A1D"/>
    <w:rsid w:val="001B2F0B"/>
    <w:rsid w:val="001B43D7"/>
    <w:rsid w:val="001D060D"/>
    <w:rsid w:val="001E789E"/>
    <w:rsid w:val="002127B2"/>
    <w:rsid w:val="0023325F"/>
    <w:rsid w:val="00234E16"/>
    <w:rsid w:val="00242405"/>
    <w:rsid w:val="0025193A"/>
    <w:rsid w:val="002540B3"/>
    <w:rsid w:val="00263A99"/>
    <w:rsid w:val="0026453A"/>
    <w:rsid w:val="0026682A"/>
    <w:rsid w:val="0027018B"/>
    <w:rsid w:val="00274197"/>
    <w:rsid w:val="00274270"/>
    <w:rsid w:val="00280FE8"/>
    <w:rsid w:val="0029027E"/>
    <w:rsid w:val="002A15E8"/>
    <w:rsid w:val="002D5E28"/>
    <w:rsid w:val="002E5392"/>
    <w:rsid w:val="002F0550"/>
    <w:rsid w:val="002F193D"/>
    <w:rsid w:val="002F2461"/>
    <w:rsid w:val="003129AD"/>
    <w:rsid w:val="00315370"/>
    <w:rsid w:val="003153C8"/>
    <w:rsid w:val="00323C59"/>
    <w:rsid w:val="0033045C"/>
    <w:rsid w:val="00335EA1"/>
    <w:rsid w:val="0034606F"/>
    <w:rsid w:val="0035547D"/>
    <w:rsid w:val="003607EA"/>
    <w:rsid w:val="00361E39"/>
    <w:rsid w:val="00373586"/>
    <w:rsid w:val="00376A54"/>
    <w:rsid w:val="00381CC1"/>
    <w:rsid w:val="003846CB"/>
    <w:rsid w:val="00391E07"/>
    <w:rsid w:val="003A4579"/>
    <w:rsid w:val="003B5C94"/>
    <w:rsid w:val="003B7FBE"/>
    <w:rsid w:val="003C0ECD"/>
    <w:rsid w:val="003C2B23"/>
    <w:rsid w:val="003C7A4E"/>
    <w:rsid w:val="003E3869"/>
    <w:rsid w:val="00402660"/>
    <w:rsid w:val="00405B2C"/>
    <w:rsid w:val="00412D67"/>
    <w:rsid w:val="004156A1"/>
    <w:rsid w:val="00415C60"/>
    <w:rsid w:val="0042592D"/>
    <w:rsid w:val="004259D3"/>
    <w:rsid w:val="004303D3"/>
    <w:rsid w:val="0043207F"/>
    <w:rsid w:val="00437807"/>
    <w:rsid w:val="004510EC"/>
    <w:rsid w:val="00451767"/>
    <w:rsid w:val="00461582"/>
    <w:rsid w:val="00464E08"/>
    <w:rsid w:val="00464E15"/>
    <w:rsid w:val="00472E5B"/>
    <w:rsid w:val="00480D38"/>
    <w:rsid w:val="00487BAB"/>
    <w:rsid w:val="00490260"/>
    <w:rsid w:val="00493362"/>
    <w:rsid w:val="004955C1"/>
    <w:rsid w:val="004A0A56"/>
    <w:rsid w:val="004A500C"/>
    <w:rsid w:val="004B5E13"/>
    <w:rsid w:val="004B5F8B"/>
    <w:rsid w:val="004B662C"/>
    <w:rsid w:val="004B6646"/>
    <w:rsid w:val="004B76BB"/>
    <w:rsid w:val="004C00B8"/>
    <w:rsid w:val="004C2C22"/>
    <w:rsid w:val="004C5E5A"/>
    <w:rsid w:val="004D2933"/>
    <w:rsid w:val="004D41E0"/>
    <w:rsid w:val="004D5C8D"/>
    <w:rsid w:val="004E52FA"/>
    <w:rsid w:val="004F6305"/>
    <w:rsid w:val="00502ECD"/>
    <w:rsid w:val="00503C62"/>
    <w:rsid w:val="00514313"/>
    <w:rsid w:val="0052486A"/>
    <w:rsid w:val="00537268"/>
    <w:rsid w:val="00554235"/>
    <w:rsid w:val="0055733E"/>
    <w:rsid w:val="00557848"/>
    <w:rsid w:val="0056137B"/>
    <w:rsid w:val="00562273"/>
    <w:rsid w:val="00570B67"/>
    <w:rsid w:val="00571E5A"/>
    <w:rsid w:val="00582078"/>
    <w:rsid w:val="00585D85"/>
    <w:rsid w:val="00590815"/>
    <w:rsid w:val="00592233"/>
    <w:rsid w:val="005C68D4"/>
    <w:rsid w:val="0061246C"/>
    <w:rsid w:val="00614AEA"/>
    <w:rsid w:val="00615C20"/>
    <w:rsid w:val="00620AA5"/>
    <w:rsid w:val="0062200D"/>
    <w:rsid w:val="00626518"/>
    <w:rsid w:val="006273B3"/>
    <w:rsid w:val="0063420A"/>
    <w:rsid w:val="00634B94"/>
    <w:rsid w:val="00637593"/>
    <w:rsid w:val="0064247F"/>
    <w:rsid w:val="00643B21"/>
    <w:rsid w:val="0064581B"/>
    <w:rsid w:val="00655368"/>
    <w:rsid w:val="0065736B"/>
    <w:rsid w:val="00660E4D"/>
    <w:rsid w:val="00667CDB"/>
    <w:rsid w:val="00673D3B"/>
    <w:rsid w:val="00674154"/>
    <w:rsid w:val="00681417"/>
    <w:rsid w:val="0068219D"/>
    <w:rsid w:val="006875A8"/>
    <w:rsid w:val="00693EF2"/>
    <w:rsid w:val="006950F0"/>
    <w:rsid w:val="00695DC1"/>
    <w:rsid w:val="00696CDA"/>
    <w:rsid w:val="006A6E06"/>
    <w:rsid w:val="006B0DB2"/>
    <w:rsid w:val="006C2A34"/>
    <w:rsid w:val="006C2CE7"/>
    <w:rsid w:val="006C35A4"/>
    <w:rsid w:val="006C4212"/>
    <w:rsid w:val="006D7BA6"/>
    <w:rsid w:val="006E39AA"/>
    <w:rsid w:val="006F2DDB"/>
    <w:rsid w:val="00703FCA"/>
    <w:rsid w:val="00704AAA"/>
    <w:rsid w:val="00706B1A"/>
    <w:rsid w:val="00707C81"/>
    <w:rsid w:val="00710AF4"/>
    <w:rsid w:val="007123D2"/>
    <w:rsid w:val="00714942"/>
    <w:rsid w:val="00716F5A"/>
    <w:rsid w:val="00720F40"/>
    <w:rsid w:val="00744035"/>
    <w:rsid w:val="00761E4F"/>
    <w:rsid w:val="00771257"/>
    <w:rsid w:val="00774A91"/>
    <w:rsid w:val="00780B1F"/>
    <w:rsid w:val="007A3915"/>
    <w:rsid w:val="007B0420"/>
    <w:rsid w:val="007B7CEF"/>
    <w:rsid w:val="007D6F05"/>
    <w:rsid w:val="007E15D4"/>
    <w:rsid w:val="007E511E"/>
    <w:rsid w:val="007F1DB1"/>
    <w:rsid w:val="00810B6A"/>
    <w:rsid w:val="00811AC2"/>
    <w:rsid w:val="00811FE2"/>
    <w:rsid w:val="008159BB"/>
    <w:rsid w:val="0083278E"/>
    <w:rsid w:val="00837240"/>
    <w:rsid w:val="00845996"/>
    <w:rsid w:val="0085372B"/>
    <w:rsid w:val="00873D75"/>
    <w:rsid w:val="00892E0C"/>
    <w:rsid w:val="00895887"/>
    <w:rsid w:val="008A4012"/>
    <w:rsid w:val="008B3883"/>
    <w:rsid w:val="008C5875"/>
    <w:rsid w:val="008C6454"/>
    <w:rsid w:val="008C6DF6"/>
    <w:rsid w:val="008D6DBB"/>
    <w:rsid w:val="008F45EF"/>
    <w:rsid w:val="009003FC"/>
    <w:rsid w:val="00902472"/>
    <w:rsid w:val="0091047F"/>
    <w:rsid w:val="0091449D"/>
    <w:rsid w:val="009215B3"/>
    <w:rsid w:val="009408FB"/>
    <w:rsid w:val="00941D53"/>
    <w:rsid w:val="009439F3"/>
    <w:rsid w:val="00954AF0"/>
    <w:rsid w:val="00967DB6"/>
    <w:rsid w:val="009744B2"/>
    <w:rsid w:val="009819BA"/>
    <w:rsid w:val="00982A45"/>
    <w:rsid w:val="00982C65"/>
    <w:rsid w:val="00987EB0"/>
    <w:rsid w:val="009A0C1E"/>
    <w:rsid w:val="009A2C86"/>
    <w:rsid w:val="009A7067"/>
    <w:rsid w:val="009B7E21"/>
    <w:rsid w:val="009D0270"/>
    <w:rsid w:val="009D148B"/>
    <w:rsid w:val="009D6D48"/>
    <w:rsid w:val="009E6D19"/>
    <w:rsid w:val="009F65B2"/>
    <w:rsid w:val="00A01D94"/>
    <w:rsid w:val="00A065D4"/>
    <w:rsid w:val="00A12512"/>
    <w:rsid w:val="00A22514"/>
    <w:rsid w:val="00A22843"/>
    <w:rsid w:val="00A31457"/>
    <w:rsid w:val="00A47A0C"/>
    <w:rsid w:val="00A516F2"/>
    <w:rsid w:val="00A52843"/>
    <w:rsid w:val="00A547C0"/>
    <w:rsid w:val="00A6032B"/>
    <w:rsid w:val="00A62A7B"/>
    <w:rsid w:val="00A64778"/>
    <w:rsid w:val="00A723ED"/>
    <w:rsid w:val="00A738E1"/>
    <w:rsid w:val="00A74BEE"/>
    <w:rsid w:val="00A91417"/>
    <w:rsid w:val="00A9165D"/>
    <w:rsid w:val="00A9439D"/>
    <w:rsid w:val="00AB4FE0"/>
    <w:rsid w:val="00AD42A1"/>
    <w:rsid w:val="00AE1918"/>
    <w:rsid w:val="00AF7C4E"/>
    <w:rsid w:val="00B37818"/>
    <w:rsid w:val="00B435F3"/>
    <w:rsid w:val="00B43BC9"/>
    <w:rsid w:val="00B46BA9"/>
    <w:rsid w:val="00B6118A"/>
    <w:rsid w:val="00B636BC"/>
    <w:rsid w:val="00B65B0E"/>
    <w:rsid w:val="00B7385D"/>
    <w:rsid w:val="00B90B85"/>
    <w:rsid w:val="00B96D42"/>
    <w:rsid w:val="00BB216A"/>
    <w:rsid w:val="00BB6783"/>
    <w:rsid w:val="00BC00C6"/>
    <w:rsid w:val="00BC75C7"/>
    <w:rsid w:val="00BD74CE"/>
    <w:rsid w:val="00BE6FA8"/>
    <w:rsid w:val="00BF6062"/>
    <w:rsid w:val="00BF7853"/>
    <w:rsid w:val="00C068B1"/>
    <w:rsid w:val="00C20B07"/>
    <w:rsid w:val="00C36AF6"/>
    <w:rsid w:val="00C372D9"/>
    <w:rsid w:val="00C375C4"/>
    <w:rsid w:val="00C37EB9"/>
    <w:rsid w:val="00C44BBE"/>
    <w:rsid w:val="00C47F58"/>
    <w:rsid w:val="00C65594"/>
    <w:rsid w:val="00C7109A"/>
    <w:rsid w:val="00C83CCD"/>
    <w:rsid w:val="00CA6114"/>
    <w:rsid w:val="00CB714F"/>
    <w:rsid w:val="00CB753B"/>
    <w:rsid w:val="00CC63E5"/>
    <w:rsid w:val="00CD3D1A"/>
    <w:rsid w:val="00CD5B54"/>
    <w:rsid w:val="00CE79D0"/>
    <w:rsid w:val="00CF243A"/>
    <w:rsid w:val="00CF3061"/>
    <w:rsid w:val="00D10EF8"/>
    <w:rsid w:val="00D10F24"/>
    <w:rsid w:val="00D23C6C"/>
    <w:rsid w:val="00D33881"/>
    <w:rsid w:val="00D4211A"/>
    <w:rsid w:val="00D46E65"/>
    <w:rsid w:val="00D563FA"/>
    <w:rsid w:val="00D56DBA"/>
    <w:rsid w:val="00D83865"/>
    <w:rsid w:val="00D86F57"/>
    <w:rsid w:val="00D9199E"/>
    <w:rsid w:val="00DA4F2C"/>
    <w:rsid w:val="00DA515F"/>
    <w:rsid w:val="00DB2CF2"/>
    <w:rsid w:val="00DB4D85"/>
    <w:rsid w:val="00DB4E93"/>
    <w:rsid w:val="00DB61BD"/>
    <w:rsid w:val="00DC2490"/>
    <w:rsid w:val="00DD0E89"/>
    <w:rsid w:val="00DD392A"/>
    <w:rsid w:val="00DD6707"/>
    <w:rsid w:val="00DE16C1"/>
    <w:rsid w:val="00DF5BAF"/>
    <w:rsid w:val="00E01414"/>
    <w:rsid w:val="00E0232E"/>
    <w:rsid w:val="00E143E8"/>
    <w:rsid w:val="00E240AF"/>
    <w:rsid w:val="00E240E7"/>
    <w:rsid w:val="00E31F95"/>
    <w:rsid w:val="00E336D3"/>
    <w:rsid w:val="00E349E8"/>
    <w:rsid w:val="00E373EE"/>
    <w:rsid w:val="00E41397"/>
    <w:rsid w:val="00E46DB0"/>
    <w:rsid w:val="00E5164A"/>
    <w:rsid w:val="00E524B8"/>
    <w:rsid w:val="00E54830"/>
    <w:rsid w:val="00E70BD3"/>
    <w:rsid w:val="00E70C55"/>
    <w:rsid w:val="00E72443"/>
    <w:rsid w:val="00E767E7"/>
    <w:rsid w:val="00E827A5"/>
    <w:rsid w:val="00E86A6D"/>
    <w:rsid w:val="00E87D64"/>
    <w:rsid w:val="00EA3B86"/>
    <w:rsid w:val="00EB1535"/>
    <w:rsid w:val="00EB464B"/>
    <w:rsid w:val="00EC31A8"/>
    <w:rsid w:val="00EC5BB2"/>
    <w:rsid w:val="00EE101D"/>
    <w:rsid w:val="00EE548B"/>
    <w:rsid w:val="00EE7252"/>
    <w:rsid w:val="00EF7128"/>
    <w:rsid w:val="00F13850"/>
    <w:rsid w:val="00F211A9"/>
    <w:rsid w:val="00F24D76"/>
    <w:rsid w:val="00F25741"/>
    <w:rsid w:val="00F27136"/>
    <w:rsid w:val="00F43C8C"/>
    <w:rsid w:val="00F8592E"/>
    <w:rsid w:val="00F86858"/>
    <w:rsid w:val="00F90D96"/>
    <w:rsid w:val="00F93CB9"/>
    <w:rsid w:val="00FC1B39"/>
    <w:rsid w:val="00FD0098"/>
    <w:rsid w:val="00FE5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martTagType w:namespaceuri="urn:schemas-microsoft-com:office:smarttags" w:name="date"/>
  <w:shapeDefaults>
    <o:shapedefaults v:ext="edit" spidmax="1026"/>
    <o:shapelayout v:ext="edit">
      <o:idmap v:ext="edit" data="1"/>
    </o:shapelayout>
  </w:shapeDefaults>
  <w:decimalSymbol w:val=","/>
  <w:listSeparator w:val=";"/>
  <w14:docId w14:val="5A4B35F6"/>
  <w15:docId w15:val="{4D64AFEB-0B56-412E-BA02-6AC8A028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0B8"/>
    <w:pPr>
      <w:ind w:firstLine="709"/>
      <w:jc w:val="both"/>
    </w:pPr>
    <w:rPr>
      <w:rFonts w:ascii="Times New Roman" w:hAnsi="Times New Roman"/>
      <w:sz w:val="24"/>
    </w:rPr>
  </w:style>
  <w:style w:type="paragraph" w:styleId="1">
    <w:name w:val="heading 1"/>
    <w:basedOn w:val="a"/>
    <w:next w:val="a"/>
    <w:link w:val="10"/>
    <w:uiPriority w:val="99"/>
    <w:qFormat/>
    <w:rsid w:val="00A723ED"/>
    <w:pPr>
      <w:keepNext/>
      <w:keepLines/>
      <w:ind w:firstLine="0"/>
      <w:jc w:val="center"/>
      <w:outlineLvl w:val="0"/>
    </w:pPr>
    <w:rPr>
      <w:b/>
      <w:bCs/>
      <w:szCs w:val="28"/>
    </w:rPr>
  </w:style>
  <w:style w:type="paragraph" w:styleId="2">
    <w:name w:val="heading 2"/>
    <w:basedOn w:val="a"/>
    <w:next w:val="a"/>
    <w:link w:val="20"/>
    <w:uiPriority w:val="99"/>
    <w:qFormat/>
    <w:rsid w:val="00A723ED"/>
    <w:pPr>
      <w:keepNext/>
      <w:keepLines/>
      <w:ind w:firstLine="0"/>
      <w:outlineLvl w:val="1"/>
    </w:pPr>
    <w:rPr>
      <w:b/>
      <w:bCs/>
      <w:szCs w:val="26"/>
    </w:rPr>
  </w:style>
  <w:style w:type="paragraph" w:styleId="3">
    <w:name w:val="heading 3"/>
    <w:basedOn w:val="a"/>
    <w:next w:val="a"/>
    <w:link w:val="30"/>
    <w:uiPriority w:val="99"/>
    <w:qFormat/>
    <w:rsid w:val="00A723ED"/>
    <w:pPr>
      <w:keepNext/>
      <w:keepLines/>
      <w:outlineLvl w:val="2"/>
    </w:pPr>
    <w:rPr>
      <w:b/>
      <w:bCs/>
    </w:rPr>
  </w:style>
  <w:style w:type="paragraph" w:styleId="4">
    <w:name w:val="heading 4"/>
    <w:basedOn w:val="a"/>
    <w:next w:val="a"/>
    <w:link w:val="40"/>
    <w:uiPriority w:val="99"/>
    <w:qFormat/>
    <w:rsid w:val="00895887"/>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723ED"/>
    <w:rPr>
      <w:rFonts w:ascii="Times New Roman" w:hAnsi="Times New Roman" w:cs="Times New Roman"/>
      <w:b/>
      <w:bCs/>
      <w:sz w:val="28"/>
      <w:szCs w:val="28"/>
    </w:rPr>
  </w:style>
  <w:style w:type="character" w:customStyle="1" w:styleId="20">
    <w:name w:val="Заголовок 2 Знак"/>
    <w:basedOn w:val="a0"/>
    <w:link w:val="2"/>
    <w:uiPriority w:val="99"/>
    <w:locked/>
    <w:rsid w:val="00A723ED"/>
    <w:rPr>
      <w:rFonts w:ascii="Times New Roman" w:hAnsi="Times New Roman" w:cs="Times New Roman"/>
      <w:b/>
      <w:bCs/>
      <w:sz w:val="26"/>
      <w:szCs w:val="26"/>
    </w:rPr>
  </w:style>
  <w:style w:type="character" w:customStyle="1" w:styleId="30">
    <w:name w:val="Заголовок 3 Знак"/>
    <w:basedOn w:val="a0"/>
    <w:link w:val="3"/>
    <w:uiPriority w:val="99"/>
    <w:locked/>
    <w:rsid w:val="00A723ED"/>
    <w:rPr>
      <w:rFonts w:ascii="Times New Roman" w:hAnsi="Times New Roman" w:cs="Times New Roman"/>
      <w:b/>
      <w:bCs/>
      <w:sz w:val="24"/>
    </w:rPr>
  </w:style>
  <w:style w:type="character" w:customStyle="1" w:styleId="40">
    <w:name w:val="Заголовок 4 Знак"/>
    <w:basedOn w:val="a0"/>
    <w:link w:val="4"/>
    <w:uiPriority w:val="99"/>
    <w:semiHidden/>
    <w:locked/>
    <w:rsid w:val="00895887"/>
    <w:rPr>
      <w:rFonts w:ascii="Cambria" w:hAnsi="Cambria" w:cs="Times New Roman"/>
      <w:b/>
      <w:bCs/>
      <w:i/>
      <w:iCs/>
      <w:color w:val="4F81BD"/>
      <w:sz w:val="24"/>
    </w:rPr>
  </w:style>
  <w:style w:type="paragraph" w:styleId="a3">
    <w:name w:val="header"/>
    <w:basedOn w:val="a"/>
    <w:link w:val="a4"/>
    <w:uiPriority w:val="99"/>
    <w:semiHidden/>
    <w:rsid w:val="004C00B8"/>
    <w:pPr>
      <w:tabs>
        <w:tab w:val="center" w:pos="4677"/>
        <w:tab w:val="right" w:pos="9355"/>
      </w:tabs>
    </w:pPr>
  </w:style>
  <w:style w:type="character" w:customStyle="1" w:styleId="a4">
    <w:name w:val="Верхний колонтитул Знак"/>
    <w:basedOn w:val="a0"/>
    <w:link w:val="a3"/>
    <w:uiPriority w:val="99"/>
    <w:semiHidden/>
    <w:locked/>
    <w:rsid w:val="004C00B8"/>
    <w:rPr>
      <w:rFonts w:cs="Times New Roman"/>
    </w:rPr>
  </w:style>
  <w:style w:type="paragraph" w:styleId="a5">
    <w:name w:val="footer"/>
    <w:basedOn w:val="a"/>
    <w:link w:val="a6"/>
    <w:uiPriority w:val="99"/>
    <w:rsid w:val="004C00B8"/>
    <w:pPr>
      <w:tabs>
        <w:tab w:val="center" w:pos="4677"/>
        <w:tab w:val="right" w:pos="9355"/>
      </w:tabs>
    </w:pPr>
  </w:style>
  <w:style w:type="character" w:customStyle="1" w:styleId="a6">
    <w:name w:val="Нижний колонтитул Знак"/>
    <w:basedOn w:val="a0"/>
    <w:link w:val="a5"/>
    <w:uiPriority w:val="99"/>
    <w:locked/>
    <w:rsid w:val="004C00B8"/>
    <w:rPr>
      <w:rFonts w:cs="Times New Roman"/>
    </w:rPr>
  </w:style>
  <w:style w:type="paragraph" w:styleId="a7">
    <w:name w:val="Document Map"/>
    <w:basedOn w:val="a"/>
    <w:link w:val="a8"/>
    <w:uiPriority w:val="99"/>
    <w:semiHidden/>
    <w:rsid w:val="00A723ED"/>
    <w:rPr>
      <w:rFonts w:ascii="Tahoma" w:hAnsi="Tahoma" w:cs="Tahoma"/>
      <w:sz w:val="16"/>
      <w:szCs w:val="16"/>
    </w:rPr>
  </w:style>
  <w:style w:type="character" w:customStyle="1" w:styleId="a8">
    <w:name w:val="Схема документа Знак"/>
    <w:basedOn w:val="a0"/>
    <w:link w:val="a7"/>
    <w:uiPriority w:val="99"/>
    <w:semiHidden/>
    <w:locked/>
    <w:rsid w:val="00A723ED"/>
    <w:rPr>
      <w:rFonts w:ascii="Tahoma" w:hAnsi="Tahoma" w:cs="Tahoma"/>
      <w:sz w:val="16"/>
      <w:szCs w:val="16"/>
    </w:rPr>
  </w:style>
  <w:style w:type="paragraph" w:customStyle="1" w:styleId="Default">
    <w:name w:val="Default"/>
    <w:uiPriority w:val="99"/>
    <w:rsid w:val="002E5392"/>
    <w:pPr>
      <w:autoSpaceDE w:val="0"/>
      <w:autoSpaceDN w:val="0"/>
      <w:adjustRightInd w:val="0"/>
    </w:pPr>
    <w:rPr>
      <w:rFonts w:ascii="Times New Roman" w:hAnsi="Times New Roman"/>
      <w:color w:val="000000"/>
      <w:sz w:val="24"/>
      <w:szCs w:val="24"/>
    </w:rPr>
  </w:style>
  <w:style w:type="character" w:customStyle="1" w:styleId="21">
    <w:name w:val="Основной текст (2)_"/>
    <w:basedOn w:val="a0"/>
    <w:link w:val="22"/>
    <w:uiPriority w:val="99"/>
    <w:locked/>
    <w:rsid w:val="002E5392"/>
    <w:rPr>
      <w:rFonts w:ascii="Times New Roman" w:hAnsi="Times New Roman" w:cs="Times New Roman"/>
      <w:shd w:val="clear" w:color="auto" w:fill="FFFFFF"/>
    </w:rPr>
  </w:style>
  <w:style w:type="paragraph" w:customStyle="1" w:styleId="22">
    <w:name w:val="Основной текст (2)"/>
    <w:basedOn w:val="a"/>
    <w:link w:val="21"/>
    <w:uiPriority w:val="99"/>
    <w:rsid w:val="002E5392"/>
    <w:pPr>
      <w:widowControl w:val="0"/>
      <w:shd w:val="clear" w:color="auto" w:fill="FFFFFF"/>
      <w:spacing w:line="413" w:lineRule="exact"/>
      <w:ind w:hanging="380"/>
    </w:pPr>
    <w:rPr>
      <w:sz w:val="22"/>
    </w:rPr>
  </w:style>
  <w:style w:type="paragraph" w:styleId="a9">
    <w:name w:val="Balloon Text"/>
    <w:basedOn w:val="a"/>
    <w:link w:val="aa"/>
    <w:uiPriority w:val="99"/>
    <w:semiHidden/>
    <w:rsid w:val="009408FB"/>
    <w:rPr>
      <w:rFonts w:ascii="Tahoma" w:hAnsi="Tahoma" w:cs="Tahoma"/>
      <w:sz w:val="16"/>
      <w:szCs w:val="16"/>
    </w:rPr>
  </w:style>
  <w:style w:type="character" w:customStyle="1" w:styleId="aa">
    <w:name w:val="Текст выноски Знак"/>
    <w:basedOn w:val="a0"/>
    <w:link w:val="a9"/>
    <w:uiPriority w:val="99"/>
    <w:semiHidden/>
    <w:locked/>
    <w:rsid w:val="009408FB"/>
    <w:rPr>
      <w:rFonts w:ascii="Tahoma" w:hAnsi="Tahoma" w:cs="Tahoma"/>
      <w:sz w:val="16"/>
      <w:szCs w:val="16"/>
    </w:rPr>
  </w:style>
  <w:style w:type="paragraph" w:customStyle="1" w:styleId="11">
    <w:name w:val="1 Основной текст"/>
    <w:basedOn w:val="a"/>
    <w:uiPriority w:val="99"/>
    <w:rsid w:val="00E240E7"/>
    <w:rPr>
      <w:szCs w:val="28"/>
      <w:lang w:eastAsia="ar-SA"/>
    </w:rPr>
  </w:style>
  <w:style w:type="paragraph" w:styleId="ab">
    <w:name w:val="List Paragraph"/>
    <w:basedOn w:val="a"/>
    <w:uiPriority w:val="99"/>
    <w:qFormat/>
    <w:rsid w:val="00895887"/>
    <w:pPr>
      <w:ind w:left="720"/>
      <w:contextualSpacing/>
    </w:pPr>
  </w:style>
  <w:style w:type="table" w:styleId="ac">
    <w:name w:val="Table Grid"/>
    <w:basedOn w:val="a1"/>
    <w:uiPriority w:val="99"/>
    <w:rsid w:val="000C073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
    <w:next w:val="a"/>
    <w:autoRedefine/>
    <w:uiPriority w:val="99"/>
    <w:rsid w:val="00562273"/>
    <w:pPr>
      <w:spacing w:after="100"/>
    </w:pPr>
  </w:style>
  <w:style w:type="character" w:styleId="ad">
    <w:name w:val="Hyperlink"/>
    <w:basedOn w:val="a0"/>
    <w:uiPriority w:val="99"/>
    <w:rsid w:val="00562273"/>
    <w:rPr>
      <w:rFonts w:cs="Times New Roman"/>
      <w:color w:val="0000FF"/>
      <w:u w:val="single"/>
    </w:rPr>
  </w:style>
  <w:style w:type="table" w:customStyle="1" w:styleId="13">
    <w:name w:val="Стиль1"/>
    <w:uiPriority w:val="99"/>
    <w:rsid w:val="001524F5"/>
    <w:pPr>
      <w:jc w:val="center"/>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rPr>
      <w:cantSplit/>
    </w:trPr>
  </w:style>
  <w:style w:type="character" w:styleId="ae">
    <w:name w:val="Strong"/>
    <w:basedOn w:val="a0"/>
    <w:uiPriority w:val="99"/>
    <w:qFormat/>
    <w:rsid w:val="00554235"/>
    <w:rPr>
      <w:rFonts w:cs="Times New Roman"/>
      <w:b/>
      <w:bCs/>
    </w:rPr>
  </w:style>
  <w:style w:type="character" w:styleId="af">
    <w:name w:val="annotation reference"/>
    <w:basedOn w:val="a0"/>
    <w:uiPriority w:val="99"/>
    <w:semiHidden/>
    <w:rsid w:val="00DE16C1"/>
    <w:rPr>
      <w:rFonts w:cs="Times New Roman"/>
      <w:sz w:val="16"/>
      <w:szCs w:val="16"/>
    </w:rPr>
  </w:style>
  <w:style w:type="paragraph" w:styleId="af0">
    <w:name w:val="annotation text"/>
    <w:basedOn w:val="a"/>
    <w:link w:val="af1"/>
    <w:uiPriority w:val="99"/>
    <w:semiHidden/>
    <w:rsid w:val="00DE16C1"/>
    <w:rPr>
      <w:sz w:val="20"/>
      <w:szCs w:val="20"/>
    </w:rPr>
  </w:style>
  <w:style w:type="character" w:customStyle="1" w:styleId="af1">
    <w:name w:val="Текст примечания Знак"/>
    <w:basedOn w:val="a0"/>
    <w:link w:val="af0"/>
    <w:uiPriority w:val="99"/>
    <w:semiHidden/>
    <w:locked/>
    <w:rsid w:val="00DE16C1"/>
    <w:rPr>
      <w:rFonts w:ascii="Times New Roman" w:hAnsi="Times New Roman" w:cs="Times New Roman"/>
      <w:sz w:val="20"/>
      <w:szCs w:val="20"/>
    </w:rPr>
  </w:style>
  <w:style w:type="paragraph" w:styleId="af2">
    <w:name w:val="annotation subject"/>
    <w:basedOn w:val="af0"/>
    <w:next w:val="af0"/>
    <w:link w:val="af3"/>
    <w:uiPriority w:val="99"/>
    <w:semiHidden/>
    <w:rsid w:val="00DE16C1"/>
    <w:rPr>
      <w:b/>
      <w:bCs/>
    </w:rPr>
  </w:style>
  <w:style w:type="character" w:customStyle="1" w:styleId="af3">
    <w:name w:val="Тема примечания Знак"/>
    <w:basedOn w:val="af1"/>
    <w:link w:val="af2"/>
    <w:uiPriority w:val="99"/>
    <w:semiHidden/>
    <w:locked/>
    <w:rsid w:val="00DE16C1"/>
    <w:rPr>
      <w:rFonts w:ascii="Times New Roman" w:hAnsi="Times New Roman" w:cs="Times New Roman"/>
      <w:b/>
      <w:bCs/>
      <w:sz w:val="20"/>
      <w:szCs w:val="20"/>
    </w:rPr>
  </w:style>
  <w:style w:type="character" w:styleId="af4">
    <w:name w:val="FollowedHyperlink"/>
    <w:basedOn w:val="a0"/>
    <w:uiPriority w:val="99"/>
    <w:semiHidden/>
    <w:rsid w:val="00DE16C1"/>
    <w:rPr>
      <w:rFonts w:cs="Times New Roman"/>
      <w:color w:val="954F72"/>
      <w:u w:val="single"/>
    </w:rPr>
  </w:style>
  <w:style w:type="paragraph" w:customStyle="1" w:styleId="msonormal0">
    <w:name w:val="msonormal"/>
    <w:basedOn w:val="a"/>
    <w:uiPriority w:val="99"/>
    <w:rsid w:val="00DE16C1"/>
    <w:pPr>
      <w:spacing w:before="100" w:beforeAutospacing="1" w:after="100" w:afterAutospacing="1"/>
      <w:ind w:firstLine="0"/>
      <w:jc w:val="left"/>
    </w:pPr>
    <w:rPr>
      <w:szCs w:val="24"/>
    </w:rPr>
  </w:style>
  <w:style w:type="paragraph" w:customStyle="1" w:styleId="xl2086">
    <w:name w:val="xl208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7">
    <w:name w:val="xl2087"/>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88">
    <w:name w:val="xl2088"/>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9">
    <w:name w:val="xl208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0">
    <w:name w:val="xl2090"/>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1">
    <w:name w:val="xl2091"/>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2">
    <w:name w:val="xl2092"/>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3">
    <w:name w:val="xl209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4">
    <w:name w:val="xl209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5">
    <w:name w:val="xl209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96">
    <w:name w:val="xl209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7">
    <w:name w:val="xl2097"/>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8">
    <w:name w:val="xl2098"/>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9">
    <w:name w:val="xl209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0">
    <w:name w:val="xl2100"/>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1">
    <w:name w:val="xl2101"/>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2">
    <w:name w:val="xl2102"/>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3">
    <w:name w:val="xl210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4">
    <w:name w:val="xl210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5">
    <w:name w:val="xl210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6">
    <w:name w:val="xl2106"/>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7">
    <w:name w:val="xl2107"/>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08">
    <w:name w:val="xl2108"/>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9">
    <w:name w:val="xl2109"/>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0">
    <w:name w:val="xl2110"/>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1">
    <w:name w:val="xl2111"/>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2">
    <w:name w:val="xl2112"/>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3">
    <w:name w:val="xl211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4">
    <w:name w:val="xl2114"/>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5">
    <w:name w:val="xl2115"/>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6">
    <w:name w:val="xl2116"/>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7">
    <w:name w:val="xl2117"/>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8">
    <w:name w:val="xl2118"/>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9">
    <w:name w:val="xl2119"/>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0">
    <w:name w:val="xl2120"/>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1">
    <w:name w:val="xl2121"/>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2">
    <w:name w:val="xl2122"/>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3">
    <w:name w:val="xl2123"/>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24">
    <w:name w:val="xl212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2125">
    <w:name w:val="xl212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6">
    <w:name w:val="xl2126"/>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7">
    <w:name w:val="xl2127"/>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8">
    <w:name w:val="xl2128"/>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9">
    <w:name w:val="xl212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0">
    <w:name w:val="xl2130"/>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1">
    <w:name w:val="xl2131"/>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2">
    <w:name w:val="xl2132"/>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3">
    <w:name w:val="xl2133"/>
    <w:basedOn w:val="a"/>
    <w:uiPriority w:val="99"/>
    <w:rsid w:val="00DE16C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center"/>
      <w:textAlignment w:val="center"/>
    </w:pPr>
    <w:rPr>
      <w:sz w:val="16"/>
      <w:szCs w:val="16"/>
    </w:rPr>
  </w:style>
  <w:style w:type="paragraph" w:customStyle="1" w:styleId="xl2134">
    <w:name w:val="xl2134"/>
    <w:basedOn w:val="a"/>
    <w:uiPriority w:val="99"/>
    <w:rsid w:val="00DE16C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5">
    <w:name w:val="xl213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6">
    <w:name w:val="xl213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7">
    <w:name w:val="xl2137"/>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8">
    <w:name w:val="xl2138"/>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9">
    <w:name w:val="xl2139"/>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0">
    <w:name w:val="xl2140"/>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1">
    <w:name w:val="xl2141"/>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2">
    <w:name w:val="xl2142"/>
    <w:basedOn w:val="a"/>
    <w:uiPriority w:val="99"/>
    <w:rsid w:val="00DE16C1"/>
    <w:pPr>
      <w:pBdr>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table" w:customStyle="1" w:styleId="17">
    <w:name w:val="Стиль17"/>
    <w:uiPriority w:val="99"/>
    <w:rsid w:val="00DD0E89"/>
    <w:pPr>
      <w:jc w:val="center"/>
    </w:pPr>
    <w:rPr>
      <w:rFonts w:ascii="Times New Roman" w:hAnsi="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style>
  <w:style w:type="table" w:customStyle="1" w:styleId="14">
    <w:name w:val="Сетка таблицы1"/>
    <w:uiPriority w:val="99"/>
    <w:rsid w:val="009F65B2"/>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Без интервала Знак"/>
    <w:link w:val="af6"/>
    <w:uiPriority w:val="99"/>
    <w:locked/>
    <w:rsid w:val="00CD5B54"/>
    <w:rPr>
      <w:sz w:val="22"/>
      <w:lang w:val="ru-RU" w:eastAsia="ru-RU"/>
    </w:rPr>
  </w:style>
  <w:style w:type="paragraph" w:styleId="af6">
    <w:name w:val="No Spacing"/>
    <w:link w:val="af5"/>
    <w:uiPriority w:val="99"/>
    <w:qFormat/>
    <w:rsid w:val="00CD5B54"/>
    <w:pPr>
      <w:ind w:firstLine="709"/>
      <w:jc w:val="both"/>
    </w:pPr>
  </w:style>
  <w:style w:type="paragraph" w:customStyle="1" w:styleId="ConsPlusCell">
    <w:name w:val="ConsPlusCell"/>
    <w:uiPriority w:val="99"/>
    <w:rsid w:val="00CD5B54"/>
    <w:pPr>
      <w:widowControl w:val="0"/>
      <w:autoSpaceDE w:val="0"/>
      <w:autoSpaceDN w:val="0"/>
      <w:adjustRightInd w:val="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734258">
      <w:marLeft w:val="0"/>
      <w:marRight w:val="0"/>
      <w:marTop w:val="0"/>
      <w:marBottom w:val="0"/>
      <w:divBdr>
        <w:top w:val="none" w:sz="0" w:space="0" w:color="auto"/>
        <w:left w:val="none" w:sz="0" w:space="0" w:color="auto"/>
        <w:bottom w:val="none" w:sz="0" w:space="0" w:color="auto"/>
        <w:right w:val="none" w:sz="0" w:space="0" w:color="auto"/>
      </w:divBdr>
    </w:div>
    <w:div w:id="1391734259">
      <w:marLeft w:val="0"/>
      <w:marRight w:val="0"/>
      <w:marTop w:val="0"/>
      <w:marBottom w:val="0"/>
      <w:divBdr>
        <w:top w:val="none" w:sz="0" w:space="0" w:color="auto"/>
        <w:left w:val="none" w:sz="0" w:space="0" w:color="auto"/>
        <w:bottom w:val="none" w:sz="0" w:space="0" w:color="auto"/>
        <w:right w:val="none" w:sz="0" w:space="0" w:color="auto"/>
      </w:divBdr>
    </w:div>
    <w:div w:id="1391734260">
      <w:marLeft w:val="0"/>
      <w:marRight w:val="0"/>
      <w:marTop w:val="0"/>
      <w:marBottom w:val="0"/>
      <w:divBdr>
        <w:top w:val="none" w:sz="0" w:space="0" w:color="auto"/>
        <w:left w:val="none" w:sz="0" w:space="0" w:color="auto"/>
        <w:bottom w:val="none" w:sz="0" w:space="0" w:color="auto"/>
        <w:right w:val="none" w:sz="0" w:space="0" w:color="auto"/>
      </w:divBdr>
    </w:div>
    <w:div w:id="1391734261">
      <w:marLeft w:val="0"/>
      <w:marRight w:val="0"/>
      <w:marTop w:val="0"/>
      <w:marBottom w:val="0"/>
      <w:divBdr>
        <w:top w:val="none" w:sz="0" w:space="0" w:color="auto"/>
        <w:left w:val="none" w:sz="0" w:space="0" w:color="auto"/>
        <w:bottom w:val="none" w:sz="0" w:space="0" w:color="auto"/>
        <w:right w:val="none" w:sz="0" w:space="0" w:color="auto"/>
      </w:divBdr>
    </w:div>
    <w:div w:id="1391734262">
      <w:marLeft w:val="0"/>
      <w:marRight w:val="0"/>
      <w:marTop w:val="0"/>
      <w:marBottom w:val="0"/>
      <w:divBdr>
        <w:top w:val="none" w:sz="0" w:space="0" w:color="auto"/>
        <w:left w:val="none" w:sz="0" w:space="0" w:color="auto"/>
        <w:bottom w:val="none" w:sz="0" w:space="0" w:color="auto"/>
        <w:right w:val="none" w:sz="0" w:space="0" w:color="auto"/>
      </w:divBdr>
    </w:div>
    <w:div w:id="1391734263">
      <w:marLeft w:val="0"/>
      <w:marRight w:val="0"/>
      <w:marTop w:val="0"/>
      <w:marBottom w:val="0"/>
      <w:divBdr>
        <w:top w:val="none" w:sz="0" w:space="0" w:color="auto"/>
        <w:left w:val="none" w:sz="0" w:space="0" w:color="auto"/>
        <w:bottom w:val="none" w:sz="0" w:space="0" w:color="auto"/>
        <w:right w:val="none" w:sz="0" w:space="0" w:color="auto"/>
      </w:divBdr>
    </w:div>
    <w:div w:id="1391734264">
      <w:marLeft w:val="0"/>
      <w:marRight w:val="0"/>
      <w:marTop w:val="0"/>
      <w:marBottom w:val="0"/>
      <w:divBdr>
        <w:top w:val="none" w:sz="0" w:space="0" w:color="auto"/>
        <w:left w:val="none" w:sz="0" w:space="0" w:color="auto"/>
        <w:bottom w:val="none" w:sz="0" w:space="0" w:color="auto"/>
        <w:right w:val="none" w:sz="0" w:space="0" w:color="auto"/>
      </w:divBdr>
    </w:div>
    <w:div w:id="1391734265">
      <w:marLeft w:val="0"/>
      <w:marRight w:val="0"/>
      <w:marTop w:val="0"/>
      <w:marBottom w:val="0"/>
      <w:divBdr>
        <w:top w:val="none" w:sz="0" w:space="0" w:color="auto"/>
        <w:left w:val="none" w:sz="0" w:space="0" w:color="auto"/>
        <w:bottom w:val="none" w:sz="0" w:space="0" w:color="auto"/>
        <w:right w:val="none" w:sz="0" w:space="0" w:color="auto"/>
      </w:divBdr>
    </w:div>
    <w:div w:id="1391734266">
      <w:marLeft w:val="0"/>
      <w:marRight w:val="0"/>
      <w:marTop w:val="0"/>
      <w:marBottom w:val="0"/>
      <w:divBdr>
        <w:top w:val="none" w:sz="0" w:space="0" w:color="auto"/>
        <w:left w:val="none" w:sz="0" w:space="0" w:color="auto"/>
        <w:bottom w:val="none" w:sz="0" w:space="0" w:color="auto"/>
        <w:right w:val="none" w:sz="0" w:space="0" w:color="auto"/>
      </w:divBdr>
    </w:div>
    <w:div w:id="1391734267">
      <w:marLeft w:val="0"/>
      <w:marRight w:val="0"/>
      <w:marTop w:val="0"/>
      <w:marBottom w:val="0"/>
      <w:divBdr>
        <w:top w:val="none" w:sz="0" w:space="0" w:color="auto"/>
        <w:left w:val="none" w:sz="0" w:space="0" w:color="auto"/>
        <w:bottom w:val="none" w:sz="0" w:space="0" w:color="auto"/>
        <w:right w:val="none" w:sz="0" w:space="0" w:color="auto"/>
      </w:divBdr>
    </w:div>
    <w:div w:id="1391734268">
      <w:marLeft w:val="0"/>
      <w:marRight w:val="0"/>
      <w:marTop w:val="0"/>
      <w:marBottom w:val="0"/>
      <w:divBdr>
        <w:top w:val="none" w:sz="0" w:space="0" w:color="auto"/>
        <w:left w:val="none" w:sz="0" w:space="0" w:color="auto"/>
        <w:bottom w:val="none" w:sz="0" w:space="0" w:color="auto"/>
        <w:right w:val="none" w:sz="0" w:space="0" w:color="auto"/>
      </w:divBdr>
    </w:div>
    <w:div w:id="1391734269">
      <w:marLeft w:val="0"/>
      <w:marRight w:val="0"/>
      <w:marTop w:val="0"/>
      <w:marBottom w:val="0"/>
      <w:divBdr>
        <w:top w:val="none" w:sz="0" w:space="0" w:color="auto"/>
        <w:left w:val="none" w:sz="0" w:space="0" w:color="auto"/>
        <w:bottom w:val="none" w:sz="0" w:space="0" w:color="auto"/>
        <w:right w:val="none" w:sz="0" w:space="0" w:color="auto"/>
      </w:divBdr>
    </w:div>
    <w:div w:id="1391734270">
      <w:marLeft w:val="0"/>
      <w:marRight w:val="0"/>
      <w:marTop w:val="0"/>
      <w:marBottom w:val="0"/>
      <w:divBdr>
        <w:top w:val="none" w:sz="0" w:space="0" w:color="auto"/>
        <w:left w:val="none" w:sz="0" w:space="0" w:color="auto"/>
        <w:bottom w:val="none" w:sz="0" w:space="0" w:color="auto"/>
        <w:right w:val="none" w:sz="0" w:space="0" w:color="auto"/>
      </w:divBdr>
    </w:div>
    <w:div w:id="1391734271">
      <w:marLeft w:val="0"/>
      <w:marRight w:val="0"/>
      <w:marTop w:val="0"/>
      <w:marBottom w:val="0"/>
      <w:divBdr>
        <w:top w:val="none" w:sz="0" w:space="0" w:color="auto"/>
        <w:left w:val="none" w:sz="0" w:space="0" w:color="auto"/>
        <w:bottom w:val="none" w:sz="0" w:space="0" w:color="auto"/>
        <w:right w:val="none" w:sz="0" w:space="0" w:color="auto"/>
      </w:divBdr>
    </w:div>
    <w:div w:id="1391734272">
      <w:marLeft w:val="0"/>
      <w:marRight w:val="0"/>
      <w:marTop w:val="0"/>
      <w:marBottom w:val="0"/>
      <w:divBdr>
        <w:top w:val="none" w:sz="0" w:space="0" w:color="auto"/>
        <w:left w:val="none" w:sz="0" w:space="0" w:color="auto"/>
        <w:bottom w:val="none" w:sz="0" w:space="0" w:color="auto"/>
        <w:right w:val="none" w:sz="0" w:space="0" w:color="auto"/>
      </w:divBdr>
    </w:div>
    <w:div w:id="1391734273">
      <w:marLeft w:val="0"/>
      <w:marRight w:val="0"/>
      <w:marTop w:val="0"/>
      <w:marBottom w:val="0"/>
      <w:divBdr>
        <w:top w:val="none" w:sz="0" w:space="0" w:color="auto"/>
        <w:left w:val="none" w:sz="0" w:space="0" w:color="auto"/>
        <w:bottom w:val="none" w:sz="0" w:space="0" w:color="auto"/>
        <w:right w:val="none" w:sz="0" w:space="0" w:color="auto"/>
      </w:divBdr>
    </w:div>
    <w:div w:id="1391734274">
      <w:marLeft w:val="0"/>
      <w:marRight w:val="0"/>
      <w:marTop w:val="0"/>
      <w:marBottom w:val="0"/>
      <w:divBdr>
        <w:top w:val="none" w:sz="0" w:space="0" w:color="auto"/>
        <w:left w:val="none" w:sz="0" w:space="0" w:color="auto"/>
        <w:bottom w:val="none" w:sz="0" w:space="0" w:color="auto"/>
        <w:right w:val="none" w:sz="0" w:space="0" w:color="auto"/>
      </w:divBdr>
    </w:div>
    <w:div w:id="1391734275">
      <w:marLeft w:val="0"/>
      <w:marRight w:val="0"/>
      <w:marTop w:val="0"/>
      <w:marBottom w:val="0"/>
      <w:divBdr>
        <w:top w:val="none" w:sz="0" w:space="0" w:color="auto"/>
        <w:left w:val="none" w:sz="0" w:space="0" w:color="auto"/>
        <w:bottom w:val="none" w:sz="0" w:space="0" w:color="auto"/>
        <w:right w:val="none" w:sz="0" w:space="0" w:color="auto"/>
      </w:divBdr>
    </w:div>
    <w:div w:id="1391734276">
      <w:marLeft w:val="0"/>
      <w:marRight w:val="0"/>
      <w:marTop w:val="0"/>
      <w:marBottom w:val="0"/>
      <w:divBdr>
        <w:top w:val="none" w:sz="0" w:space="0" w:color="auto"/>
        <w:left w:val="none" w:sz="0" w:space="0" w:color="auto"/>
        <w:bottom w:val="none" w:sz="0" w:space="0" w:color="auto"/>
        <w:right w:val="none" w:sz="0" w:space="0" w:color="auto"/>
      </w:divBdr>
    </w:div>
    <w:div w:id="1391734277">
      <w:marLeft w:val="0"/>
      <w:marRight w:val="0"/>
      <w:marTop w:val="0"/>
      <w:marBottom w:val="0"/>
      <w:divBdr>
        <w:top w:val="none" w:sz="0" w:space="0" w:color="auto"/>
        <w:left w:val="none" w:sz="0" w:space="0" w:color="auto"/>
        <w:bottom w:val="none" w:sz="0" w:space="0" w:color="auto"/>
        <w:right w:val="none" w:sz="0" w:space="0" w:color="auto"/>
      </w:divBdr>
    </w:div>
    <w:div w:id="1391734278">
      <w:marLeft w:val="0"/>
      <w:marRight w:val="0"/>
      <w:marTop w:val="0"/>
      <w:marBottom w:val="0"/>
      <w:divBdr>
        <w:top w:val="none" w:sz="0" w:space="0" w:color="auto"/>
        <w:left w:val="none" w:sz="0" w:space="0" w:color="auto"/>
        <w:bottom w:val="none" w:sz="0" w:space="0" w:color="auto"/>
        <w:right w:val="none" w:sz="0" w:space="0" w:color="auto"/>
      </w:divBdr>
    </w:div>
    <w:div w:id="1391734279">
      <w:marLeft w:val="0"/>
      <w:marRight w:val="0"/>
      <w:marTop w:val="0"/>
      <w:marBottom w:val="0"/>
      <w:divBdr>
        <w:top w:val="none" w:sz="0" w:space="0" w:color="auto"/>
        <w:left w:val="none" w:sz="0" w:space="0" w:color="auto"/>
        <w:bottom w:val="none" w:sz="0" w:space="0" w:color="auto"/>
        <w:right w:val="none" w:sz="0" w:space="0" w:color="auto"/>
      </w:divBdr>
    </w:div>
    <w:div w:id="1391734280">
      <w:marLeft w:val="0"/>
      <w:marRight w:val="0"/>
      <w:marTop w:val="0"/>
      <w:marBottom w:val="0"/>
      <w:divBdr>
        <w:top w:val="none" w:sz="0" w:space="0" w:color="auto"/>
        <w:left w:val="none" w:sz="0" w:space="0" w:color="auto"/>
        <w:bottom w:val="none" w:sz="0" w:space="0" w:color="auto"/>
        <w:right w:val="none" w:sz="0" w:space="0" w:color="auto"/>
      </w:divBdr>
    </w:div>
    <w:div w:id="1391734281">
      <w:marLeft w:val="0"/>
      <w:marRight w:val="0"/>
      <w:marTop w:val="0"/>
      <w:marBottom w:val="0"/>
      <w:divBdr>
        <w:top w:val="none" w:sz="0" w:space="0" w:color="auto"/>
        <w:left w:val="none" w:sz="0" w:space="0" w:color="auto"/>
        <w:bottom w:val="none" w:sz="0" w:space="0" w:color="auto"/>
        <w:right w:val="none" w:sz="0" w:space="0" w:color="auto"/>
      </w:divBdr>
    </w:div>
    <w:div w:id="1391734282">
      <w:marLeft w:val="0"/>
      <w:marRight w:val="0"/>
      <w:marTop w:val="0"/>
      <w:marBottom w:val="0"/>
      <w:divBdr>
        <w:top w:val="none" w:sz="0" w:space="0" w:color="auto"/>
        <w:left w:val="none" w:sz="0" w:space="0" w:color="auto"/>
        <w:bottom w:val="none" w:sz="0" w:space="0" w:color="auto"/>
        <w:right w:val="none" w:sz="0" w:space="0" w:color="auto"/>
      </w:divBdr>
    </w:div>
    <w:div w:id="1391734283">
      <w:marLeft w:val="0"/>
      <w:marRight w:val="0"/>
      <w:marTop w:val="0"/>
      <w:marBottom w:val="0"/>
      <w:divBdr>
        <w:top w:val="none" w:sz="0" w:space="0" w:color="auto"/>
        <w:left w:val="none" w:sz="0" w:space="0" w:color="auto"/>
        <w:bottom w:val="none" w:sz="0" w:space="0" w:color="auto"/>
        <w:right w:val="none" w:sz="0" w:space="0" w:color="auto"/>
      </w:divBdr>
    </w:div>
    <w:div w:id="1391734284">
      <w:marLeft w:val="0"/>
      <w:marRight w:val="0"/>
      <w:marTop w:val="0"/>
      <w:marBottom w:val="0"/>
      <w:divBdr>
        <w:top w:val="none" w:sz="0" w:space="0" w:color="auto"/>
        <w:left w:val="none" w:sz="0" w:space="0" w:color="auto"/>
        <w:bottom w:val="none" w:sz="0" w:space="0" w:color="auto"/>
        <w:right w:val="none" w:sz="0" w:space="0" w:color="auto"/>
      </w:divBdr>
    </w:div>
    <w:div w:id="1391734285">
      <w:marLeft w:val="0"/>
      <w:marRight w:val="0"/>
      <w:marTop w:val="0"/>
      <w:marBottom w:val="0"/>
      <w:divBdr>
        <w:top w:val="none" w:sz="0" w:space="0" w:color="auto"/>
        <w:left w:val="none" w:sz="0" w:space="0" w:color="auto"/>
        <w:bottom w:val="none" w:sz="0" w:space="0" w:color="auto"/>
        <w:right w:val="none" w:sz="0" w:space="0" w:color="auto"/>
      </w:divBdr>
    </w:div>
    <w:div w:id="1391734286">
      <w:marLeft w:val="0"/>
      <w:marRight w:val="0"/>
      <w:marTop w:val="0"/>
      <w:marBottom w:val="0"/>
      <w:divBdr>
        <w:top w:val="none" w:sz="0" w:space="0" w:color="auto"/>
        <w:left w:val="none" w:sz="0" w:space="0" w:color="auto"/>
        <w:bottom w:val="none" w:sz="0" w:space="0" w:color="auto"/>
        <w:right w:val="none" w:sz="0" w:space="0" w:color="auto"/>
      </w:divBdr>
    </w:div>
    <w:div w:id="1391734287">
      <w:marLeft w:val="0"/>
      <w:marRight w:val="0"/>
      <w:marTop w:val="0"/>
      <w:marBottom w:val="0"/>
      <w:divBdr>
        <w:top w:val="none" w:sz="0" w:space="0" w:color="auto"/>
        <w:left w:val="none" w:sz="0" w:space="0" w:color="auto"/>
        <w:bottom w:val="none" w:sz="0" w:space="0" w:color="auto"/>
        <w:right w:val="none" w:sz="0" w:space="0" w:color="auto"/>
      </w:divBdr>
    </w:div>
    <w:div w:id="1391734288">
      <w:marLeft w:val="0"/>
      <w:marRight w:val="0"/>
      <w:marTop w:val="0"/>
      <w:marBottom w:val="0"/>
      <w:divBdr>
        <w:top w:val="none" w:sz="0" w:space="0" w:color="auto"/>
        <w:left w:val="none" w:sz="0" w:space="0" w:color="auto"/>
        <w:bottom w:val="none" w:sz="0" w:space="0" w:color="auto"/>
        <w:right w:val="none" w:sz="0" w:space="0" w:color="auto"/>
      </w:divBdr>
    </w:div>
    <w:div w:id="1391734289">
      <w:marLeft w:val="0"/>
      <w:marRight w:val="0"/>
      <w:marTop w:val="0"/>
      <w:marBottom w:val="0"/>
      <w:divBdr>
        <w:top w:val="none" w:sz="0" w:space="0" w:color="auto"/>
        <w:left w:val="none" w:sz="0" w:space="0" w:color="auto"/>
        <w:bottom w:val="none" w:sz="0" w:space="0" w:color="auto"/>
        <w:right w:val="none" w:sz="0" w:space="0" w:color="auto"/>
      </w:divBdr>
    </w:div>
    <w:div w:id="1391734290">
      <w:marLeft w:val="0"/>
      <w:marRight w:val="0"/>
      <w:marTop w:val="0"/>
      <w:marBottom w:val="0"/>
      <w:divBdr>
        <w:top w:val="none" w:sz="0" w:space="0" w:color="auto"/>
        <w:left w:val="none" w:sz="0" w:space="0" w:color="auto"/>
        <w:bottom w:val="none" w:sz="0" w:space="0" w:color="auto"/>
        <w:right w:val="none" w:sz="0" w:space="0" w:color="auto"/>
      </w:divBdr>
    </w:div>
    <w:div w:id="1391734291">
      <w:marLeft w:val="0"/>
      <w:marRight w:val="0"/>
      <w:marTop w:val="0"/>
      <w:marBottom w:val="0"/>
      <w:divBdr>
        <w:top w:val="none" w:sz="0" w:space="0" w:color="auto"/>
        <w:left w:val="none" w:sz="0" w:space="0" w:color="auto"/>
        <w:bottom w:val="none" w:sz="0" w:space="0" w:color="auto"/>
        <w:right w:val="none" w:sz="0" w:space="0" w:color="auto"/>
      </w:divBdr>
    </w:div>
    <w:div w:id="1391734292">
      <w:marLeft w:val="0"/>
      <w:marRight w:val="0"/>
      <w:marTop w:val="0"/>
      <w:marBottom w:val="0"/>
      <w:divBdr>
        <w:top w:val="none" w:sz="0" w:space="0" w:color="auto"/>
        <w:left w:val="none" w:sz="0" w:space="0" w:color="auto"/>
        <w:bottom w:val="none" w:sz="0" w:space="0" w:color="auto"/>
        <w:right w:val="none" w:sz="0" w:space="0" w:color="auto"/>
      </w:divBdr>
    </w:div>
    <w:div w:id="1391734293">
      <w:marLeft w:val="0"/>
      <w:marRight w:val="0"/>
      <w:marTop w:val="0"/>
      <w:marBottom w:val="0"/>
      <w:divBdr>
        <w:top w:val="none" w:sz="0" w:space="0" w:color="auto"/>
        <w:left w:val="none" w:sz="0" w:space="0" w:color="auto"/>
        <w:bottom w:val="none" w:sz="0" w:space="0" w:color="auto"/>
        <w:right w:val="none" w:sz="0" w:space="0" w:color="auto"/>
      </w:divBdr>
    </w:div>
    <w:div w:id="1391734294">
      <w:marLeft w:val="0"/>
      <w:marRight w:val="0"/>
      <w:marTop w:val="0"/>
      <w:marBottom w:val="0"/>
      <w:divBdr>
        <w:top w:val="none" w:sz="0" w:space="0" w:color="auto"/>
        <w:left w:val="none" w:sz="0" w:space="0" w:color="auto"/>
        <w:bottom w:val="none" w:sz="0" w:space="0" w:color="auto"/>
        <w:right w:val="none" w:sz="0" w:space="0" w:color="auto"/>
      </w:divBdr>
    </w:div>
    <w:div w:id="1391734295">
      <w:marLeft w:val="0"/>
      <w:marRight w:val="0"/>
      <w:marTop w:val="0"/>
      <w:marBottom w:val="0"/>
      <w:divBdr>
        <w:top w:val="none" w:sz="0" w:space="0" w:color="auto"/>
        <w:left w:val="none" w:sz="0" w:space="0" w:color="auto"/>
        <w:bottom w:val="none" w:sz="0" w:space="0" w:color="auto"/>
        <w:right w:val="none" w:sz="0" w:space="0" w:color="auto"/>
      </w:divBdr>
    </w:div>
    <w:div w:id="1391734296">
      <w:marLeft w:val="0"/>
      <w:marRight w:val="0"/>
      <w:marTop w:val="0"/>
      <w:marBottom w:val="0"/>
      <w:divBdr>
        <w:top w:val="none" w:sz="0" w:space="0" w:color="auto"/>
        <w:left w:val="none" w:sz="0" w:space="0" w:color="auto"/>
        <w:bottom w:val="none" w:sz="0" w:space="0" w:color="auto"/>
        <w:right w:val="none" w:sz="0" w:space="0" w:color="auto"/>
      </w:divBdr>
    </w:div>
    <w:div w:id="1391734297">
      <w:marLeft w:val="0"/>
      <w:marRight w:val="0"/>
      <w:marTop w:val="0"/>
      <w:marBottom w:val="0"/>
      <w:divBdr>
        <w:top w:val="none" w:sz="0" w:space="0" w:color="auto"/>
        <w:left w:val="none" w:sz="0" w:space="0" w:color="auto"/>
        <w:bottom w:val="none" w:sz="0" w:space="0" w:color="auto"/>
        <w:right w:val="none" w:sz="0" w:space="0" w:color="auto"/>
      </w:divBdr>
    </w:div>
    <w:div w:id="1391734298">
      <w:marLeft w:val="0"/>
      <w:marRight w:val="0"/>
      <w:marTop w:val="0"/>
      <w:marBottom w:val="0"/>
      <w:divBdr>
        <w:top w:val="none" w:sz="0" w:space="0" w:color="auto"/>
        <w:left w:val="none" w:sz="0" w:space="0" w:color="auto"/>
        <w:bottom w:val="none" w:sz="0" w:space="0" w:color="auto"/>
        <w:right w:val="none" w:sz="0" w:space="0" w:color="auto"/>
      </w:divBdr>
    </w:div>
    <w:div w:id="1391734299">
      <w:marLeft w:val="0"/>
      <w:marRight w:val="0"/>
      <w:marTop w:val="0"/>
      <w:marBottom w:val="0"/>
      <w:divBdr>
        <w:top w:val="none" w:sz="0" w:space="0" w:color="auto"/>
        <w:left w:val="none" w:sz="0" w:space="0" w:color="auto"/>
        <w:bottom w:val="none" w:sz="0" w:space="0" w:color="auto"/>
        <w:right w:val="none" w:sz="0" w:space="0" w:color="auto"/>
      </w:divBdr>
    </w:div>
    <w:div w:id="1391734300">
      <w:marLeft w:val="0"/>
      <w:marRight w:val="0"/>
      <w:marTop w:val="0"/>
      <w:marBottom w:val="0"/>
      <w:divBdr>
        <w:top w:val="none" w:sz="0" w:space="0" w:color="auto"/>
        <w:left w:val="none" w:sz="0" w:space="0" w:color="auto"/>
        <w:bottom w:val="none" w:sz="0" w:space="0" w:color="auto"/>
        <w:right w:val="none" w:sz="0" w:space="0" w:color="auto"/>
      </w:divBdr>
    </w:div>
    <w:div w:id="1391734301">
      <w:marLeft w:val="0"/>
      <w:marRight w:val="0"/>
      <w:marTop w:val="0"/>
      <w:marBottom w:val="0"/>
      <w:divBdr>
        <w:top w:val="none" w:sz="0" w:space="0" w:color="auto"/>
        <w:left w:val="none" w:sz="0" w:space="0" w:color="auto"/>
        <w:bottom w:val="none" w:sz="0" w:space="0" w:color="auto"/>
        <w:right w:val="none" w:sz="0" w:space="0" w:color="auto"/>
      </w:divBdr>
    </w:div>
    <w:div w:id="1391734302">
      <w:marLeft w:val="0"/>
      <w:marRight w:val="0"/>
      <w:marTop w:val="0"/>
      <w:marBottom w:val="0"/>
      <w:divBdr>
        <w:top w:val="none" w:sz="0" w:space="0" w:color="auto"/>
        <w:left w:val="none" w:sz="0" w:space="0" w:color="auto"/>
        <w:bottom w:val="none" w:sz="0" w:space="0" w:color="auto"/>
        <w:right w:val="none" w:sz="0" w:space="0" w:color="auto"/>
      </w:divBdr>
    </w:div>
    <w:div w:id="1391734303">
      <w:marLeft w:val="0"/>
      <w:marRight w:val="0"/>
      <w:marTop w:val="0"/>
      <w:marBottom w:val="0"/>
      <w:divBdr>
        <w:top w:val="none" w:sz="0" w:space="0" w:color="auto"/>
        <w:left w:val="none" w:sz="0" w:space="0" w:color="auto"/>
        <w:bottom w:val="none" w:sz="0" w:space="0" w:color="auto"/>
        <w:right w:val="none" w:sz="0" w:space="0" w:color="auto"/>
      </w:divBdr>
    </w:div>
    <w:div w:id="1391734304">
      <w:marLeft w:val="0"/>
      <w:marRight w:val="0"/>
      <w:marTop w:val="0"/>
      <w:marBottom w:val="0"/>
      <w:divBdr>
        <w:top w:val="none" w:sz="0" w:space="0" w:color="auto"/>
        <w:left w:val="none" w:sz="0" w:space="0" w:color="auto"/>
        <w:bottom w:val="none" w:sz="0" w:space="0" w:color="auto"/>
        <w:right w:val="none" w:sz="0" w:space="0" w:color="auto"/>
      </w:divBdr>
    </w:div>
    <w:div w:id="1391734305">
      <w:marLeft w:val="0"/>
      <w:marRight w:val="0"/>
      <w:marTop w:val="0"/>
      <w:marBottom w:val="0"/>
      <w:divBdr>
        <w:top w:val="none" w:sz="0" w:space="0" w:color="auto"/>
        <w:left w:val="none" w:sz="0" w:space="0" w:color="auto"/>
        <w:bottom w:val="none" w:sz="0" w:space="0" w:color="auto"/>
        <w:right w:val="none" w:sz="0" w:space="0" w:color="auto"/>
      </w:divBdr>
    </w:div>
    <w:div w:id="1391734306">
      <w:marLeft w:val="0"/>
      <w:marRight w:val="0"/>
      <w:marTop w:val="0"/>
      <w:marBottom w:val="0"/>
      <w:divBdr>
        <w:top w:val="none" w:sz="0" w:space="0" w:color="auto"/>
        <w:left w:val="none" w:sz="0" w:space="0" w:color="auto"/>
        <w:bottom w:val="none" w:sz="0" w:space="0" w:color="auto"/>
        <w:right w:val="none" w:sz="0" w:space="0" w:color="auto"/>
      </w:divBdr>
    </w:div>
    <w:div w:id="1391734307">
      <w:marLeft w:val="0"/>
      <w:marRight w:val="0"/>
      <w:marTop w:val="0"/>
      <w:marBottom w:val="0"/>
      <w:divBdr>
        <w:top w:val="none" w:sz="0" w:space="0" w:color="auto"/>
        <w:left w:val="none" w:sz="0" w:space="0" w:color="auto"/>
        <w:bottom w:val="none" w:sz="0" w:space="0" w:color="auto"/>
        <w:right w:val="none" w:sz="0" w:space="0" w:color="auto"/>
      </w:divBdr>
    </w:div>
    <w:div w:id="1391734308">
      <w:marLeft w:val="0"/>
      <w:marRight w:val="0"/>
      <w:marTop w:val="0"/>
      <w:marBottom w:val="0"/>
      <w:divBdr>
        <w:top w:val="none" w:sz="0" w:space="0" w:color="auto"/>
        <w:left w:val="none" w:sz="0" w:space="0" w:color="auto"/>
        <w:bottom w:val="none" w:sz="0" w:space="0" w:color="auto"/>
        <w:right w:val="none" w:sz="0" w:space="0" w:color="auto"/>
      </w:divBdr>
    </w:div>
    <w:div w:id="1391734309">
      <w:marLeft w:val="0"/>
      <w:marRight w:val="0"/>
      <w:marTop w:val="0"/>
      <w:marBottom w:val="0"/>
      <w:divBdr>
        <w:top w:val="none" w:sz="0" w:space="0" w:color="auto"/>
        <w:left w:val="none" w:sz="0" w:space="0" w:color="auto"/>
        <w:bottom w:val="none" w:sz="0" w:space="0" w:color="auto"/>
        <w:right w:val="none" w:sz="0" w:space="0" w:color="auto"/>
      </w:divBdr>
    </w:div>
    <w:div w:id="1391734310">
      <w:marLeft w:val="0"/>
      <w:marRight w:val="0"/>
      <w:marTop w:val="0"/>
      <w:marBottom w:val="0"/>
      <w:divBdr>
        <w:top w:val="none" w:sz="0" w:space="0" w:color="auto"/>
        <w:left w:val="none" w:sz="0" w:space="0" w:color="auto"/>
        <w:bottom w:val="none" w:sz="0" w:space="0" w:color="auto"/>
        <w:right w:val="none" w:sz="0" w:space="0" w:color="auto"/>
      </w:divBdr>
    </w:div>
    <w:div w:id="1391734311">
      <w:marLeft w:val="0"/>
      <w:marRight w:val="0"/>
      <w:marTop w:val="0"/>
      <w:marBottom w:val="0"/>
      <w:divBdr>
        <w:top w:val="none" w:sz="0" w:space="0" w:color="auto"/>
        <w:left w:val="none" w:sz="0" w:space="0" w:color="auto"/>
        <w:bottom w:val="none" w:sz="0" w:space="0" w:color="auto"/>
        <w:right w:val="none" w:sz="0" w:space="0" w:color="auto"/>
      </w:divBdr>
    </w:div>
    <w:div w:id="1391734312">
      <w:marLeft w:val="0"/>
      <w:marRight w:val="0"/>
      <w:marTop w:val="0"/>
      <w:marBottom w:val="0"/>
      <w:divBdr>
        <w:top w:val="none" w:sz="0" w:space="0" w:color="auto"/>
        <w:left w:val="none" w:sz="0" w:space="0" w:color="auto"/>
        <w:bottom w:val="none" w:sz="0" w:space="0" w:color="auto"/>
        <w:right w:val="none" w:sz="0" w:space="0" w:color="auto"/>
      </w:divBdr>
    </w:div>
    <w:div w:id="1391734313">
      <w:marLeft w:val="0"/>
      <w:marRight w:val="0"/>
      <w:marTop w:val="0"/>
      <w:marBottom w:val="0"/>
      <w:divBdr>
        <w:top w:val="none" w:sz="0" w:space="0" w:color="auto"/>
        <w:left w:val="none" w:sz="0" w:space="0" w:color="auto"/>
        <w:bottom w:val="none" w:sz="0" w:space="0" w:color="auto"/>
        <w:right w:val="none" w:sz="0" w:space="0" w:color="auto"/>
      </w:divBdr>
    </w:div>
    <w:div w:id="1391734314">
      <w:marLeft w:val="0"/>
      <w:marRight w:val="0"/>
      <w:marTop w:val="0"/>
      <w:marBottom w:val="0"/>
      <w:divBdr>
        <w:top w:val="none" w:sz="0" w:space="0" w:color="auto"/>
        <w:left w:val="none" w:sz="0" w:space="0" w:color="auto"/>
        <w:bottom w:val="none" w:sz="0" w:space="0" w:color="auto"/>
        <w:right w:val="none" w:sz="0" w:space="0" w:color="auto"/>
      </w:divBdr>
    </w:div>
    <w:div w:id="1391734315">
      <w:marLeft w:val="0"/>
      <w:marRight w:val="0"/>
      <w:marTop w:val="0"/>
      <w:marBottom w:val="0"/>
      <w:divBdr>
        <w:top w:val="none" w:sz="0" w:space="0" w:color="auto"/>
        <w:left w:val="none" w:sz="0" w:space="0" w:color="auto"/>
        <w:bottom w:val="none" w:sz="0" w:space="0" w:color="auto"/>
        <w:right w:val="none" w:sz="0" w:space="0" w:color="auto"/>
      </w:divBdr>
    </w:div>
    <w:div w:id="1391734316">
      <w:marLeft w:val="0"/>
      <w:marRight w:val="0"/>
      <w:marTop w:val="0"/>
      <w:marBottom w:val="0"/>
      <w:divBdr>
        <w:top w:val="none" w:sz="0" w:space="0" w:color="auto"/>
        <w:left w:val="none" w:sz="0" w:space="0" w:color="auto"/>
        <w:bottom w:val="none" w:sz="0" w:space="0" w:color="auto"/>
        <w:right w:val="none" w:sz="0" w:space="0" w:color="auto"/>
      </w:divBdr>
    </w:div>
    <w:div w:id="1391734317">
      <w:marLeft w:val="0"/>
      <w:marRight w:val="0"/>
      <w:marTop w:val="0"/>
      <w:marBottom w:val="0"/>
      <w:divBdr>
        <w:top w:val="none" w:sz="0" w:space="0" w:color="auto"/>
        <w:left w:val="none" w:sz="0" w:space="0" w:color="auto"/>
        <w:bottom w:val="none" w:sz="0" w:space="0" w:color="auto"/>
        <w:right w:val="none" w:sz="0" w:space="0" w:color="auto"/>
      </w:divBdr>
    </w:div>
    <w:div w:id="1391734318">
      <w:marLeft w:val="0"/>
      <w:marRight w:val="0"/>
      <w:marTop w:val="0"/>
      <w:marBottom w:val="0"/>
      <w:divBdr>
        <w:top w:val="none" w:sz="0" w:space="0" w:color="auto"/>
        <w:left w:val="none" w:sz="0" w:space="0" w:color="auto"/>
        <w:bottom w:val="none" w:sz="0" w:space="0" w:color="auto"/>
        <w:right w:val="none" w:sz="0" w:space="0" w:color="auto"/>
      </w:divBdr>
    </w:div>
    <w:div w:id="1391734319">
      <w:marLeft w:val="0"/>
      <w:marRight w:val="0"/>
      <w:marTop w:val="0"/>
      <w:marBottom w:val="0"/>
      <w:divBdr>
        <w:top w:val="none" w:sz="0" w:space="0" w:color="auto"/>
        <w:left w:val="none" w:sz="0" w:space="0" w:color="auto"/>
        <w:bottom w:val="none" w:sz="0" w:space="0" w:color="auto"/>
        <w:right w:val="none" w:sz="0" w:space="0" w:color="auto"/>
      </w:divBdr>
    </w:div>
    <w:div w:id="1391734320">
      <w:marLeft w:val="0"/>
      <w:marRight w:val="0"/>
      <w:marTop w:val="0"/>
      <w:marBottom w:val="0"/>
      <w:divBdr>
        <w:top w:val="none" w:sz="0" w:space="0" w:color="auto"/>
        <w:left w:val="none" w:sz="0" w:space="0" w:color="auto"/>
        <w:bottom w:val="none" w:sz="0" w:space="0" w:color="auto"/>
        <w:right w:val="none" w:sz="0" w:space="0" w:color="auto"/>
      </w:divBdr>
    </w:div>
    <w:div w:id="1391734321">
      <w:marLeft w:val="0"/>
      <w:marRight w:val="0"/>
      <w:marTop w:val="0"/>
      <w:marBottom w:val="0"/>
      <w:divBdr>
        <w:top w:val="none" w:sz="0" w:space="0" w:color="auto"/>
        <w:left w:val="none" w:sz="0" w:space="0" w:color="auto"/>
        <w:bottom w:val="none" w:sz="0" w:space="0" w:color="auto"/>
        <w:right w:val="none" w:sz="0" w:space="0" w:color="auto"/>
      </w:divBdr>
    </w:div>
    <w:div w:id="1391734322">
      <w:marLeft w:val="0"/>
      <w:marRight w:val="0"/>
      <w:marTop w:val="0"/>
      <w:marBottom w:val="0"/>
      <w:divBdr>
        <w:top w:val="none" w:sz="0" w:space="0" w:color="auto"/>
        <w:left w:val="none" w:sz="0" w:space="0" w:color="auto"/>
        <w:bottom w:val="none" w:sz="0" w:space="0" w:color="auto"/>
        <w:right w:val="none" w:sz="0" w:space="0" w:color="auto"/>
      </w:divBdr>
    </w:div>
    <w:div w:id="1391734323">
      <w:marLeft w:val="0"/>
      <w:marRight w:val="0"/>
      <w:marTop w:val="0"/>
      <w:marBottom w:val="0"/>
      <w:divBdr>
        <w:top w:val="none" w:sz="0" w:space="0" w:color="auto"/>
        <w:left w:val="none" w:sz="0" w:space="0" w:color="auto"/>
        <w:bottom w:val="none" w:sz="0" w:space="0" w:color="auto"/>
        <w:right w:val="none" w:sz="0" w:space="0" w:color="auto"/>
      </w:divBdr>
    </w:div>
    <w:div w:id="1391734324">
      <w:marLeft w:val="0"/>
      <w:marRight w:val="0"/>
      <w:marTop w:val="0"/>
      <w:marBottom w:val="0"/>
      <w:divBdr>
        <w:top w:val="none" w:sz="0" w:space="0" w:color="auto"/>
        <w:left w:val="none" w:sz="0" w:space="0" w:color="auto"/>
        <w:bottom w:val="none" w:sz="0" w:space="0" w:color="auto"/>
        <w:right w:val="none" w:sz="0" w:space="0" w:color="auto"/>
      </w:divBdr>
    </w:div>
    <w:div w:id="1391734325">
      <w:marLeft w:val="0"/>
      <w:marRight w:val="0"/>
      <w:marTop w:val="0"/>
      <w:marBottom w:val="0"/>
      <w:divBdr>
        <w:top w:val="none" w:sz="0" w:space="0" w:color="auto"/>
        <w:left w:val="none" w:sz="0" w:space="0" w:color="auto"/>
        <w:bottom w:val="none" w:sz="0" w:space="0" w:color="auto"/>
        <w:right w:val="none" w:sz="0" w:space="0" w:color="auto"/>
      </w:divBdr>
    </w:div>
    <w:div w:id="1391734326">
      <w:marLeft w:val="0"/>
      <w:marRight w:val="0"/>
      <w:marTop w:val="0"/>
      <w:marBottom w:val="0"/>
      <w:divBdr>
        <w:top w:val="none" w:sz="0" w:space="0" w:color="auto"/>
        <w:left w:val="none" w:sz="0" w:space="0" w:color="auto"/>
        <w:bottom w:val="none" w:sz="0" w:space="0" w:color="auto"/>
        <w:right w:val="none" w:sz="0" w:space="0" w:color="auto"/>
      </w:divBdr>
    </w:div>
    <w:div w:id="1391734327">
      <w:marLeft w:val="0"/>
      <w:marRight w:val="0"/>
      <w:marTop w:val="0"/>
      <w:marBottom w:val="0"/>
      <w:divBdr>
        <w:top w:val="none" w:sz="0" w:space="0" w:color="auto"/>
        <w:left w:val="none" w:sz="0" w:space="0" w:color="auto"/>
        <w:bottom w:val="none" w:sz="0" w:space="0" w:color="auto"/>
        <w:right w:val="none" w:sz="0" w:space="0" w:color="auto"/>
      </w:divBdr>
    </w:div>
    <w:div w:id="1391734328">
      <w:marLeft w:val="0"/>
      <w:marRight w:val="0"/>
      <w:marTop w:val="0"/>
      <w:marBottom w:val="0"/>
      <w:divBdr>
        <w:top w:val="none" w:sz="0" w:space="0" w:color="auto"/>
        <w:left w:val="none" w:sz="0" w:space="0" w:color="auto"/>
        <w:bottom w:val="none" w:sz="0" w:space="0" w:color="auto"/>
        <w:right w:val="none" w:sz="0" w:space="0" w:color="auto"/>
      </w:divBdr>
    </w:div>
    <w:div w:id="1391734329">
      <w:marLeft w:val="0"/>
      <w:marRight w:val="0"/>
      <w:marTop w:val="0"/>
      <w:marBottom w:val="0"/>
      <w:divBdr>
        <w:top w:val="none" w:sz="0" w:space="0" w:color="auto"/>
        <w:left w:val="none" w:sz="0" w:space="0" w:color="auto"/>
        <w:bottom w:val="none" w:sz="0" w:space="0" w:color="auto"/>
        <w:right w:val="none" w:sz="0" w:space="0" w:color="auto"/>
      </w:divBdr>
    </w:div>
    <w:div w:id="1391734330">
      <w:marLeft w:val="0"/>
      <w:marRight w:val="0"/>
      <w:marTop w:val="0"/>
      <w:marBottom w:val="0"/>
      <w:divBdr>
        <w:top w:val="none" w:sz="0" w:space="0" w:color="auto"/>
        <w:left w:val="none" w:sz="0" w:space="0" w:color="auto"/>
        <w:bottom w:val="none" w:sz="0" w:space="0" w:color="auto"/>
        <w:right w:val="none" w:sz="0" w:space="0" w:color="auto"/>
      </w:divBdr>
    </w:div>
    <w:div w:id="1391734331">
      <w:marLeft w:val="0"/>
      <w:marRight w:val="0"/>
      <w:marTop w:val="0"/>
      <w:marBottom w:val="0"/>
      <w:divBdr>
        <w:top w:val="none" w:sz="0" w:space="0" w:color="auto"/>
        <w:left w:val="none" w:sz="0" w:space="0" w:color="auto"/>
        <w:bottom w:val="none" w:sz="0" w:space="0" w:color="auto"/>
        <w:right w:val="none" w:sz="0" w:space="0" w:color="auto"/>
      </w:divBdr>
    </w:div>
    <w:div w:id="1391734332">
      <w:marLeft w:val="0"/>
      <w:marRight w:val="0"/>
      <w:marTop w:val="0"/>
      <w:marBottom w:val="0"/>
      <w:divBdr>
        <w:top w:val="none" w:sz="0" w:space="0" w:color="auto"/>
        <w:left w:val="none" w:sz="0" w:space="0" w:color="auto"/>
        <w:bottom w:val="none" w:sz="0" w:space="0" w:color="auto"/>
        <w:right w:val="none" w:sz="0" w:space="0" w:color="auto"/>
      </w:divBdr>
    </w:div>
    <w:div w:id="1391734333">
      <w:marLeft w:val="0"/>
      <w:marRight w:val="0"/>
      <w:marTop w:val="0"/>
      <w:marBottom w:val="0"/>
      <w:divBdr>
        <w:top w:val="none" w:sz="0" w:space="0" w:color="auto"/>
        <w:left w:val="none" w:sz="0" w:space="0" w:color="auto"/>
        <w:bottom w:val="none" w:sz="0" w:space="0" w:color="auto"/>
        <w:right w:val="none" w:sz="0" w:space="0" w:color="auto"/>
      </w:divBdr>
    </w:div>
    <w:div w:id="1391734334">
      <w:marLeft w:val="0"/>
      <w:marRight w:val="0"/>
      <w:marTop w:val="0"/>
      <w:marBottom w:val="0"/>
      <w:divBdr>
        <w:top w:val="none" w:sz="0" w:space="0" w:color="auto"/>
        <w:left w:val="none" w:sz="0" w:space="0" w:color="auto"/>
        <w:bottom w:val="none" w:sz="0" w:space="0" w:color="auto"/>
        <w:right w:val="none" w:sz="0" w:space="0" w:color="auto"/>
      </w:divBdr>
    </w:div>
    <w:div w:id="1391734335">
      <w:marLeft w:val="0"/>
      <w:marRight w:val="0"/>
      <w:marTop w:val="0"/>
      <w:marBottom w:val="0"/>
      <w:divBdr>
        <w:top w:val="none" w:sz="0" w:space="0" w:color="auto"/>
        <w:left w:val="none" w:sz="0" w:space="0" w:color="auto"/>
        <w:bottom w:val="none" w:sz="0" w:space="0" w:color="auto"/>
        <w:right w:val="none" w:sz="0" w:space="0" w:color="auto"/>
      </w:divBdr>
    </w:div>
    <w:div w:id="1391734336">
      <w:marLeft w:val="0"/>
      <w:marRight w:val="0"/>
      <w:marTop w:val="0"/>
      <w:marBottom w:val="0"/>
      <w:divBdr>
        <w:top w:val="none" w:sz="0" w:space="0" w:color="auto"/>
        <w:left w:val="none" w:sz="0" w:space="0" w:color="auto"/>
        <w:bottom w:val="none" w:sz="0" w:space="0" w:color="auto"/>
        <w:right w:val="none" w:sz="0" w:space="0" w:color="auto"/>
      </w:divBdr>
    </w:div>
    <w:div w:id="1391734337">
      <w:marLeft w:val="0"/>
      <w:marRight w:val="0"/>
      <w:marTop w:val="0"/>
      <w:marBottom w:val="0"/>
      <w:divBdr>
        <w:top w:val="none" w:sz="0" w:space="0" w:color="auto"/>
        <w:left w:val="none" w:sz="0" w:space="0" w:color="auto"/>
        <w:bottom w:val="none" w:sz="0" w:space="0" w:color="auto"/>
        <w:right w:val="none" w:sz="0" w:space="0" w:color="auto"/>
      </w:divBdr>
    </w:div>
    <w:div w:id="1391734338">
      <w:marLeft w:val="0"/>
      <w:marRight w:val="0"/>
      <w:marTop w:val="0"/>
      <w:marBottom w:val="0"/>
      <w:divBdr>
        <w:top w:val="none" w:sz="0" w:space="0" w:color="auto"/>
        <w:left w:val="none" w:sz="0" w:space="0" w:color="auto"/>
        <w:bottom w:val="none" w:sz="0" w:space="0" w:color="auto"/>
        <w:right w:val="none" w:sz="0" w:space="0" w:color="auto"/>
      </w:divBdr>
    </w:div>
    <w:div w:id="1391734339">
      <w:marLeft w:val="0"/>
      <w:marRight w:val="0"/>
      <w:marTop w:val="0"/>
      <w:marBottom w:val="0"/>
      <w:divBdr>
        <w:top w:val="none" w:sz="0" w:space="0" w:color="auto"/>
        <w:left w:val="none" w:sz="0" w:space="0" w:color="auto"/>
        <w:bottom w:val="none" w:sz="0" w:space="0" w:color="auto"/>
        <w:right w:val="none" w:sz="0" w:space="0" w:color="auto"/>
      </w:divBdr>
    </w:div>
    <w:div w:id="1391734340">
      <w:marLeft w:val="0"/>
      <w:marRight w:val="0"/>
      <w:marTop w:val="0"/>
      <w:marBottom w:val="0"/>
      <w:divBdr>
        <w:top w:val="none" w:sz="0" w:space="0" w:color="auto"/>
        <w:left w:val="none" w:sz="0" w:space="0" w:color="auto"/>
        <w:bottom w:val="none" w:sz="0" w:space="0" w:color="auto"/>
        <w:right w:val="none" w:sz="0" w:space="0" w:color="auto"/>
      </w:divBdr>
    </w:div>
    <w:div w:id="1391734341">
      <w:marLeft w:val="0"/>
      <w:marRight w:val="0"/>
      <w:marTop w:val="0"/>
      <w:marBottom w:val="0"/>
      <w:divBdr>
        <w:top w:val="none" w:sz="0" w:space="0" w:color="auto"/>
        <w:left w:val="none" w:sz="0" w:space="0" w:color="auto"/>
        <w:bottom w:val="none" w:sz="0" w:space="0" w:color="auto"/>
        <w:right w:val="none" w:sz="0" w:space="0" w:color="auto"/>
      </w:divBdr>
    </w:div>
    <w:div w:id="1391734342">
      <w:marLeft w:val="0"/>
      <w:marRight w:val="0"/>
      <w:marTop w:val="0"/>
      <w:marBottom w:val="0"/>
      <w:divBdr>
        <w:top w:val="none" w:sz="0" w:space="0" w:color="auto"/>
        <w:left w:val="none" w:sz="0" w:space="0" w:color="auto"/>
        <w:bottom w:val="none" w:sz="0" w:space="0" w:color="auto"/>
        <w:right w:val="none" w:sz="0" w:space="0" w:color="auto"/>
      </w:divBdr>
    </w:div>
    <w:div w:id="1391734343">
      <w:marLeft w:val="0"/>
      <w:marRight w:val="0"/>
      <w:marTop w:val="0"/>
      <w:marBottom w:val="0"/>
      <w:divBdr>
        <w:top w:val="none" w:sz="0" w:space="0" w:color="auto"/>
        <w:left w:val="none" w:sz="0" w:space="0" w:color="auto"/>
        <w:bottom w:val="none" w:sz="0" w:space="0" w:color="auto"/>
        <w:right w:val="none" w:sz="0" w:space="0" w:color="auto"/>
      </w:divBdr>
    </w:div>
    <w:div w:id="1391734344">
      <w:marLeft w:val="0"/>
      <w:marRight w:val="0"/>
      <w:marTop w:val="0"/>
      <w:marBottom w:val="0"/>
      <w:divBdr>
        <w:top w:val="none" w:sz="0" w:space="0" w:color="auto"/>
        <w:left w:val="none" w:sz="0" w:space="0" w:color="auto"/>
        <w:bottom w:val="none" w:sz="0" w:space="0" w:color="auto"/>
        <w:right w:val="none" w:sz="0" w:space="0" w:color="auto"/>
      </w:divBdr>
    </w:div>
    <w:div w:id="1391734345">
      <w:marLeft w:val="0"/>
      <w:marRight w:val="0"/>
      <w:marTop w:val="0"/>
      <w:marBottom w:val="0"/>
      <w:divBdr>
        <w:top w:val="none" w:sz="0" w:space="0" w:color="auto"/>
        <w:left w:val="none" w:sz="0" w:space="0" w:color="auto"/>
        <w:bottom w:val="none" w:sz="0" w:space="0" w:color="auto"/>
        <w:right w:val="none" w:sz="0" w:space="0" w:color="auto"/>
      </w:divBdr>
    </w:div>
    <w:div w:id="1391734346">
      <w:marLeft w:val="0"/>
      <w:marRight w:val="0"/>
      <w:marTop w:val="0"/>
      <w:marBottom w:val="0"/>
      <w:divBdr>
        <w:top w:val="none" w:sz="0" w:space="0" w:color="auto"/>
        <w:left w:val="none" w:sz="0" w:space="0" w:color="auto"/>
        <w:bottom w:val="none" w:sz="0" w:space="0" w:color="auto"/>
        <w:right w:val="none" w:sz="0" w:space="0" w:color="auto"/>
      </w:divBdr>
    </w:div>
    <w:div w:id="1391734347">
      <w:marLeft w:val="0"/>
      <w:marRight w:val="0"/>
      <w:marTop w:val="0"/>
      <w:marBottom w:val="0"/>
      <w:divBdr>
        <w:top w:val="none" w:sz="0" w:space="0" w:color="auto"/>
        <w:left w:val="none" w:sz="0" w:space="0" w:color="auto"/>
        <w:bottom w:val="none" w:sz="0" w:space="0" w:color="auto"/>
        <w:right w:val="none" w:sz="0" w:space="0" w:color="auto"/>
      </w:divBdr>
    </w:div>
    <w:div w:id="1391734348">
      <w:marLeft w:val="0"/>
      <w:marRight w:val="0"/>
      <w:marTop w:val="0"/>
      <w:marBottom w:val="0"/>
      <w:divBdr>
        <w:top w:val="none" w:sz="0" w:space="0" w:color="auto"/>
        <w:left w:val="none" w:sz="0" w:space="0" w:color="auto"/>
        <w:bottom w:val="none" w:sz="0" w:space="0" w:color="auto"/>
        <w:right w:val="none" w:sz="0" w:space="0" w:color="auto"/>
      </w:divBdr>
    </w:div>
    <w:div w:id="1391734349">
      <w:marLeft w:val="0"/>
      <w:marRight w:val="0"/>
      <w:marTop w:val="0"/>
      <w:marBottom w:val="0"/>
      <w:divBdr>
        <w:top w:val="none" w:sz="0" w:space="0" w:color="auto"/>
        <w:left w:val="none" w:sz="0" w:space="0" w:color="auto"/>
        <w:bottom w:val="none" w:sz="0" w:space="0" w:color="auto"/>
        <w:right w:val="none" w:sz="0" w:space="0" w:color="auto"/>
      </w:divBdr>
    </w:div>
    <w:div w:id="1391734350">
      <w:marLeft w:val="0"/>
      <w:marRight w:val="0"/>
      <w:marTop w:val="0"/>
      <w:marBottom w:val="0"/>
      <w:divBdr>
        <w:top w:val="none" w:sz="0" w:space="0" w:color="auto"/>
        <w:left w:val="none" w:sz="0" w:space="0" w:color="auto"/>
        <w:bottom w:val="none" w:sz="0" w:space="0" w:color="auto"/>
        <w:right w:val="none" w:sz="0" w:space="0" w:color="auto"/>
      </w:divBdr>
    </w:div>
    <w:div w:id="1391734351">
      <w:marLeft w:val="0"/>
      <w:marRight w:val="0"/>
      <w:marTop w:val="0"/>
      <w:marBottom w:val="0"/>
      <w:divBdr>
        <w:top w:val="none" w:sz="0" w:space="0" w:color="auto"/>
        <w:left w:val="none" w:sz="0" w:space="0" w:color="auto"/>
        <w:bottom w:val="none" w:sz="0" w:space="0" w:color="auto"/>
        <w:right w:val="none" w:sz="0" w:space="0" w:color="auto"/>
      </w:divBdr>
    </w:div>
    <w:div w:id="1391734352">
      <w:marLeft w:val="0"/>
      <w:marRight w:val="0"/>
      <w:marTop w:val="0"/>
      <w:marBottom w:val="0"/>
      <w:divBdr>
        <w:top w:val="none" w:sz="0" w:space="0" w:color="auto"/>
        <w:left w:val="none" w:sz="0" w:space="0" w:color="auto"/>
        <w:bottom w:val="none" w:sz="0" w:space="0" w:color="auto"/>
        <w:right w:val="none" w:sz="0" w:space="0" w:color="auto"/>
      </w:divBdr>
    </w:div>
    <w:div w:id="1391734353">
      <w:marLeft w:val="0"/>
      <w:marRight w:val="0"/>
      <w:marTop w:val="0"/>
      <w:marBottom w:val="0"/>
      <w:divBdr>
        <w:top w:val="none" w:sz="0" w:space="0" w:color="auto"/>
        <w:left w:val="none" w:sz="0" w:space="0" w:color="auto"/>
        <w:bottom w:val="none" w:sz="0" w:space="0" w:color="auto"/>
        <w:right w:val="none" w:sz="0" w:space="0" w:color="auto"/>
      </w:divBdr>
    </w:div>
    <w:div w:id="1391734354">
      <w:marLeft w:val="0"/>
      <w:marRight w:val="0"/>
      <w:marTop w:val="0"/>
      <w:marBottom w:val="0"/>
      <w:divBdr>
        <w:top w:val="none" w:sz="0" w:space="0" w:color="auto"/>
        <w:left w:val="none" w:sz="0" w:space="0" w:color="auto"/>
        <w:bottom w:val="none" w:sz="0" w:space="0" w:color="auto"/>
        <w:right w:val="none" w:sz="0" w:space="0" w:color="auto"/>
      </w:divBdr>
    </w:div>
    <w:div w:id="1391734355">
      <w:marLeft w:val="0"/>
      <w:marRight w:val="0"/>
      <w:marTop w:val="0"/>
      <w:marBottom w:val="0"/>
      <w:divBdr>
        <w:top w:val="none" w:sz="0" w:space="0" w:color="auto"/>
        <w:left w:val="none" w:sz="0" w:space="0" w:color="auto"/>
        <w:bottom w:val="none" w:sz="0" w:space="0" w:color="auto"/>
        <w:right w:val="none" w:sz="0" w:space="0" w:color="auto"/>
      </w:divBdr>
    </w:div>
    <w:div w:id="1391734356">
      <w:marLeft w:val="0"/>
      <w:marRight w:val="0"/>
      <w:marTop w:val="0"/>
      <w:marBottom w:val="0"/>
      <w:divBdr>
        <w:top w:val="none" w:sz="0" w:space="0" w:color="auto"/>
        <w:left w:val="none" w:sz="0" w:space="0" w:color="auto"/>
        <w:bottom w:val="none" w:sz="0" w:space="0" w:color="auto"/>
        <w:right w:val="none" w:sz="0" w:space="0" w:color="auto"/>
      </w:divBdr>
    </w:div>
    <w:div w:id="1391734357">
      <w:marLeft w:val="0"/>
      <w:marRight w:val="0"/>
      <w:marTop w:val="0"/>
      <w:marBottom w:val="0"/>
      <w:divBdr>
        <w:top w:val="none" w:sz="0" w:space="0" w:color="auto"/>
        <w:left w:val="none" w:sz="0" w:space="0" w:color="auto"/>
        <w:bottom w:val="none" w:sz="0" w:space="0" w:color="auto"/>
        <w:right w:val="none" w:sz="0" w:space="0" w:color="auto"/>
      </w:divBdr>
    </w:div>
    <w:div w:id="1391734358">
      <w:marLeft w:val="0"/>
      <w:marRight w:val="0"/>
      <w:marTop w:val="0"/>
      <w:marBottom w:val="0"/>
      <w:divBdr>
        <w:top w:val="none" w:sz="0" w:space="0" w:color="auto"/>
        <w:left w:val="none" w:sz="0" w:space="0" w:color="auto"/>
        <w:bottom w:val="none" w:sz="0" w:space="0" w:color="auto"/>
        <w:right w:val="none" w:sz="0" w:space="0" w:color="auto"/>
      </w:divBdr>
    </w:div>
    <w:div w:id="1391734359">
      <w:marLeft w:val="0"/>
      <w:marRight w:val="0"/>
      <w:marTop w:val="0"/>
      <w:marBottom w:val="0"/>
      <w:divBdr>
        <w:top w:val="none" w:sz="0" w:space="0" w:color="auto"/>
        <w:left w:val="none" w:sz="0" w:space="0" w:color="auto"/>
        <w:bottom w:val="none" w:sz="0" w:space="0" w:color="auto"/>
        <w:right w:val="none" w:sz="0" w:space="0" w:color="auto"/>
      </w:divBdr>
    </w:div>
    <w:div w:id="1391734360">
      <w:marLeft w:val="0"/>
      <w:marRight w:val="0"/>
      <w:marTop w:val="0"/>
      <w:marBottom w:val="0"/>
      <w:divBdr>
        <w:top w:val="none" w:sz="0" w:space="0" w:color="auto"/>
        <w:left w:val="none" w:sz="0" w:space="0" w:color="auto"/>
        <w:bottom w:val="none" w:sz="0" w:space="0" w:color="auto"/>
        <w:right w:val="none" w:sz="0" w:space="0" w:color="auto"/>
      </w:divBdr>
    </w:div>
    <w:div w:id="1391734361">
      <w:marLeft w:val="0"/>
      <w:marRight w:val="0"/>
      <w:marTop w:val="0"/>
      <w:marBottom w:val="0"/>
      <w:divBdr>
        <w:top w:val="none" w:sz="0" w:space="0" w:color="auto"/>
        <w:left w:val="none" w:sz="0" w:space="0" w:color="auto"/>
        <w:bottom w:val="none" w:sz="0" w:space="0" w:color="auto"/>
        <w:right w:val="none" w:sz="0" w:space="0" w:color="auto"/>
      </w:divBdr>
    </w:div>
    <w:div w:id="1391734362">
      <w:marLeft w:val="0"/>
      <w:marRight w:val="0"/>
      <w:marTop w:val="0"/>
      <w:marBottom w:val="0"/>
      <w:divBdr>
        <w:top w:val="none" w:sz="0" w:space="0" w:color="auto"/>
        <w:left w:val="none" w:sz="0" w:space="0" w:color="auto"/>
        <w:bottom w:val="none" w:sz="0" w:space="0" w:color="auto"/>
        <w:right w:val="none" w:sz="0" w:space="0" w:color="auto"/>
      </w:divBdr>
    </w:div>
    <w:div w:id="1391734363">
      <w:marLeft w:val="0"/>
      <w:marRight w:val="0"/>
      <w:marTop w:val="0"/>
      <w:marBottom w:val="0"/>
      <w:divBdr>
        <w:top w:val="none" w:sz="0" w:space="0" w:color="auto"/>
        <w:left w:val="none" w:sz="0" w:space="0" w:color="auto"/>
        <w:bottom w:val="none" w:sz="0" w:space="0" w:color="auto"/>
        <w:right w:val="none" w:sz="0" w:space="0" w:color="auto"/>
      </w:divBdr>
    </w:div>
    <w:div w:id="1391734364">
      <w:marLeft w:val="0"/>
      <w:marRight w:val="0"/>
      <w:marTop w:val="0"/>
      <w:marBottom w:val="0"/>
      <w:divBdr>
        <w:top w:val="none" w:sz="0" w:space="0" w:color="auto"/>
        <w:left w:val="none" w:sz="0" w:space="0" w:color="auto"/>
        <w:bottom w:val="none" w:sz="0" w:space="0" w:color="auto"/>
        <w:right w:val="none" w:sz="0" w:space="0" w:color="auto"/>
      </w:divBdr>
    </w:div>
    <w:div w:id="1391734365">
      <w:marLeft w:val="0"/>
      <w:marRight w:val="0"/>
      <w:marTop w:val="0"/>
      <w:marBottom w:val="0"/>
      <w:divBdr>
        <w:top w:val="none" w:sz="0" w:space="0" w:color="auto"/>
        <w:left w:val="none" w:sz="0" w:space="0" w:color="auto"/>
        <w:bottom w:val="none" w:sz="0" w:space="0" w:color="auto"/>
        <w:right w:val="none" w:sz="0" w:space="0" w:color="auto"/>
      </w:divBdr>
    </w:div>
    <w:div w:id="1391734366">
      <w:marLeft w:val="0"/>
      <w:marRight w:val="0"/>
      <w:marTop w:val="0"/>
      <w:marBottom w:val="0"/>
      <w:divBdr>
        <w:top w:val="none" w:sz="0" w:space="0" w:color="auto"/>
        <w:left w:val="none" w:sz="0" w:space="0" w:color="auto"/>
        <w:bottom w:val="none" w:sz="0" w:space="0" w:color="auto"/>
        <w:right w:val="none" w:sz="0" w:space="0" w:color="auto"/>
      </w:divBdr>
    </w:div>
    <w:div w:id="1391734367">
      <w:marLeft w:val="0"/>
      <w:marRight w:val="0"/>
      <w:marTop w:val="0"/>
      <w:marBottom w:val="0"/>
      <w:divBdr>
        <w:top w:val="none" w:sz="0" w:space="0" w:color="auto"/>
        <w:left w:val="none" w:sz="0" w:space="0" w:color="auto"/>
        <w:bottom w:val="none" w:sz="0" w:space="0" w:color="auto"/>
        <w:right w:val="none" w:sz="0" w:space="0" w:color="auto"/>
      </w:divBdr>
    </w:div>
    <w:div w:id="1391734368">
      <w:marLeft w:val="0"/>
      <w:marRight w:val="0"/>
      <w:marTop w:val="0"/>
      <w:marBottom w:val="0"/>
      <w:divBdr>
        <w:top w:val="none" w:sz="0" w:space="0" w:color="auto"/>
        <w:left w:val="none" w:sz="0" w:space="0" w:color="auto"/>
        <w:bottom w:val="none" w:sz="0" w:space="0" w:color="auto"/>
        <w:right w:val="none" w:sz="0" w:space="0" w:color="auto"/>
      </w:divBdr>
    </w:div>
    <w:div w:id="1391734369">
      <w:marLeft w:val="0"/>
      <w:marRight w:val="0"/>
      <w:marTop w:val="0"/>
      <w:marBottom w:val="0"/>
      <w:divBdr>
        <w:top w:val="none" w:sz="0" w:space="0" w:color="auto"/>
        <w:left w:val="none" w:sz="0" w:space="0" w:color="auto"/>
        <w:bottom w:val="none" w:sz="0" w:space="0" w:color="auto"/>
        <w:right w:val="none" w:sz="0" w:space="0" w:color="auto"/>
      </w:divBdr>
    </w:div>
    <w:div w:id="1391734370">
      <w:marLeft w:val="0"/>
      <w:marRight w:val="0"/>
      <w:marTop w:val="0"/>
      <w:marBottom w:val="0"/>
      <w:divBdr>
        <w:top w:val="none" w:sz="0" w:space="0" w:color="auto"/>
        <w:left w:val="none" w:sz="0" w:space="0" w:color="auto"/>
        <w:bottom w:val="none" w:sz="0" w:space="0" w:color="auto"/>
        <w:right w:val="none" w:sz="0" w:space="0" w:color="auto"/>
      </w:divBdr>
    </w:div>
    <w:div w:id="1391734371">
      <w:marLeft w:val="0"/>
      <w:marRight w:val="0"/>
      <w:marTop w:val="0"/>
      <w:marBottom w:val="0"/>
      <w:divBdr>
        <w:top w:val="none" w:sz="0" w:space="0" w:color="auto"/>
        <w:left w:val="none" w:sz="0" w:space="0" w:color="auto"/>
        <w:bottom w:val="none" w:sz="0" w:space="0" w:color="auto"/>
        <w:right w:val="none" w:sz="0" w:space="0" w:color="auto"/>
      </w:divBdr>
    </w:div>
    <w:div w:id="1391734372">
      <w:marLeft w:val="0"/>
      <w:marRight w:val="0"/>
      <w:marTop w:val="0"/>
      <w:marBottom w:val="0"/>
      <w:divBdr>
        <w:top w:val="none" w:sz="0" w:space="0" w:color="auto"/>
        <w:left w:val="none" w:sz="0" w:space="0" w:color="auto"/>
        <w:bottom w:val="none" w:sz="0" w:space="0" w:color="auto"/>
        <w:right w:val="none" w:sz="0" w:space="0" w:color="auto"/>
      </w:divBdr>
    </w:div>
    <w:div w:id="1391734373">
      <w:marLeft w:val="0"/>
      <w:marRight w:val="0"/>
      <w:marTop w:val="0"/>
      <w:marBottom w:val="0"/>
      <w:divBdr>
        <w:top w:val="none" w:sz="0" w:space="0" w:color="auto"/>
        <w:left w:val="none" w:sz="0" w:space="0" w:color="auto"/>
        <w:bottom w:val="none" w:sz="0" w:space="0" w:color="auto"/>
        <w:right w:val="none" w:sz="0" w:space="0" w:color="auto"/>
      </w:divBdr>
    </w:div>
    <w:div w:id="1391734374">
      <w:marLeft w:val="0"/>
      <w:marRight w:val="0"/>
      <w:marTop w:val="0"/>
      <w:marBottom w:val="0"/>
      <w:divBdr>
        <w:top w:val="none" w:sz="0" w:space="0" w:color="auto"/>
        <w:left w:val="none" w:sz="0" w:space="0" w:color="auto"/>
        <w:bottom w:val="none" w:sz="0" w:space="0" w:color="auto"/>
        <w:right w:val="none" w:sz="0" w:space="0" w:color="auto"/>
      </w:divBdr>
    </w:div>
    <w:div w:id="1391734375">
      <w:marLeft w:val="0"/>
      <w:marRight w:val="0"/>
      <w:marTop w:val="0"/>
      <w:marBottom w:val="0"/>
      <w:divBdr>
        <w:top w:val="none" w:sz="0" w:space="0" w:color="auto"/>
        <w:left w:val="none" w:sz="0" w:space="0" w:color="auto"/>
        <w:bottom w:val="none" w:sz="0" w:space="0" w:color="auto"/>
        <w:right w:val="none" w:sz="0" w:space="0" w:color="auto"/>
      </w:divBdr>
    </w:div>
    <w:div w:id="1391734376">
      <w:marLeft w:val="0"/>
      <w:marRight w:val="0"/>
      <w:marTop w:val="0"/>
      <w:marBottom w:val="0"/>
      <w:divBdr>
        <w:top w:val="none" w:sz="0" w:space="0" w:color="auto"/>
        <w:left w:val="none" w:sz="0" w:space="0" w:color="auto"/>
        <w:bottom w:val="none" w:sz="0" w:space="0" w:color="auto"/>
        <w:right w:val="none" w:sz="0" w:space="0" w:color="auto"/>
      </w:divBdr>
    </w:div>
    <w:div w:id="1391734377">
      <w:marLeft w:val="0"/>
      <w:marRight w:val="0"/>
      <w:marTop w:val="0"/>
      <w:marBottom w:val="0"/>
      <w:divBdr>
        <w:top w:val="none" w:sz="0" w:space="0" w:color="auto"/>
        <w:left w:val="none" w:sz="0" w:space="0" w:color="auto"/>
        <w:bottom w:val="none" w:sz="0" w:space="0" w:color="auto"/>
        <w:right w:val="none" w:sz="0" w:space="0" w:color="auto"/>
      </w:divBdr>
    </w:div>
    <w:div w:id="1391734378">
      <w:marLeft w:val="0"/>
      <w:marRight w:val="0"/>
      <w:marTop w:val="0"/>
      <w:marBottom w:val="0"/>
      <w:divBdr>
        <w:top w:val="none" w:sz="0" w:space="0" w:color="auto"/>
        <w:left w:val="none" w:sz="0" w:space="0" w:color="auto"/>
        <w:bottom w:val="none" w:sz="0" w:space="0" w:color="auto"/>
        <w:right w:val="none" w:sz="0" w:space="0" w:color="auto"/>
      </w:divBdr>
    </w:div>
    <w:div w:id="1391734379">
      <w:marLeft w:val="0"/>
      <w:marRight w:val="0"/>
      <w:marTop w:val="0"/>
      <w:marBottom w:val="0"/>
      <w:divBdr>
        <w:top w:val="none" w:sz="0" w:space="0" w:color="auto"/>
        <w:left w:val="none" w:sz="0" w:space="0" w:color="auto"/>
        <w:bottom w:val="none" w:sz="0" w:space="0" w:color="auto"/>
        <w:right w:val="none" w:sz="0" w:space="0" w:color="auto"/>
      </w:divBdr>
    </w:div>
    <w:div w:id="1391734380">
      <w:marLeft w:val="0"/>
      <w:marRight w:val="0"/>
      <w:marTop w:val="0"/>
      <w:marBottom w:val="0"/>
      <w:divBdr>
        <w:top w:val="none" w:sz="0" w:space="0" w:color="auto"/>
        <w:left w:val="none" w:sz="0" w:space="0" w:color="auto"/>
        <w:bottom w:val="none" w:sz="0" w:space="0" w:color="auto"/>
        <w:right w:val="none" w:sz="0" w:space="0" w:color="auto"/>
      </w:divBdr>
    </w:div>
    <w:div w:id="1391734381">
      <w:marLeft w:val="0"/>
      <w:marRight w:val="0"/>
      <w:marTop w:val="0"/>
      <w:marBottom w:val="0"/>
      <w:divBdr>
        <w:top w:val="none" w:sz="0" w:space="0" w:color="auto"/>
        <w:left w:val="none" w:sz="0" w:space="0" w:color="auto"/>
        <w:bottom w:val="none" w:sz="0" w:space="0" w:color="auto"/>
        <w:right w:val="none" w:sz="0" w:space="0" w:color="auto"/>
      </w:divBdr>
    </w:div>
    <w:div w:id="1391734382">
      <w:marLeft w:val="0"/>
      <w:marRight w:val="0"/>
      <w:marTop w:val="0"/>
      <w:marBottom w:val="0"/>
      <w:divBdr>
        <w:top w:val="none" w:sz="0" w:space="0" w:color="auto"/>
        <w:left w:val="none" w:sz="0" w:space="0" w:color="auto"/>
        <w:bottom w:val="none" w:sz="0" w:space="0" w:color="auto"/>
        <w:right w:val="none" w:sz="0" w:space="0" w:color="auto"/>
      </w:divBdr>
    </w:div>
    <w:div w:id="1391734383">
      <w:marLeft w:val="0"/>
      <w:marRight w:val="0"/>
      <w:marTop w:val="0"/>
      <w:marBottom w:val="0"/>
      <w:divBdr>
        <w:top w:val="none" w:sz="0" w:space="0" w:color="auto"/>
        <w:left w:val="none" w:sz="0" w:space="0" w:color="auto"/>
        <w:bottom w:val="none" w:sz="0" w:space="0" w:color="auto"/>
        <w:right w:val="none" w:sz="0" w:space="0" w:color="auto"/>
      </w:divBdr>
    </w:div>
    <w:div w:id="1391734384">
      <w:marLeft w:val="0"/>
      <w:marRight w:val="0"/>
      <w:marTop w:val="0"/>
      <w:marBottom w:val="0"/>
      <w:divBdr>
        <w:top w:val="none" w:sz="0" w:space="0" w:color="auto"/>
        <w:left w:val="none" w:sz="0" w:space="0" w:color="auto"/>
        <w:bottom w:val="none" w:sz="0" w:space="0" w:color="auto"/>
        <w:right w:val="none" w:sz="0" w:space="0" w:color="auto"/>
      </w:divBdr>
    </w:div>
    <w:div w:id="1391734385">
      <w:marLeft w:val="0"/>
      <w:marRight w:val="0"/>
      <w:marTop w:val="0"/>
      <w:marBottom w:val="0"/>
      <w:divBdr>
        <w:top w:val="none" w:sz="0" w:space="0" w:color="auto"/>
        <w:left w:val="none" w:sz="0" w:space="0" w:color="auto"/>
        <w:bottom w:val="none" w:sz="0" w:space="0" w:color="auto"/>
        <w:right w:val="none" w:sz="0" w:space="0" w:color="auto"/>
      </w:divBdr>
    </w:div>
    <w:div w:id="1391734386">
      <w:marLeft w:val="0"/>
      <w:marRight w:val="0"/>
      <w:marTop w:val="0"/>
      <w:marBottom w:val="0"/>
      <w:divBdr>
        <w:top w:val="none" w:sz="0" w:space="0" w:color="auto"/>
        <w:left w:val="none" w:sz="0" w:space="0" w:color="auto"/>
        <w:bottom w:val="none" w:sz="0" w:space="0" w:color="auto"/>
        <w:right w:val="none" w:sz="0" w:space="0" w:color="auto"/>
      </w:divBdr>
    </w:div>
    <w:div w:id="1391734387">
      <w:marLeft w:val="0"/>
      <w:marRight w:val="0"/>
      <w:marTop w:val="0"/>
      <w:marBottom w:val="0"/>
      <w:divBdr>
        <w:top w:val="none" w:sz="0" w:space="0" w:color="auto"/>
        <w:left w:val="none" w:sz="0" w:space="0" w:color="auto"/>
        <w:bottom w:val="none" w:sz="0" w:space="0" w:color="auto"/>
        <w:right w:val="none" w:sz="0" w:space="0" w:color="auto"/>
      </w:divBdr>
    </w:div>
    <w:div w:id="1391734388">
      <w:marLeft w:val="0"/>
      <w:marRight w:val="0"/>
      <w:marTop w:val="0"/>
      <w:marBottom w:val="0"/>
      <w:divBdr>
        <w:top w:val="none" w:sz="0" w:space="0" w:color="auto"/>
        <w:left w:val="none" w:sz="0" w:space="0" w:color="auto"/>
        <w:bottom w:val="none" w:sz="0" w:space="0" w:color="auto"/>
        <w:right w:val="none" w:sz="0" w:space="0" w:color="auto"/>
      </w:divBdr>
    </w:div>
    <w:div w:id="1391734389">
      <w:marLeft w:val="0"/>
      <w:marRight w:val="0"/>
      <w:marTop w:val="0"/>
      <w:marBottom w:val="0"/>
      <w:divBdr>
        <w:top w:val="none" w:sz="0" w:space="0" w:color="auto"/>
        <w:left w:val="none" w:sz="0" w:space="0" w:color="auto"/>
        <w:bottom w:val="none" w:sz="0" w:space="0" w:color="auto"/>
        <w:right w:val="none" w:sz="0" w:space="0" w:color="auto"/>
      </w:divBdr>
    </w:div>
    <w:div w:id="1391734390">
      <w:marLeft w:val="0"/>
      <w:marRight w:val="0"/>
      <w:marTop w:val="0"/>
      <w:marBottom w:val="0"/>
      <w:divBdr>
        <w:top w:val="none" w:sz="0" w:space="0" w:color="auto"/>
        <w:left w:val="none" w:sz="0" w:space="0" w:color="auto"/>
        <w:bottom w:val="none" w:sz="0" w:space="0" w:color="auto"/>
        <w:right w:val="none" w:sz="0" w:space="0" w:color="auto"/>
      </w:divBdr>
    </w:div>
    <w:div w:id="1391734391">
      <w:marLeft w:val="0"/>
      <w:marRight w:val="0"/>
      <w:marTop w:val="0"/>
      <w:marBottom w:val="0"/>
      <w:divBdr>
        <w:top w:val="none" w:sz="0" w:space="0" w:color="auto"/>
        <w:left w:val="none" w:sz="0" w:space="0" w:color="auto"/>
        <w:bottom w:val="none" w:sz="0" w:space="0" w:color="auto"/>
        <w:right w:val="none" w:sz="0" w:space="0" w:color="auto"/>
      </w:divBdr>
    </w:div>
    <w:div w:id="1391734392">
      <w:marLeft w:val="0"/>
      <w:marRight w:val="0"/>
      <w:marTop w:val="0"/>
      <w:marBottom w:val="0"/>
      <w:divBdr>
        <w:top w:val="none" w:sz="0" w:space="0" w:color="auto"/>
        <w:left w:val="none" w:sz="0" w:space="0" w:color="auto"/>
        <w:bottom w:val="none" w:sz="0" w:space="0" w:color="auto"/>
        <w:right w:val="none" w:sz="0" w:space="0" w:color="auto"/>
      </w:divBdr>
    </w:div>
    <w:div w:id="1391734393">
      <w:marLeft w:val="0"/>
      <w:marRight w:val="0"/>
      <w:marTop w:val="0"/>
      <w:marBottom w:val="0"/>
      <w:divBdr>
        <w:top w:val="none" w:sz="0" w:space="0" w:color="auto"/>
        <w:left w:val="none" w:sz="0" w:space="0" w:color="auto"/>
        <w:bottom w:val="none" w:sz="0" w:space="0" w:color="auto"/>
        <w:right w:val="none" w:sz="0" w:space="0" w:color="auto"/>
      </w:divBdr>
    </w:div>
    <w:div w:id="1391734394">
      <w:marLeft w:val="0"/>
      <w:marRight w:val="0"/>
      <w:marTop w:val="0"/>
      <w:marBottom w:val="0"/>
      <w:divBdr>
        <w:top w:val="none" w:sz="0" w:space="0" w:color="auto"/>
        <w:left w:val="none" w:sz="0" w:space="0" w:color="auto"/>
        <w:bottom w:val="none" w:sz="0" w:space="0" w:color="auto"/>
        <w:right w:val="none" w:sz="0" w:space="0" w:color="auto"/>
      </w:divBdr>
    </w:div>
    <w:div w:id="1391734395">
      <w:marLeft w:val="0"/>
      <w:marRight w:val="0"/>
      <w:marTop w:val="0"/>
      <w:marBottom w:val="0"/>
      <w:divBdr>
        <w:top w:val="none" w:sz="0" w:space="0" w:color="auto"/>
        <w:left w:val="none" w:sz="0" w:space="0" w:color="auto"/>
        <w:bottom w:val="none" w:sz="0" w:space="0" w:color="auto"/>
        <w:right w:val="none" w:sz="0" w:space="0" w:color="auto"/>
      </w:divBdr>
    </w:div>
    <w:div w:id="1391734396">
      <w:marLeft w:val="0"/>
      <w:marRight w:val="0"/>
      <w:marTop w:val="0"/>
      <w:marBottom w:val="0"/>
      <w:divBdr>
        <w:top w:val="none" w:sz="0" w:space="0" w:color="auto"/>
        <w:left w:val="none" w:sz="0" w:space="0" w:color="auto"/>
        <w:bottom w:val="none" w:sz="0" w:space="0" w:color="auto"/>
        <w:right w:val="none" w:sz="0" w:space="0" w:color="auto"/>
      </w:divBdr>
    </w:div>
    <w:div w:id="1391734397">
      <w:marLeft w:val="0"/>
      <w:marRight w:val="0"/>
      <w:marTop w:val="0"/>
      <w:marBottom w:val="0"/>
      <w:divBdr>
        <w:top w:val="none" w:sz="0" w:space="0" w:color="auto"/>
        <w:left w:val="none" w:sz="0" w:space="0" w:color="auto"/>
        <w:bottom w:val="none" w:sz="0" w:space="0" w:color="auto"/>
        <w:right w:val="none" w:sz="0" w:space="0" w:color="auto"/>
      </w:divBdr>
    </w:div>
    <w:div w:id="1391734398">
      <w:marLeft w:val="0"/>
      <w:marRight w:val="0"/>
      <w:marTop w:val="0"/>
      <w:marBottom w:val="0"/>
      <w:divBdr>
        <w:top w:val="none" w:sz="0" w:space="0" w:color="auto"/>
        <w:left w:val="none" w:sz="0" w:space="0" w:color="auto"/>
        <w:bottom w:val="none" w:sz="0" w:space="0" w:color="auto"/>
        <w:right w:val="none" w:sz="0" w:space="0" w:color="auto"/>
      </w:divBdr>
    </w:div>
    <w:div w:id="1391734399">
      <w:marLeft w:val="0"/>
      <w:marRight w:val="0"/>
      <w:marTop w:val="0"/>
      <w:marBottom w:val="0"/>
      <w:divBdr>
        <w:top w:val="none" w:sz="0" w:space="0" w:color="auto"/>
        <w:left w:val="none" w:sz="0" w:space="0" w:color="auto"/>
        <w:bottom w:val="none" w:sz="0" w:space="0" w:color="auto"/>
        <w:right w:val="none" w:sz="0" w:space="0" w:color="auto"/>
      </w:divBdr>
    </w:div>
    <w:div w:id="1391734400">
      <w:marLeft w:val="0"/>
      <w:marRight w:val="0"/>
      <w:marTop w:val="0"/>
      <w:marBottom w:val="0"/>
      <w:divBdr>
        <w:top w:val="none" w:sz="0" w:space="0" w:color="auto"/>
        <w:left w:val="none" w:sz="0" w:space="0" w:color="auto"/>
        <w:bottom w:val="none" w:sz="0" w:space="0" w:color="auto"/>
        <w:right w:val="none" w:sz="0" w:space="0" w:color="auto"/>
      </w:divBdr>
    </w:div>
    <w:div w:id="1391734401">
      <w:marLeft w:val="0"/>
      <w:marRight w:val="0"/>
      <w:marTop w:val="0"/>
      <w:marBottom w:val="0"/>
      <w:divBdr>
        <w:top w:val="none" w:sz="0" w:space="0" w:color="auto"/>
        <w:left w:val="none" w:sz="0" w:space="0" w:color="auto"/>
        <w:bottom w:val="none" w:sz="0" w:space="0" w:color="auto"/>
        <w:right w:val="none" w:sz="0" w:space="0" w:color="auto"/>
      </w:divBdr>
    </w:div>
    <w:div w:id="1391734402">
      <w:marLeft w:val="0"/>
      <w:marRight w:val="0"/>
      <w:marTop w:val="0"/>
      <w:marBottom w:val="0"/>
      <w:divBdr>
        <w:top w:val="none" w:sz="0" w:space="0" w:color="auto"/>
        <w:left w:val="none" w:sz="0" w:space="0" w:color="auto"/>
        <w:bottom w:val="none" w:sz="0" w:space="0" w:color="auto"/>
        <w:right w:val="none" w:sz="0" w:space="0" w:color="auto"/>
      </w:divBdr>
    </w:div>
    <w:div w:id="1391734403">
      <w:marLeft w:val="0"/>
      <w:marRight w:val="0"/>
      <w:marTop w:val="0"/>
      <w:marBottom w:val="0"/>
      <w:divBdr>
        <w:top w:val="none" w:sz="0" w:space="0" w:color="auto"/>
        <w:left w:val="none" w:sz="0" w:space="0" w:color="auto"/>
        <w:bottom w:val="none" w:sz="0" w:space="0" w:color="auto"/>
        <w:right w:val="none" w:sz="0" w:space="0" w:color="auto"/>
      </w:divBdr>
    </w:div>
    <w:div w:id="1391734404">
      <w:marLeft w:val="0"/>
      <w:marRight w:val="0"/>
      <w:marTop w:val="0"/>
      <w:marBottom w:val="0"/>
      <w:divBdr>
        <w:top w:val="none" w:sz="0" w:space="0" w:color="auto"/>
        <w:left w:val="none" w:sz="0" w:space="0" w:color="auto"/>
        <w:bottom w:val="none" w:sz="0" w:space="0" w:color="auto"/>
        <w:right w:val="none" w:sz="0" w:space="0" w:color="auto"/>
      </w:divBdr>
    </w:div>
    <w:div w:id="1391734405">
      <w:marLeft w:val="0"/>
      <w:marRight w:val="0"/>
      <w:marTop w:val="0"/>
      <w:marBottom w:val="0"/>
      <w:divBdr>
        <w:top w:val="none" w:sz="0" w:space="0" w:color="auto"/>
        <w:left w:val="none" w:sz="0" w:space="0" w:color="auto"/>
        <w:bottom w:val="none" w:sz="0" w:space="0" w:color="auto"/>
        <w:right w:val="none" w:sz="0" w:space="0" w:color="auto"/>
      </w:divBdr>
    </w:div>
    <w:div w:id="1391734406">
      <w:marLeft w:val="0"/>
      <w:marRight w:val="0"/>
      <w:marTop w:val="0"/>
      <w:marBottom w:val="0"/>
      <w:divBdr>
        <w:top w:val="none" w:sz="0" w:space="0" w:color="auto"/>
        <w:left w:val="none" w:sz="0" w:space="0" w:color="auto"/>
        <w:bottom w:val="none" w:sz="0" w:space="0" w:color="auto"/>
        <w:right w:val="none" w:sz="0" w:space="0" w:color="auto"/>
      </w:divBdr>
    </w:div>
    <w:div w:id="1391734407">
      <w:marLeft w:val="0"/>
      <w:marRight w:val="0"/>
      <w:marTop w:val="0"/>
      <w:marBottom w:val="0"/>
      <w:divBdr>
        <w:top w:val="none" w:sz="0" w:space="0" w:color="auto"/>
        <w:left w:val="none" w:sz="0" w:space="0" w:color="auto"/>
        <w:bottom w:val="none" w:sz="0" w:space="0" w:color="auto"/>
        <w:right w:val="none" w:sz="0" w:space="0" w:color="auto"/>
      </w:divBdr>
    </w:div>
    <w:div w:id="1391734408">
      <w:marLeft w:val="0"/>
      <w:marRight w:val="0"/>
      <w:marTop w:val="0"/>
      <w:marBottom w:val="0"/>
      <w:divBdr>
        <w:top w:val="none" w:sz="0" w:space="0" w:color="auto"/>
        <w:left w:val="none" w:sz="0" w:space="0" w:color="auto"/>
        <w:bottom w:val="none" w:sz="0" w:space="0" w:color="auto"/>
        <w:right w:val="none" w:sz="0" w:space="0" w:color="auto"/>
      </w:divBdr>
    </w:div>
    <w:div w:id="1391734409">
      <w:marLeft w:val="0"/>
      <w:marRight w:val="0"/>
      <w:marTop w:val="0"/>
      <w:marBottom w:val="0"/>
      <w:divBdr>
        <w:top w:val="none" w:sz="0" w:space="0" w:color="auto"/>
        <w:left w:val="none" w:sz="0" w:space="0" w:color="auto"/>
        <w:bottom w:val="none" w:sz="0" w:space="0" w:color="auto"/>
        <w:right w:val="none" w:sz="0" w:space="0" w:color="auto"/>
      </w:divBdr>
    </w:div>
    <w:div w:id="1391734410">
      <w:marLeft w:val="0"/>
      <w:marRight w:val="0"/>
      <w:marTop w:val="0"/>
      <w:marBottom w:val="0"/>
      <w:divBdr>
        <w:top w:val="none" w:sz="0" w:space="0" w:color="auto"/>
        <w:left w:val="none" w:sz="0" w:space="0" w:color="auto"/>
        <w:bottom w:val="none" w:sz="0" w:space="0" w:color="auto"/>
        <w:right w:val="none" w:sz="0" w:space="0" w:color="auto"/>
      </w:divBdr>
    </w:div>
    <w:div w:id="1391734411">
      <w:marLeft w:val="0"/>
      <w:marRight w:val="0"/>
      <w:marTop w:val="0"/>
      <w:marBottom w:val="0"/>
      <w:divBdr>
        <w:top w:val="none" w:sz="0" w:space="0" w:color="auto"/>
        <w:left w:val="none" w:sz="0" w:space="0" w:color="auto"/>
        <w:bottom w:val="none" w:sz="0" w:space="0" w:color="auto"/>
        <w:right w:val="none" w:sz="0" w:space="0" w:color="auto"/>
      </w:divBdr>
    </w:div>
    <w:div w:id="1391734412">
      <w:marLeft w:val="0"/>
      <w:marRight w:val="0"/>
      <w:marTop w:val="0"/>
      <w:marBottom w:val="0"/>
      <w:divBdr>
        <w:top w:val="none" w:sz="0" w:space="0" w:color="auto"/>
        <w:left w:val="none" w:sz="0" w:space="0" w:color="auto"/>
        <w:bottom w:val="none" w:sz="0" w:space="0" w:color="auto"/>
        <w:right w:val="none" w:sz="0" w:space="0" w:color="auto"/>
      </w:divBdr>
    </w:div>
    <w:div w:id="1391734413">
      <w:marLeft w:val="0"/>
      <w:marRight w:val="0"/>
      <w:marTop w:val="0"/>
      <w:marBottom w:val="0"/>
      <w:divBdr>
        <w:top w:val="none" w:sz="0" w:space="0" w:color="auto"/>
        <w:left w:val="none" w:sz="0" w:space="0" w:color="auto"/>
        <w:bottom w:val="none" w:sz="0" w:space="0" w:color="auto"/>
        <w:right w:val="none" w:sz="0" w:space="0" w:color="auto"/>
      </w:divBdr>
    </w:div>
    <w:div w:id="1391734414">
      <w:marLeft w:val="0"/>
      <w:marRight w:val="0"/>
      <w:marTop w:val="0"/>
      <w:marBottom w:val="0"/>
      <w:divBdr>
        <w:top w:val="none" w:sz="0" w:space="0" w:color="auto"/>
        <w:left w:val="none" w:sz="0" w:space="0" w:color="auto"/>
        <w:bottom w:val="none" w:sz="0" w:space="0" w:color="auto"/>
        <w:right w:val="none" w:sz="0" w:space="0" w:color="auto"/>
      </w:divBdr>
    </w:div>
    <w:div w:id="1391734415">
      <w:marLeft w:val="0"/>
      <w:marRight w:val="0"/>
      <w:marTop w:val="0"/>
      <w:marBottom w:val="0"/>
      <w:divBdr>
        <w:top w:val="none" w:sz="0" w:space="0" w:color="auto"/>
        <w:left w:val="none" w:sz="0" w:space="0" w:color="auto"/>
        <w:bottom w:val="none" w:sz="0" w:space="0" w:color="auto"/>
        <w:right w:val="none" w:sz="0" w:space="0" w:color="auto"/>
      </w:divBdr>
    </w:div>
    <w:div w:id="1391734416">
      <w:marLeft w:val="0"/>
      <w:marRight w:val="0"/>
      <w:marTop w:val="0"/>
      <w:marBottom w:val="0"/>
      <w:divBdr>
        <w:top w:val="none" w:sz="0" w:space="0" w:color="auto"/>
        <w:left w:val="none" w:sz="0" w:space="0" w:color="auto"/>
        <w:bottom w:val="none" w:sz="0" w:space="0" w:color="auto"/>
        <w:right w:val="none" w:sz="0" w:space="0" w:color="auto"/>
      </w:divBdr>
    </w:div>
    <w:div w:id="1391734417">
      <w:marLeft w:val="0"/>
      <w:marRight w:val="0"/>
      <w:marTop w:val="0"/>
      <w:marBottom w:val="0"/>
      <w:divBdr>
        <w:top w:val="none" w:sz="0" w:space="0" w:color="auto"/>
        <w:left w:val="none" w:sz="0" w:space="0" w:color="auto"/>
        <w:bottom w:val="none" w:sz="0" w:space="0" w:color="auto"/>
        <w:right w:val="none" w:sz="0" w:space="0" w:color="auto"/>
      </w:divBdr>
    </w:div>
    <w:div w:id="1391734418">
      <w:marLeft w:val="0"/>
      <w:marRight w:val="0"/>
      <w:marTop w:val="0"/>
      <w:marBottom w:val="0"/>
      <w:divBdr>
        <w:top w:val="none" w:sz="0" w:space="0" w:color="auto"/>
        <w:left w:val="none" w:sz="0" w:space="0" w:color="auto"/>
        <w:bottom w:val="none" w:sz="0" w:space="0" w:color="auto"/>
        <w:right w:val="none" w:sz="0" w:space="0" w:color="auto"/>
      </w:divBdr>
    </w:div>
    <w:div w:id="1391734419">
      <w:marLeft w:val="0"/>
      <w:marRight w:val="0"/>
      <w:marTop w:val="0"/>
      <w:marBottom w:val="0"/>
      <w:divBdr>
        <w:top w:val="none" w:sz="0" w:space="0" w:color="auto"/>
        <w:left w:val="none" w:sz="0" w:space="0" w:color="auto"/>
        <w:bottom w:val="none" w:sz="0" w:space="0" w:color="auto"/>
        <w:right w:val="none" w:sz="0" w:space="0" w:color="auto"/>
      </w:divBdr>
    </w:div>
    <w:div w:id="1391734420">
      <w:marLeft w:val="0"/>
      <w:marRight w:val="0"/>
      <w:marTop w:val="0"/>
      <w:marBottom w:val="0"/>
      <w:divBdr>
        <w:top w:val="none" w:sz="0" w:space="0" w:color="auto"/>
        <w:left w:val="none" w:sz="0" w:space="0" w:color="auto"/>
        <w:bottom w:val="none" w:sz="0" w:space="0" w:color="auto"/>
        <w:right w:val="none" w:sz="0" w:space="0" w:color="auto"/>
      </w:divBdr>
    </w:div>
    <w:div w:id="1391734421">
      <w:marLeft w:val="0"/>
      <w:marRight w:val="0"/>
      <w:marTop w:val="0"/>
      <w:marBottom w:val="0"/>
      <w:divBdr>
        <w:top w:val="none" w:sz="0" w:space="0" w:color="auto"/>
        <w:left w:val="none" w:sz="0" w:space="0" w:color="auto"/>
        <w:bottom w:val="none" w:sz="0" w:space="0" w:color="auto"/>
        <w:right w:val="none" w:sz="0" w:space="0" w:color="auto"/>
      </w:divBdr>
    </w:div>
    <w:div w:id="1391734422">
      <w:marLeft w:val="0"/>
      <w:marRight w:val="0"/>
      <w:marTop w:val="0"/>
      <w:marBottom w:val="0"/>
      <w:divBdr>
        <w:top w:val="none" w:sz="0" w:space="0" w:color="auto"/>
        <w:left w:val="none" w:sz="0" w:space="0" w:color="auto"/>
        <w:bottom w:val="none" w:sz="0" w:space="0" w:color="auto"/>
        <w:right w:val="none" w:sz="0" w:space="0" w:color="auto"/>
      </w:divBdr>
    </w:div>
    <w:div w:id="1391734423">
      <w:marLeft w:val="0"/>
      <w:marRight w:val="0"/>
      <w:marTop w:val="0"/>
      <w:marBottom w:val="0"/>
      <w:divBdr>
        <w:top w:val="none" w:sz="0" w:space="0" w:color="auto"/>
        <w:left w:val="none" w:sz="0" w:space="0" w:color="auto"/>
        <w:bottom w:val="none" w:sz="0" w:space="0" w:color="auto"/>
        <w:right w:val="none" w:sz="0" w:space="0" w:color="auto"/>
      </w:divBdr>
    </w:div>
    <w:div w:id="1391734424">
      <w:marLeft w:val="0"/>
      <w:marRight w:val="0"/>
      <w:marTop w:val="0"/>
      <w:marBottom w:val="0"/>
      <w:divBdr>
        <w:top w:val="none" w:sz="0" w:space="0" w:color="auto"/>
        <w:left w:val="none" w:sz="0" w:space="0" w:color="auto"/>
        <w:bottom w:val="none" w:sz="0" w:space="0" w:color="auto"/>
        <w:right w:val="none" w:sz="0" w:space="0" w:color="auto"/>
      </w:divBdr>
    </w:div>
    <w:div w:id="1391734425">
      <w:marLeft w:val="0"/>
      <w:marRight w:val="0"/>
      <w:marTop w:val="0"/>
      <w:marBottom w:val="0"/>
      <w:divBdr>
        <w:top w:val="none" w:sz="0" w:space="0" w:color="auto"/>
        <w:left w:val="none" w:sz="0" w:space="0" w:color="auto"/>
        <w:bottom w:val="none" w:sz="0" w:space="0" w:color="auto"/>
        <w:right w:val="none" w:sz="0" w:space="0" w:color="auto"/>
      </w:divBdr>
    </w:div>
    <w:div w:id="1391734426">
      <w:marLeft w:val="0"/>
      <w:marRight w:val="0"/>
      <w:marTop w:val="0"/>
      <w:marBottom w:val="0"/>
      <w:divBdr>
        <w:top w:val="none" w:sz="0" w:space="0" w:color="auto"/>
        <w:left w:val="none" w:sz="0" w:space="0" w:color="auto"/>
        <w:bottom w:val="none" w:sz="0" w:space="0" w:color="auto"/>
        <w:right w:val="none" w:sz="0" w:space="0" w:color="auto"/>
      </w:divBdr>
    </w:div>
    <w:div w:id="1391734427">
      <w:marLeft w:val="0"/>
      <w:marRight w:val="0"/>
      <w:marTop w:val="0"/>
      <w:marBottom w:val="0"/>
      <w:divBdr>
        <w:top w:val="none" w:sz="0" w:space="0" w:color="auto"/>
        <w:left w:val="none" w:sz="0" w:space="0" w:color="auto"/>
        <w:bottom w:val="none" w:sz="0" w:space="0" w:color="auto"/>
        <w:right w:val="none" w:sz="0" w:space="0" w:color="auto"/>
      </w:divBdr>
    </w:div>
    <w:div w:id="1391734428">
      <w:marLeft w:val="0"/>
      <w:marRight w:val="0"/>
      <w:marTop w:val="0"/>
      <w:marBottom w:val="0"/>
      <w:divBdr>
        <w:top w:val="none" w:sz="0" w:space="0" w:color="auto"/>
        <w:left w:val="none" w:sz="0" w:space="0" w:color="auto"/>
        <w:bottom w:val="none" w:sz="0" w:space="0" w:color="auto"/>
        <w:right w:val="none" w:sz="0" w:space="0" w:color="auto"/>
      </w:divBdr>
    </w:div>
    <w:div w:id="1391734429">
      <w:marLeft w:val="0"/>
      <w:marRight w:val="0"/>
      <w:marTop w:val="0"/>
      <w:marBottom w:val="0"/>
      <w:divBdr>
        <w:top w:val="none" w:sz="0" w:space="0" w:color="auto"/>
        <w:left w:val="none" w:sz="0" w:space="0" w:color="auto"/>
        <w:bottom w:val="none" w:sz="0" w:space="0" w:color="auto"/>
        <w:right w:val="none" w:sz="0" w:space="0" w:color="auto"/>
      </w:divBdr>
    </w:div>
    <w:div w:id="1391734430">
      <w:marLeft w:val="0"/>
      <w:marRight w:val="0"/>
      <w:marTop w:val="0"/>
      <w:marBottom w:val="0"/>
      <w:divBdr>
        <w:top w:val="none" w:sz="0" w:space="0" w:color="auto"/>
        <w:left w:val="none" w:sz="0" w:space="0" w:color="auto"/>
        <w:bottom w:val="none" w:sz="0" w:space="0" w:color="auto"/>
        <w:right w:val="none" w:sz="0" w:space="0" w:color="auto"/>
      </w:divBdr>
    </w:div>
    <w:div w:id="1391734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80</Pages>
  <Words>27067</Words>
  <Characters>154285</Characters>
  <Application>Microsoft Office Word</Application>
  <DocSecurity>0</DocSecurity>
  <Lines>1285</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НП "ЦЭИТ"</Company>
  <LinksUpToDate>false</LinksUpToDate>
  <CharactersWithSpaces>180991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RePack by Diakov</cp:lastModifiedBy>
  <cp:revision>2</cp:revision>
  <cp:lastPrinted>2021-07-01T12:29:00Z</cp:lastPrinted>
  <dcterms:created xsi:type="dcterms:W3CDTF">2022-01-31T13:06:00Z</dcterms:created>
  <dcterms:modified xsi:type="dcterms:W3CDTF">2022-01-31T13:06:00Z</dcterms:modified>
</cp:coreProperties>
</file>