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32C" w:rsidRPr="00FD532C" w:rsidRDefault="00FD532C" w:rsidP="00FD53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4376420</wp:posOffset>
                </wp:positionH>
                <wp:positionV relativeFrom="paragraph">
                  <wp:posOffset>-167640</wp:posOffset>
                </wp:positionV>
                <wp:extent cx="1457325" cy="409575"/>
                <wp:effectExtent l="0" t="0" r="9525" b="9525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D532C" w:rsidRPr="00FD532C" w:rsidRDefault="00FD532C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D532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344.6pt;margin-top:-13.2pt;width:114.75pt;height:32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" fillcolor="white [3201]" stroked="f" strokeweight=".5pt">
                <v:textbox>
                  <w:txbxContent>
                    <w:p w:rsidR="00FD532C" w:rsidRPr="00FD532C" w:rsidRDefault="00FD532C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D532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ПРОЕКТ</w:t>
                      </w:r>
                    </w:p>
                  </w:txbxContent>
                </v:textbox>
              </v:shape>
            </w:pict>
          </mc:Fallback>
        </mc:AlternateContent>
      </w:r>
      <w:r w:rsidRPr="00FD532C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drawing>
          <wp:inline distT="0" distB="0" distL="0" distR="0">
            <wp:extent cx="609600" cy="990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32C" w:rsidRPr="00FD532C" w:rsidRDefault="00FD532C" w:rsidP="00FD532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D532C" w:rsidRPr="00FD532C" w:rsidRDefault="00FD532C" w:rsidP="00FD532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532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FD532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FD532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FD532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FD532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FD532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FD532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FD532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FD532C" w:rsidRPr="00FD532C" w:rsidRDefault="00FD532C" w:rsidP="00FD5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FD532C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СОБРАНИЕ ДЕПУТАТОВ </w:t>
      </w:r>
    </w:p>
    <w:p w:rsidR="00FD532C" w:rsidRPr="00FD532C" w:rsidRDefault="00FD532C" w:rsidP="00FD5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D532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Коммунарского сельского поселения</w:t>
      </w:r>
    </w:p>
    <w:p w:rsidR="00FD532C" w:rsidRPr="00FD532C" w:rsidRDefault="00FD532C" w:rsidP="00FD5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D532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Октябрьского района Ростовской области</w:t>
      </w:r>
    </w:p>
    <w:p w:rsidR="00FD532C" w:rsidRPr="00FD532C" w:rsidRDefault="00FD532C" w:rsidP="00FD53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532C" w:rsidRPr="00FD532C" w:rsidRDefault="00FD532C" w:rsidP="00FD5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FD532C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РЕШЕНИЕ</w:t>
      </w:r>
    </w:p>
    <w:p w:rsidR="00FD532C" w:rsidRPr="00FD532C" w:rsidRDefault="00FD532C" w:rsidP="00FD53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532C" w:rsidRPr="00FD532C" w:rsidRDefault="00FD532C" w:rsidP="00FD532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53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__.06.2025 </w:t>
      </w:r>
      <w:r w:rsidRPr="00FD53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          № ____                         п. Новосветловский</w:t>
      </w:r>
    </w:p>
    <w:p w:rsidR="00FD532C" w:rsidRPr="00FD532C" w:rsidRDefault="00FD532C" w:rsidP="00FD53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FD532C" w:rsidRPr="00FD532C" w:rsidTr="00AD4FB3">
        <w:tblPrEx>
          <w:tblCellMar>
            <w:top w:w="0" w:type="dxa"/>
            <w:bottom w:w="0" w:type="dxa"/>
          </w:tblCellMar>
        </w:tblPrEx>
        <w:tc>
          <w:tcPr>
            <w:tcW w:w="4503" w:type="dxa"/>
          </w:tcPr>
          <w:p w:rsidR="00FD532C" w:rsidRPr="00FD532C" w:rsidRDefault="00FD532C" w:rsidP="00FD53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5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утверждении Правил эксплуатации и содержания объектов нежилого фонда, находящихся в муниципальной собственности Коммунарского сельского поселения Октябрьского района</w:t>
            </w:r>
          </w:p>
        </w:tc>
      </w:tr>
    </w:tbl>
    <w:p w:rsidR="00B64C6F" w:rsidRPr="007E5B68" w:rsidRDefault="00B64C6F" w:rsidP="00B64C6F">
      <w:pPr>
        <w:tabs>
          <w:tab w:val="left" w:pos="-36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64C6F" w:rsidRPr="000927A4" w:rsidRDefault="00B64C6F" w:rsidP="00B64C6F">
      <w:pPr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927A4">
        <w:rPr>
          <w:rFonts w:ascii="Times New Roman" w:hAnsi="Times New Roman" w:cs="Times New Roman"/>
          <w:sz w:val="28"/>
          <w:szCs w:val="28"/>
        </w:rPr>
        <w:t xml:space="preserve"> 131-ФЗ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927A4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927A4">
        <w:rPr>
          <w:rFonts w:ascii="Times New Roman" w:hAnsi="Times New Roman" w:cs="Times New Roman"/>
          <w:sz w:val="28"/>
          <w:szCs w:val="28"/>
        </w:rPr>
        <w:t>, в целях повышения эффективности использования муниципального имущества, руководствуясь Уставом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Коммунарское</w:t>
      </w:r>
      <w:r w:rsidRPr="000927A4">
        <w:rPr>
          <w:rFonts w:ascii="Times New Roman" w:hAnsi="Times New Roman" w:cs="Times New Roman"/>
          <w:sz w:val="28"/>
          <w:szCs w:val="28"/>
        </w:rPr>
        <w:t xml:space="preserve"> сельское поселение», Собрание депутатов </w:t>
      </w:r>
      <w:r>
        <w:rPr>
          <w:rFonts w:ascii="Times New Roman" w:hAnsi="Times New Roman" w:cs="Times New Roman"/>
          <w:sz w:val="28"/>
          <w:szCs w:val="28"/>
        </w:rPr>
        <w:t>Коммунарского</w:t>
      </w:r>
      <w:r w:rsidRPr="000927A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B64C6F" w:rsidRPr="000927A4" w:rsidRDefault="00B64C6F" w:rsidP="00B64C6F">
      <w:pPr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64C6F" w:rsidRPr="000927A4" w:rsidRDefault="00B64C6F" w:rsidP="00B64C6F">
      <w:pPr>
        <w:suppressAutoHyphens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РЕШИЛО:</w:t>
      </w:r>
    </w:p>
    <w:p w:rsidR="00B64C6F" w:rsidRPr="000927A4" w:rsidRDefault="00B64C6F" w:rsidP="00B64C6F">
      <w:pPr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34" w:history="1">
        <w:r w:rsidRPr="000927A4">
          <w:rPr>
            <w:rFonts w:ascii="Times New Roman" w:hAnsi="Times New Roman" w:cs="Times New Roman"/>
            <w:color w:val="000000"/>
            <w:sz w:val="28"/>
            <w:szCs w:val="28"/>
          </w:rPr>
          <w:t>Правила</w:t>
        </w:r>
      </w:hyperlink>
      <w:r w:rsidRPr="000927A4">
        <w:rPr>
          <w:rFonts w:ascii="Times New Roman" w:hAnsi="Times New Roman" w:cs="Times New Roman"/>
          <w:sz w:val="28"/>
          <w:szCs w:val="28"/>
        </w:rPr>
        <w:t xml:space="preserve"> эксплуатации и содержания объектов нежилого фонда, находящихся в муниципальной собственности </w:t>
      </w:r>
      <w:r>
        <w:rPr>
          <w:rFonts w:ascii="Times New Roman" w:hAnsi="Times New Roman" w:cs="Times New Roman"/>
          <w:sz w:val="28"/>
          <w:szCs w:val="28"/>
        </w:rPr>
        <w:t>Коммунарского</w:t>
      </w:r>
      <w:r w:rsidRPr="000927A4">
        <w:rPr>
          <w:rFonts w:ascii="Times New Roman" w:hAnsi="Times New Roman" w:cs="Times New Roman"/>
          <w:sz w:val="28"/>
          <w:szCs w:val="28"/>
        </w:rPr>
        <w:t xml:space="preserve"> сельского поселения» (приложение).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2. </w:t>
      </w:r>
      <w:r w:rsidRPr="000927A4">
        <w:rPr>
          <w:rFonts w:ascii="Times New Roman" w:hAnsi="Times New Roman" w:cs="Times New Roman"/>
          <w:bCs/>
          <w:sz w:val="28"/>
          <w:szCs w:val="28"/>
        </w:rPr>
        <w:t>Настоящее решение вступает в силу</w:t>
      </w:r>
      <w:r w:rsidRPr="000927A4">
        <w:rPr>
          <w:rFonts w:ascii="Times New Roman" w:hAnsi="Times New Roman" w:cs="Times New Roman"/>
          <w:sz w:val="28"/>
          <w:szCs w:val="28"/>
        </w:rPr>
        <w:t xml:space="preserve"> со дня его официального опубликования</w:t>
      </w:r>
      <w:r w:rsidRPr="000927A4">
        <w:rPr>
          <w:rFonts w:ascii="Times New Roman" w:hAnsi="Times New Roman" w:cs="Times New Roman"/>
          <w:bCs/>
          <w:sz w:val="28"/>
          <w:szCs w:val="28"/>
        </w:rPr>
        <w:t>.</w:t>
      </w:r>
    </w:p>
    <w:p w:rsidR="00B64C6F" w:rsidRPr="000927A4" w:rsidRDefault="00B64C6F" w:rsidP="00B64C6F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B64C6F" w:rsidRPr="000927A4" w:rsidRDefault="00B64C6F" w:rsidP="00B64C6F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B64C6F" w:rsidRPr="000927A4" w:rsidRDefault="00B64C6F" w:rsidP="00B64C6F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Председатель Собрания депутатов –</w:t>
      </w:r>
    </w:p>
    <w:p w:rsidR="00B64C6F" w:rsidRPr="000927A4" w:rsidRDefault="00B64C6F" w:rsidP="00B64C6F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Коммунарского</w:t>
      </w:r>
      <w:r w:rsidRPr="000927A4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</w:t>
      </w:r>
      <w:r w:rsidR="00FD532C">
        <w:rPr>
          <w:rFonts w:ascii="Times New Roman" w:hAnsi="Times New Roman" w:cs="Times New Roman"/>
          <w:sz w:val="28"/>
          <w:szCs w:val="28"/>
        </w:rPr>
        <w:t>В.П. Гурьев</w:t>
      </w:r>
    </w:p>
    <w:p w:rsidR="00B64C6F" w:rsidRDefault="00B64C6F" w:rsidP="00FD532C">
      <w:pPr>
        <w:widowControl w:val="0"/>
        <w:suppressAutoHyphens/>
        <w:autoSpaceDE w:val="0"/>
        <w:outlineLvl w:val="0"/>
        <w:rPr>
          <w:rFonts w:ascii="Times New Roman" w:hAnsi="Times New Roman" w:cs="Times New Roman"/>
          <w:sz w:val="28"/>
          <w:szCs w:val="28"/>
        </w:rPr>
      </w:pPr>
    </w:p>
    <w:p w:rsidR="00B64C6F" w:rsidRPr="000927A4" w:rsidRDefault="00B64C6F" w:rsidP="00B64C6F">
      <w:pPr>
        <w:pStyle w:val="ac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Приложение</w:t>
      </w:r>
    </w:p>
    <w:p w:rsidR="00B64C6F" w:rsidRPr="000927A4" w:rsidRDefault="00B64C6F" w:rsidP="00B64C6F">
      <w:pPr>
        <w:pStyle w:val="ac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к решению Собрания</w:t>
      </w:r>
    </w:p>
    <w:p w:rsidR="00B64C6F" w:rsidRPr="000927A4" w:rsidRDefault="00B64C6F" w:rsidP="00B64C6F">
      <w:pPr>
        <w:pStyle w:val="ac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депутатов </w:t>
      </w:r>
      <w:r>
        <w:rPr>
          <w:rFonts w:ascii="Times New Roman" w:hAnsi="Times New Roman" w:cs="Times New Roman"/>
          <w:sz w:val="28"/>
          <w:szCs w:val="28"/>
        </w:rPr>
        <w:t>Коммунарского</w:t>
      </w:r>
    </w:p>
    <w:p w:rsidR="00B64C6F" w:rsidRPr="000927A4" w:rsidRDefault="00B64C6F" w:rsidP="00B64C6F">
      <w:pPr>
        <w:pStyle w:val="ac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B64C6F" w:rsidRPr="000927A4" w:rsidRDefault="00B64C6F" w:rsidP="00B64C6F">
      <w:pPr>
        <w:pStyle w:val="ac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Start"/>
      <w:r>
        <w:rPr>
          <w:rFonts w:ascii="Times New Roman" w:hAnsi="Times New Roman" w:cs="Times New Roman"/>
          <w:sz w:val="28"/>
          <w:szCs w:val="28"/>
        </w:rPr>
        <w:t>_</w:t>
      </w:r>
      <w:r w:rsidRPr="000927A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>_</w:t>
      </w:r>
      <w:r w:rsidRPr="000927A4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927A4">
        <w:rPr>
          <w:rFonts w:ascii="Times New Roman" w:hAnsi="Times New Roman" w:cs="Times New Roman"/>
          <w:sz w:val="28"/>
          <w:szCs w:val="28"/>
        </w:rPr>
        <w:t xml:space="preserve">. № 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B64C6F" w:rsidRPr="000927A4" w:rsidRDefault="00B64C6F" w:rsidP="00B64C6F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B64C6F" w:rsidRPr="000927A4" w:rsidRDefault="00B64C6F" w:rsidP="00B64C6F">
      <w:pPr>
        <w:suppressAutoHyphens/>
        <w:rPr>
          <w:rFonts w:ascii="Times New Roman" w:hAnsi="Times New Roman" w:cs="Times New Roman"/>
          <w:b/>
          <w:sz w:val="28"/>
          <w:szCs w:val="28"/>
        </w:rPr>
      </w:pPr>
    </w:p>
    <w:p w:rsidR="00B64C6F" w:rsidRPr="000927A4" w:rsidRDefault="00B64C6F" w:rsidP="00B64C6F">
      <w:pPr>
        <w:pStyle w:val="ConsPlusTitle"/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ПРАВИЛА</w:t>
      </w:r>
    </w:p>
    <w:p w:rsidR="00B64C6F" w:rsidRPr="000927A4" w:rsidRDefault="00B64C6F" w:rsidP="00B64C6F">
      <w:pPr>
        <w:pStyle w:val="ConsPlusTitle"/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ЭКСПЛУАТАЦИИ И СОДЕРЖАНИЯ </w:t>
      </w:r>
    </w:p>
    <w:p w:rsidR="00B64C6F" w:rsidRPr="000927A4" w:rsidRDefault="00B64C6F" w:rsidP="00B64C6F">
      <w:pPr>
        <w:pStyle w:val="ConsPlusTitle"/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ОБЪЕКТОВ НЕЖИЛОГО ФОНДА, НАХОДЯЩИХСЯ </w:t>
      </w:r>
    </w:p>
    <w:p w:rsidR="00B64C6F" w:rsidRPr="000927A4" w:rsidRDefault="00B64C6F" w:rsidP="00B64C6F">
      <w:pPr>
        <w:pStyle w:val="ConsPlusTitle"/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В МУНИЦИПАЛЬНОЙ СОБСТВЕННОСТИ</w:t>
      </w:r>
    </w:p>
    <w:p w:rsidR="00B64C6F" w:rsidRPr="000927A4" w:rsidRDefault="00B64C6F" w:rsidP="00B64C6F">
      <w:pPr>
        <w:pStyle w:val="ConsPlusNormal"/>
        <w:suppressAutoHyphens/>
        <w:spacing w:line="240" w:lineRule="exact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КОММУНАРСКОГО</w:t>
      </w:r>
      <w:r w:rsidRPr="000927A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B64C6F" w:rsidRPr="000927A4" w:rsidRDefault="00B64C6F" w:rsidP="00B64C6F">
      <w:pPr>
        <w:pStyle w:val="ConsPlusNormal"/>
        <w:suppressAutoHyphens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B64C6F" w:rsidRPr="000927A4" w:rsidRDefault="00B64C6F" w:rsidP="00B64C6F">
      <w:pPr>
        <w:pStyle w:val="ConsPlusNormal"/>
        <w:suppressAutoHyphens/>
        <w:ind w:left="0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1. Основные положения</w:t>
      </w:r>
    </w:p>
    <w:p w:rsidR="00B64C6F" w:rsidRPr="000927A4" w:rsidRDefault="00B64C6F" w:rsidP="00B64C6F">
      <w:pPr>
        <w:pStyle w:val="ConsPlusNormal"/>
        <w:suppressAutoHyphens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Настоящие Правила эксплуатации и содержания объектов нежилого фонда, находящихся в муниципальной собственности </w:t>
      </w:r>
      <w:r>
        <w:rPr>
          <w:rFonts w:ascii="Times New Roman" w:hAnsi="Times New Roman" w:cs="Times New Roman"/>
          <w:sz w:val="28"/>
          <w:szCs w:val="28"/>
        </w:rPr>
        <w:t>Коммунарского</w:t>
      </w:r>
      <w:r w:rsidRPr="000927A4">
        <w:rPr>
          <w:rFonts w:ascii="Times New Roman" w:hAnsi="Times New Roman" w:cs="Times New Roman"/>
          <w:sz w:val="28"/>
          <w:szCs w:val="28"/>
        </w:rPr>
        <w:t xml:space="preserve"> сельского поселения (далее - Правила), разработаны на основе строительных норм и правил (СНиП) и определяют требования к технической эксплуатации и содержанию объектов нежилого фонда, их конструктивных элементов и инженерных систем, порядок обслуживания, ремонта и реконструкции объектов нежилого фонда и являются обязательными для исполнения всеми пользователями муниципального имущества на территории </w:t>
      </w:r>
      <w:r>
        <w:rPr>
          <w:rFonts w:ascii="Times New Roman" w:hAnsi="Times New Roman" w:cs="Times New Roman"/>
          <w:sz w:val="28"/>
          <w:szCs w:val="28"/>
        </w:rPr>
        <w:t>Коммунарского</w:t>
      </w:r>
      <w:r w:rsidRPr="000927A4">
        <w:rPr>
          <w:rFonts w:ascii="Times New Roman" w:hAnsi="Times New Roman" w:cs="Times New Roman"/>
          <w:sz w:val="28"/>
          <w:szCs w:val="28"/>
        </w:rPr>
        <w:t xml:space="preserve"> сельского поселения. 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1.1. К объектам муниципального нежилого фонда </w:t>
      </w:r>
      <w:r>
        <w:rPr>
          <w:rFonts w:ascii="Times New Roman" w:hAnsi="Times New Roman" w:cs="Times New Roman"/>
          <w:sz w:val="28"/>
          <w:szCs w:val="28"/>
        </w:rPr>
        <w:t>Коммунарского</w:t>
      </w:r>
      <w:r w:rsidRPr="000927A4">
        <w:rPr>
          <w:rFonts w:ascii="Times New Roman" w:hAnsi="Times New Roman" w:cs="Times New Roman"/>
          <w:sz w:val="28"/>
          <w:szCs w:val="28"/>
        </w:rPr>
        <w:t xml:space="preserve"> сельского поселения относят здания, строения, сооружения, а также нежилые помещения (включая встроенно-пристроенные), находящиеся в муниципальной собственности, в том числе переданные физическим и юридическим лицам в аренду, хозяйственное ведение, оперативное управление и на иных правах, предусмотренных законом.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1.2. Граждане, юридические лица обязаны: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1.2.1. Использовать нежилые помещения в жилых домах, а также подсобные помещения и оборудование без ущемления жилищных, иных прав и свобод других граждан.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1.2.2. Бережно относиться к нежилому фонду и земельным участкам, необходимым для использования нежилого фонда.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1.2.3. Выполнять предусмотренные законодательством санитарно-гигиенические, экологические, архитектурно-градостроительные, противопожарные и эксплуатационные требования.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1.2.4. Своевременно производить оплату аренды нежилых помещений, коммунальных и других видов услуг.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1.3. Каждое нежилое помещение (здание) должно иметь паспорт. Паспорт должен корректироваться по мере изменения технического состояния, переоценки основных фондов, проведения капитального ремонта или реконструкции и т.п. собственником нежилого фонда или пользователем муниципального нежилого </w:t>
      </w:r>
      <w:r w:rsidRPr="000927A4">
        <w:rPr>
          <w:rFonts w:ascii="Times New Roman" w:hAnsi="Times New Roman" w:cs="Times New Roman"/>
          <w:sz w:val="28"/>
          <w:szCs w:val="28"/>
        </w:rPr>
        <w:lastRenderedPageBreak/>
        <w:t>фонда по договоренности с собственником, в этом случае копия технического паспорта передается пользователем собственнику.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1.4. Условия и порядок переоборудования (переустройства, перепланировки) (далее - переоборудование) нежилых помещений: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1.4.1. Переоборудование (переустройство) нежилых помещений допускается производить после получения соответствующих разрешений в установленном порядке.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Переоборудование (переустройство) нежилых помещений может включать в себя устройство новых и переоборудование существующих туалетов, ванных комнат и других комнат занимаемого помещения, прокладку новых или замену существующих подводящих и отводящих трубопроводов, электрических сетей повышенной мощности и других сантехнических и бытовых приборов нового поколения.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1.4.2. Перепланировка нежилых помещений может включать: перенос и разборку перегородок, перенос и устройство дверных проемов, разукрупнение или укрупнение многокомнатных помещений, устройство дополнительных санузлов, устройство или переоборудование существующих тамбуров.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1.4.3. Переоборудование (переустройство) и перепланировка нежилых помещений, ведущие к нарушению прочности или разрушению несущих конструкций здания, нарушению работы инженерных систем и (или) оборудования, ухудшению внешнего вида фасадов, нарушению противопожарных устройств, не допускаются.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1.4.4. Пользователь, допустивший самовольное переоборудование (переустройство) нежилого помещения, обязан привести это помещение в прежнее состояние.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1.4.5. Аварийное состояние отдельных конструкций или элементов инженерного оборудования, вызванное несоблюдением пользователем нежилого помещения норм и правил эксплуатации и содержания объектов нежилого фонда по его вине, устраняется в установленном порядке за счет виновного.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1.5. Техническая эксплуатация нежилого фонда включает в себя: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1.5.1. Управление нежилым фондом: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а) организация эксплуатации;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б) взаимоотношение со смежными организациями и поставщиками;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в) все виды работ с участием пользователей и арендаторов.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1.5.2. Техническое обслуживание и ремонт строительных конструкций и инженерных систем зданий: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а) техническое обслуживание (содержание), включая диспетчерское и аварийное;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б) осмотры;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в) подготовка к сезонной эксплуатации;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г) текущий ремонт;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д) капитальный ремонт.</w:t>
      </w:r>
    </w:p>
    <w:p w:rsidR="00B64C6F" w:rsidRDefault="00B64C6F" w:rsidP="00B64C6F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64C6F" w:rsidRPr="000927A4" w:rsidRDefault="00B64C6F" w:rsidP="00B64C6F">
      <w:pPr>
        <w:pStyle w:val="ConsPlusNormal"/>
        <w:suppressAutoHyphens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64C6F" w:rsidRPr="000927A4" w:rsidRDefault="00B64C6F" w:rsidP="00B64C6F">
      <w:pPr>
        <w:pStyle w:val="ConsPlusNormal"/>
        <w:suppressAutoHyphens/>
        <w:spacing w:line="240" w:lineRule="exact"/>
        <w:ind w:left="0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2. Организация технического обслуживания, текущего</w:t>
      </w:r>
    </w:p>
    <w:p w:rsidR="00B64C6F" w:rsidRPr="000927A4" w:rsidRDefault="00B64C6F" w:rsidP="00B64C6F">
      <w:pPr>
        <w:pStyle w:val="ConsPlusNormal"/>
        <w:suppressAutoHyphens/>
        <w:spacing w:line="240" w:lineRule="exact"/>
        <w:ind w:left="0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и капитального ремонтов нежилого фонда</w:t>
      </w:r>
    </w:p>
    <w:p w:rsidR="00B64C6F" w:rsidRPr="000927A4" w:rsidRDefault="00B64C6F" w:rsidP="00B64C6F">
      <w:pPr>
        <w:pStyle w:val="ConsPlusNormal"/>
        <w:suppressAutoHyphens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2.1. Техническое обслуживание объектов нежилого фонда включает комплекс работ по поддержанию в исправном состоянии элементов и внутридомовых систем, заданных параметров и режимов работы его конструкций, оборудования и технических устройств.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Система технического обслуживания (содержания и текущего ремонта) нежилого фонда обеспечивает его нормальное функционирование, а также инженерных систем в течение установленного срока службы объектов нежилого фонда с использованием в необходимых объемах материальных и финансовых ресурсов.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Техническое обслуживание нежилого фонда включает работы по контролю за его состоянием, поддержанию в исправности, ремонту, наладке и регулированию инженерных систем и т.д. Контроль за техническим состоянием осуществляется путем проведения плановых и внеплановых осмотров.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Текущий ремонт объектов нежилого фонда включает в себя комплекс строительных и организационно-технических мероприятий с целью устранения неисправностей оборудования и инженерных систем объектов нежилого фонда.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2.2. Система технического осмотра нежилых помещений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Целью осмотров является установление возможных причин возникновения дефектов и выработка мер по их устранению. В ходе осмотров осуществляется также контроль за использованием и содержанием объектов нежилого фонда.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При осмотре следует инструктировать пользователей нежилых помещений о порядке содержания и эксплуатации инженерного оборудования и правилах пожарной безопасности.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2.2.1. Сроки и виды осмотров объектов нежилого фонда: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а) общие, в ходе которых проводится осмотр объекта нежилого фонда в целом, включая конструкции, инженерное оборудование и внешнее благоустройство;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б) частичные - осмотры, которые предусматривают осмотр отдельных элементов объекта нежилого фонда.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Общие осмотры должны производиться два раза в год: весной и осенью (до начала отопительного сезона).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После ливней, ураганных ветров, обильных снегопадов, наводнений и других явлений стихийного характера, вызывающих повреждения отдельных элементов зданий, а также в случае аварий на внешних коммуникациях или при выявлении деформации конструкций и неисправности инженерного оборудования, нарушающих условия нормальной эксплуатации, должны проводиться внеочередные (неплановые) осмотры.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2.3. Организация проведения осмотров и обследований объектов нежилого фонда осуществляется следующим образом: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2.3.1. Общие плановые осмотры, а также внеочередные, проводятся представителем собственника нежилого фонда.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lastRenderedPageBreak/>
        <w:t>2.3.2. Частичные плановые осмотры конструктивных элементов и инженерного оборудования проводятся представителями специализированных служб, обеспечивающих техническое обслуживание и ремонт.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Особое внимание в процессе осмотров должно быть уделено тем объектам нежилого фонда, их конструкциям и оборудованию, которые имеют физический износ свыше 60%.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2.4. Результаты осмотров должны отражаться в специальных документах по учету технического состояния объекта нежилого фонда: журналах, паспортах, актах.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Собственник имущества обязан выдать рекомендации пользователям и арендаторам объекта нежилого фонда на выполнение текущего ремонта за свой счет согласно действующим нормативным документам.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2.5. Организация и планирование текущего ремонта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2.5.1. Продолжительность текущего ремонта определяется по нормам на каждый вид ремонтных работ конструкций и оборудования.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2.5.2. Периодичность текущего ремонта устанавливается в пределах трех - пяти лет с учетом группы капитальности зданий, физического износа и местных условий.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2.6. Планирование капитального ремонта нежилого фонда осуществляется в соответствии с действующим законодательством.</w:t>
      </w:r>
    </w:p>
    <w:p w:rsidR="00B64C6F" w:rsidRPr="000927A4" w:rsidRDefault="00B64C6F" w:rsidP="00B64C6F">
      <w:pPr>
        <w:pStyle w:val="ConsPlusNormal"/>
        <w:suppressAutoHyphens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64C6F" w:rsidRPr="000927A4" w:rsidRDefault="00B64C6F" w:rsidP="00B64C6F">
      <w:pPr>
        <w:pStyle w:val="ConsPlusNormal"/>
        <w:suppressAutoHyphens/>
        <w:ind w:left="0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3. Правила содержания объектов нежилого фонда</w:t>
      </w:r>
    </w:p>
    <w:p w:rsidR="00B64C6F" w:rsidRPr="000927A4" w:rsidRDefault="00B64C6F" w:rsidP="00B64C6F">
      <w:pPr>
        <w:pStyle w:val="ConsPlusNormal"/>
        <w:suppressAutoHyphens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3.1. Объекты нежилого фонда необходимо содержать в чистоте при температуре, влажности воздуха и кратности воздухообмена в соответствии с установленными требованиями.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3.2. Устранение конденсата на трубах водопровода и канализации в санитарных узлах следует достигать частым проветриванием помещений при полностью открытых вентиляционных отверстиях. В случае недостаточности указанных мер трубопроводы рекомендуется утеплять и </w:t>
      </w:r>
      <w:proofErr w:type="spellStart"/>
      <w:r w:rsidRPr="000927A4">
        <w:rPr>
          <w:rFonts w:ascii="Times New Roman" w:hAnsi="Times New Roman" w:cs="Times New Roman"/>
          <w:sz w:val="28"/>
          <w:szCs w:val="28"/>
        </w:rPr>
        <w:t>гидроизолировать</w:t>
      </w:r>
      <w:proofErr w:type="spellEnd"/>
      <w:r w:rsidRPr="000927A4">
        <w:rPr>
          <w:rFonts w:ascii="Times New Roman" w:hAnsi="Times New Roman" w:cs="Times New Roman"/>
          <w:sz w:val="28"/>
          <w:szCs w:val="28"/>
        </w:rPr>
        <w:t>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3.3. Не допускается использование газовых и электрических плит для обогрева помещений.</w:t>
      </w:r>
    </w:p>
    <w:p w:rsidR="00B64C6F" w:rsidRPr="000927A4" w:rsidRDefault="00B64C6F" w:rsidP="00B64C6F">
      <w:pPr>
        <w:pStyle w:val="ConsPlusNormal"/>
        <w:suppressAutoHyphens/>
        <w:ind w:left="0"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4C6F" w:rsidRPr="000927A4" w:rsidRDefault="00B64C6F" w:rsidP="00B64C6F">
      <w:pPr>
        <w:pStyle w:val="ConsPlusNormal"/>
        <w:suppressAutoHyphens/>
        <w:ind w:left="0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4. Перечень работ, относящихся к текущему ремонту</w:t>
      </w:r>
    </w:p>
    <w:p w:rsidR="00B64C6F" w:rsidRPr="000927A4" w:rsidRDefault="00B64C6F" w:rsidP="00B64C6F">
      <w:pPr>
        <w:pStyle w:val="ConsPlusNormal"/>
        <w:suppressAutoHyphens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4.1. Фундаменты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Устранение местных деформаций, усиление, восстановление поврежденных участков фундаментов, вентиляционных продухов, отмосток и входов в подвалы.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4.2. Стены и фасады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Герметизация стыков, заделка и восстановление архитектурных элементов; смена участков обшивки деревянных стен, ремонт и окраска фасадов.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4.3. Перекрытия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Частичная смена отдельных элементов; заделка швов и трещин; укрепление и окраска.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4.4. Крыши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lastRenderedPageBreak/>
        <w:t>Усиление элементов деревянной стропильной системы, анти-</w:t>
      </w:r>
      <w:proofErr w:type="spellStart"/>
      <w:r w:rsidRPr="000927A4">
        <w:rPr>
          <w:rFonts w:ascii="Times New Roman" w:hAnsi="Times New Roman" w:cs="Times New Roman"/>
          <w:sz w:val="28"/>
          <w:szCs w:val="28"/>
        </w:rPr>
        <w:t>септирование</w:t>
      </w:r>
      <w:proofErr w:type="spellEnd"/>
      <w:r w:rsidRPr="000927A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927A4">
        <w:rPr>
          <w:rFonts w:ascii="Times New Roman" w:hAnsi="Times New Roman" w:cs="Times New Roman"/>
          <w:sz w:val="28"/>
          <w:szCs w:val="28"/>
        </w:rPr>
        <w:t>антиперирование</w:t>
      </w:r>
      <w:proofErr w:type="spellEnd"/>
      <w:r w:rsidRPr="000927A4">
        <w:rPr>
          <w:rFonts w:ascii="Times New Roman" w:hAnsi="Times New Roman" w:cs="Times New Roman"/>
          <w:sz w:val="28"/>
          <w:szCs w:val="28"/>
        </w:rPr>
        <w:t>; устранение неисправностей стальных, асбестоцементных и других кровель, замена водосточных труб; ремонт гидроизоляции, утепления и вентиляции.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4.5. Оконные и дверные заполнения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Смена и восстановление отдельных элементов (приборов) и заполнений.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4.6. Полы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Замена, восстановление отдельных участков.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4.7. Внутренняя отделка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Восстановление отделки стен, потолков, полов отдельными участками.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4.8. Отопление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Установка, замена, восстановление и ремонт отдельных элементов и частей элементов внутренних систем отопления.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4.9. Водопровод. 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Установка, замена, восстановление и ремонт отдельных элементов и частей элементов внутренних систем водопроводов.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4.10. Электроснабжение и электротехнические устройства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Установка, замена и восстановление электроснабжения здания.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4.11. Внешнее благоустройство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Ремонт и восстановление разрушенных участков тротуаров, проездов, дорожек, отмосток ограждений.</w:t>
      </w:r>
    </w:p>
    <w:p w:rsidR="00B64C6F" w:rsidRPr="000927A4" w:rsidRDefault="00B64C6F" w:rsidP="00B64C6F">
      <w:pPr>
        <w:pStyle w:val="ConsPlusNormal"/>
        <w:suppressAutoHyphens/>
        <w:spacing w:line="240" w:lineRule="exact"/>
        <w:ind w:left="0"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4C6F" w:rsidRPr="000927A4" w:rsidRDefault="00B64C6F" w:rsidP="00B64C6F">
      <w:pPr>
        <w:pStyle w:val="ConsPlusNormal"/>
        <w:suppressAutoHyphens/>
        <w:spacing w:line="240" w:lineRule="exact"/>
        <w:ind w:left="0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5. Примерный перечень работ, проводимых</w:t>
      </w:r>
    </w:p>
    <w:p w:rsidR="00B64C6F" w:rsidRPr="000927A4" w:rsidRDefault="00B64C6F" w:rsidP="00B64C6F">
      <w:pPr>
        <w:pStyle w:val="ConsPlusNormal"/>
        <w:suppressAutoHyphens/>
        <w:spacing w:line="240" w:lineRule="exact"/>
        <w:ind w:left="0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при капитальном ремонте нежилого фонда</w:t>
      </w:r>
    </w:p>
    <w:p w:rsidR="00B64C6F" w:rsidRPr="000927A4" w:rsidRDefault="00B64C6F" w:rsidP="00B64C6F">
      <w:pPr>
        <w:pStyle w:val="ConsPlusNormal"/>
        <w:suppressAutoHyphens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5.1. Модернизация нежилых зданий при их капитальном ремонте (перепланировка с учетом разукрупнения, расширения площади за счет вспомогательных помещений; оборудование системами холодного водоснабжения, газоснабжения с присоединением к существующим магистральным сетям при расстоянии от ввода до точки подключения к магистралям до 150 м; устройство газоходов, бойлерных; холодного водоснабжения (в том числе с обязательным применением модернизированных отопительных приборов и трубопроводов из пластика, </w:t>
      </w:r>
      <w:proofErr w:type="spellStart"/>
      <w:r w:rsidRPr="000927A4">
        <w:rPr>
          <w:rFonts w:ascii="Times New Roman" w:hAnsi="Times New Roman" w:cs="Times New Roman"/>
          <w:sz w:val="28"/>
          <w:szCs w:val="28"/>
        </w:rPr>
        <w:t>металлопластика</w:t>
      </w:r>
      <w:proofErr w:type="spellEnd"/>
      <w:r w:rsidRPr="000927A4">
        <w:rPr>
          <w:rFonts w:ascii="Times New Roman" w:hAnsi="Times New Roman" w:cs="Times New Roman"/>
          <w:sz w:val="28"/>
          <w:szCs w:val="28"/>
        </w:rPr>
        <w:t xml:space="preserve"> и т.д. и запретом на установку стальных труб); перевод существующей сети электроснабжения на повышенное напряжение; устройство систем противопожарной автоматики и дымоудаления; тепловых сетей, инженерного оборудования; благоустройство дворовых территорий (замощение, асфальтирование, озеленение, устройство ограждений); ремонт крыш, фасадов. 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5.2. Утепление нежилых зданий (работы по улучшению теплозащитных свойств ограждающих конструкций, устройство оконных заполнений с тройным остеклением, устройство наружных тамбуров).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5.3. Установка приборов учета расхода тепловой энергии на отопление, расхода холодной воды.</w:t>
      </w:r>
    </w:p>
    <w:p w:rsidR="00B64C6F" w:rsidRDefault="00B64C6F" w:rsidP="00B64C6F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64C6F" w:rsidRPr="000927A4" w:rsidRDefault="00B64C6F" w:rsidP="00B64C6F">
      <w:pPr>
        <w:pStyle w:val="ConsPlusNormal"/>
        <w:suppressAutoHyphens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64C6F" w:rsidRPr="000927A4" w:rsidRDefault="00B64C6F" w:rsidP="00B64C6F">
      <w:pPr>
        <w:pStyle w:val="ConsPlusNormal"/>
        <w:suppressAutoHyphens/>
        <w:ind w:left="0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6. Ответственность за нарушение настоящих Правил</w:t>
      </w:r>
    </w:p>
    <w:p w:rsidR="00B64C6F" w:rsidRPr="000927A4" w:rsidRDefault="00B64C6F" w:rsidP="00B64C6F">
      <w:pPr>
        <w:pStyle w:val="ConsPlusNormal"/>
        <w:suppressAutoHyphens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За несоблюдение настоящих Правил физические и юридические лица, использующие объекты нежилого фонда, находящиеся в муниципальной собственности, несут ответственность в соответствии с действующим законодательством Российской Федерации.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64C6F" w:rsidRPr="000927A4" w:rsidRDefault="00B64C6F" w:rsidP="00B64C6F">
      <w:pPr>
        <w:pStyle w:val="ConsPlusNormal"/>
        <w:suppressAutoHyphens/>
        <w:spacing w:line="240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64C6F" w:rsidRPr="000927A4" w:rsidRDefault="00B64C6F" w:rsidP="00B64C6F">
      <w:pPr>
        <w:suppressAutoHyphens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Председатель Собрания депутатов –</w:t>
      </w:r>
    </w:p>
    <w:p w:rsidR="00B64C6F" w:rsidRPr="000927A4" w:rsidRDefault="00B64C6F" w:rsidP="00B64C6F">
      <w:pPr>
        <w:suppressAutoHyphens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Коммунарского</w:t>
      </w:r>
      <w:r w:rsidRPr="000927A4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</w:t>
      </w:r>
      <w:r w:rsidR="00FD532C">
        <w:rPr>
          <w:rFonts w:ascii="Times New Roman" w:hAnsi="Times New Roman" w:cs="Times New Roman"/>
          <w:sz w:val="28"/>
          <w:szCs w:val="28"/>
        </w:rPr>
        <w:t>В.П. Гурьев</w:t>
      </w:r>
      <w:bookmarkStart w:id="0" w:name="_GoBack"/>
      <w:bookmarkEnd w:id="0"/>
      <w:r w:rsidRPr="000927A4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64C6F" w:rsidRPr="000927A4" w:rsidRDefault="00B64C6F" w:rsidP="00B64C6F">
      <w:pPr>
        <w:pStyle w:val="ConsPlusNormal"/>
        <w:suppressAutoHyphens/>
        <w:spacing w:line="240" w:lineRule="exac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64C6F" w:rsidRPr="00914ACE" w:rsidRDefault="00B64C6F" w:rsidP="00B64C6F">
      <w:pPr>
        <w:keepNext/>
        <w:keepLines/>
        <w:tabs>
          <w:tab w:val="left" w:pos="-36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14ACE" w:rsidRPr="00914ACE" w:rsidRDefault="00914ACE" w:rsidP="00B64C6F">
      <w:pPr>
        <w:keepNext/>
        <w:keepLines/>
        <w:tabs>
          <w:tab w:val="left" w:pos="-36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sectPr w:rsidR="00914ACE" w:rsidRPr="00914ACE" w:rsidSect="00B64C6F">
      <w:headerReference w:type="default" r:id="rId7"/>
      <w:footerReference w:type="default" r:id="rId8"/>
      <w:pgSz w:w="11906" w:h="16838"/>
      <w:pgMar w:top="1134" w:right="680" w:bottom="1134" w:left="1418" w:header="357" w:footer="48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EF2" w:rsidRDefault="00687EF2">
      <w:pPr>
        <w:spacing w:after="0" w:line="240" w:lineRule="auto"/>
      </w:pPr>
      <w:r>
        <w:separator/>
      </w:r>
    </w:p>
  </w:endnote>
  <w:endnote w:type="continuationSeparator" w:id="0">
    <w:p w:rsidR="00687EF2" w:rsidRDefault="00687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7FB" w:rsidRDefault="00687EF2">
    <w:pPr>
      <w:pStyle w:val="a6"/>
      <w:jc w:val="right"/>
    </w:pPr>
  </w:p>
  <w:p w:rsidR="00BE17FB" w:rsidRDefault="00687EF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EF2" w:rsidRDefault="00687EF2">
      <w:pPr>
        <w:spacing w:after="0" w:line="240" w:lineRule="auto"/>
      </w:pPr>
      <w:r>
        <w:separator/>
      </w:r>
    </w:p>
  </w:footnote>
  <w:footnote w:type="continuationSeparator" w:id="0">
    <w:p w:rsidR="00687EF2" w:rsidRDefault="00687E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7FB" w:rsidRDefault="003171EF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D87E770" wp14:editId="71C6896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0" t="635" r="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17FB" w:rsidRDefault="003171EF">
                          <w:pPr>
                            <w:pStyle w:val="a4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FD532C">
                            <w:rPr>
                              <w:rStyle w:val="a3"/>
                              <w:noProof/>
                            </w:rPr>
                            <w:t>7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87E77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.05pt;width:6pt;height:13.75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BE17FB" w:rsidRDefault="003171EF">
                    <w:pPr>
                      <w:pStyle w:val="a4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FD532C">
                      <w:rPr>
                        <w:rStyle w:val="a3"/>
                        <w:noProof/>
                      </w:rPr>
                      <w:t>7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ACE"/>
    <w:rsid w:val="00060ED2"/>
    <w:rsid w:val="001035EC"/>
    <w:rsid w:val="001D0B08"/>
    <w:rsid w:val="002B4212"/>
    <w:rsid w:val="002F4A3C"/>
    <w:rsid w:val="003171EF"/>
    <w:rsid w:val="00393BF0"/>
    <w:rsid w:val="003B3965"/>
    <w:rsid w:val="003F2D08"/>
    <w:rsid w:val="00533C7C"/>
    <w:rsid w:val="00661406"/>
    <w:rsid w:val="00687EF2"/>
    <w:rsid w:val="006B3AF7"/>
    <w:rsid w:val="006E38AD"/>
    <w:rsid w:val="00706983"/>
    <w:rsid w:val="00914ACE"/>
    <w:rsid w:val="0095011B"/>
    <w:rsid w:val="00AB516A"/>
    <w:rsid w:val="00B27C0B"/>
    <w:rsid w:val="00B31673"/>
    <w:rsid w:val="00B33DC0"/>
    <w:rsid w:val="00B64C6F"/>
    <w:rsid w:val="00B77A8A"/>
    <w:rsid w:val="00C24DF1"/>
    <w:rsid w:val="00CC0385"/>
    <w:rsid w:val="00D02748"/>
    <w:rsid w:val="00DD7EE8"/>
    <w:rsid w:val="00E03728"/>
    <w:rsid w:val="00E466C5"/>
    <w:rsid w:val="00E85FA1"/>
    <w:rsid w:val="00F30891"/>
    <w:rsid w:val="00F35A69"/>
    <w:rsid w:val="00FD532C"/>
    <w:rsid w:val="00FF3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C8A4C"/>
  <w15:chartTrackingRefBased/>
  <w15:docId w15:val="{4FF46CC7-9E8D-440C-BE89-9EF89B0FD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914ACE"/>
  </w:style>
  <w:style w:type="paragraph" w:styleId="a4">
    <w:name w:val="header"/>
    <w:basedOn w:val="a"/>
    <w:link w:val="a5"/>
    <w:rsid w:val="00914ACE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5">
    <w:name w:val="Верхний колонтитул Знак"/>
    <w:basedOn w:val="a0"/>
    <w:link w:val="a4"/>
    <w:rsid w:val="00914AC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footer"/>
    <w:basedOn w:val="a"/>
    <w:link w:val="a7"/>
    <w:rsid w:val="00914ACE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7">
    <w:name w:val="Нижний колонтитул Знак"/>
    <w:basedOn w:val="a0"/>
    <w:link w:val="a6"/>
    <w:rsid w:val="00914AC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List Paragraph"/>
    <w:basedOn w:val="a"/>
    <w:uiPriority w:val="34"/>
    <w:qFormat/>
    <w:rsid w:val="00914ACE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914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171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171E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B64C6F"/>
    <w:pPr>
      <w:autoSpaceDE w:val="0"/>
      <w:autoSpaceDN w:val="0"/>
      <w:adjustRightInd w:val="0"/>
      <w:spacing w:after="0" w:line="240" w:lineRule="auto"/>
      <w:ind w:left="284" w:firstLine="709"/>
      <w:jc w:val="center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rsid w:val="00B64C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64C6F"/>
    <w:rPr>
      <w:rFonts w:ascii="Arial" w:eastAsia="Calibri" w:hAnsi="Arial" w:cs="Arial"/>
      <w:sz w:val="20"/>
      <w:szCs w:val="20"/>
    </w:rPr>
  </w:style>
  <w:style w:type="paragraph" w:styleId="ac">
    <w:name w:val="No Spacing"/>
    <w:uiPriority w:val="1"/>
    <w:qFormat/>
    <w:rsid w:val="00B64C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54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7</Pages>
  <Words>1908</Words>
  <Characters>10876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Ершова Мария Игоревна</dc:creator>
  <cp:keywords/>
  <dc:description/>
  <cp:lastModifiedBy>RePack by Diakov</cp:lastModifiedBy>
  <cp:revision>16</cp:revision>
  <cp:lastPrinted>2024-02-13T07:53:00Z</cp:lastPrinted>
  <dcterms:created xsi:type="dcterms:W3CDTF">2024-02-12T14:17:00Z</dcterms:created>
  <dcterms:modified xsi:type="dcterms:W3CDTF">2025-06-23T07:57:00Z</dcterms:modified>
</cp:coreProperties>
</file>