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E0110" w:rsidRPr="00BE0110" w:rsidRDefault="00BE0110" w:rsidP="00BE0110">
      <w:pPr>
        <w:suppressAutoHyphens w:val="0"/>
        <w:jc w:val="right"/>
        <w:rPr>
          <w:b/>
          <w:color w:val="000000"/>
          <w:sz w:val="28"/>
          <w:szCs w:val="20"/>
          <w:lang w:eastAsia="ru-RU"/>
        </w:rPr>
      </w:pPr>
      <w:r w:rsidRPr="00BE0110">
        <w:rPr>
          <w:b/>
          <w:color w:val="000000"/>
          <w:sz w:val="28"/>
          <w:szCs w:val="20"/>
          <w:lang w:eastAsia="ru-RU"/>
        </w:rPr>
        <w:t>ПРОЕКТ</w:t>
      </w:r>
    </w:p>
    <w:p w:rsidR="00EC31B5" w:rsidRPr="00EC31B5" w:rsidRDefault="00BE0110" w:rsidP="00EC31B5">
      <w:pPr>
        <w:suppressAutoHyphens w:val="0"/>
        <w:jc w:val="center"/>
        <w:rPr>
          <w:color w:val="000000"/>
          <w:sz w:val="28"/>
          <w:szCs w:val="20"/>
          <w:lang w:eastAsia="ru-RU"/>
        </w:rPr>
      </w:pPr>
      <w:r w:rsidRPr="00EC31B5">
        <w:rPr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21F80CC5" wp14:editId="440EAB72">
            <wp:simplePos x="0" y="0"/>
            <wp:positionH relativeFrom="column">
              <wp:posOffset>2712637</wp:posOffset>
            </wp:positionH>
            <wp:positionV relativeFrom="paragraph">
              <wp:posOffset>10519</wp:posOffset>
            </wp:positionV>
            <wp:extent cx="628650" cy="96146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110" w:rsidRDefault="00BE0110" w:rsidP="00EC31B5">
      <w:pPr>
        <w:suppressAutoHyphens w:val="0"/>
        <w:jc w:val="center"/>
        <w:rPr>
          <w:b/>
          <w:caps/>
          <w:color w:val="000000"/>
          <w:sz w:val="32"/>
          <w:szCs w:val="32"/>
          <w:lang w:eastAsia="ru-RU"/>
        </w:rPr>
      </w:pPr>
    </w:p>
    <w:p w:rsidR="00BE0110" w:rsidRDefault="00BE0110" w:rsidP="00EC31B5">
      <w:pPr>
        <w:suppressAutoHyphens w:val="0"/>
        <w:jc w:val="center"/>
        <w:rPr>
          <w:b/>
          <w:caps/>
          <w:color w:val="000000"/>
          <w:sz w:val="32"/>
          <w:szCs w:val="32"/>
          <w:lang w:eastAsia="ru-RU"/>
        </w:rPr>
      </w:pPr>
    </w:p>
    <w:p w:rsidR="00BE0110" w:rsidRDefault="00BE0110" w:rsidP="00EC31B5">
      <w:pPr>
        <w:suppressAutoHyphens w:val="0"/>
        <w:jc w:val="center"/>
        <w:rPr>
          <w:b/>
          <w:caps/>
          <w:color w:val="000000"/>
          <w:sz w:val="32"/>
          <w:szCs w:val="32"/>
          <w:lang w:eastAsia="ru-RU"/>
        </w:rPr>
      </w:pPr>
    </w:p>
    <w:p w:rsidR="00EC31B5" w:rsidRPr="00EC31B5" w:rsidRDefault="00EC31B5" w:rsidP="00EC31B5">
      <w:pPr>
        <w:suppressAutoHyphens w:val="0"/>
        <w:jc w:val="center"/>
        <w:rPr>
          <w:b/>
          <w:caps/>
          <w:color w:val="000000"/>
          <w:sz w:val="32"/>
          <w:szCs w:val="32"/>
          <w:lang w:eastAsia="ru-RU"/>
        </w:rPr>
      </w:pPr>
      <w:r w:rsidRPr="00EC31B5">
        <w:rPr>
          <w:b/>
          <w:caps/>
          <w:color w:val="000000"/>
          <w:sz w:val="32"/>
          <w:szCs w:val="32"/>
          <w:lang w:eastAsia="ru-RU"/>
        </w:rPr>
        <w:t xml:space="preserve">Российская Федерация </w:t>
      </w:r>
    </w:p>
    <w:p w:rsidR="00EC31B5" w:rsidRPr="00EC31B5" w:rsidRDefault="00EC31B5" w:rsidP="00EC31B5">
      <w:pPr>
        <w:suppressAutoHyphens w:val="0"/>
        <w:jc w:val="center"/>
        <w:rPr>
          <w:b/>
          <w:caps/>
          <w:color w:val="000000"/>
          <w:sz w:val="32"/>
          <w:szCs w:val="32"/>
          <w:lang w:eastAsia="ru-RU"/>
        </w:rPr>
      </w:pPr>
      <w:r w:rsidRPr="00EC31B5">
        <w:rPr>
          <w:b/>
          <w:caps/>
          <w:color w:val="000000"/>
          <w:sz w:val="32"/>
          <w:szCs w:val="32"/>
          <w:lang w:eastAsia="ru-RU"/>
        </w:rPr>
        <w:t>Ростовская область</w:t>
      </w:r>
      <w:bookmarkStart w:id="0" w:name="_GoBack"/>
      <w:bookmarkEnd w:id="0"/>
    </w:p>
    <w:p w:rsidR="00EC31B5" w:rsidRPr="00EC31B5" w:rsidRDefault="00EC31B5" w:rsidP="00EC31B5">
      <w:pPr>
        <w:suppressAutoHyphens w:val="0"/>
        <w:jc w:val="center"/>
        <w:rPr>
          <w:b/>
          <w:caps/>
          <w:color w:val="000000"/>
          <w:sz w:val="32"/>
          <w:szCs w:val="32"/>
          <w:lang w:eastAsia="ru-RU"/>
        </w:rPr>
      </w:pPr>
      <w:r w:rsidRPr="00EC31B5">
        <w:rPr>
          <w:b/>
          <w:caps/>
          <w:color w:val="000000"/>
          <w:sz w:val="32"/>
          <w:szCs w:val="32"/>
          <w:lang w:eastAsia="ru-RU"/>
        </w:rPr>
        <w:t>ОКТЯБРЬСКИЙ РАЙОН</w:t>
      </w:r>
    </w:p>
    <w:p w:rsidR="00EC31B5" w:rsidRPr="00EC31B5" w:rsidRDefault="00EC31B5" w:rsidP="00EC31B5">
      <w:pPr>
        <w:suppressAutoHyphens w:val="0"/>
        <w:jc w:val="center"/>
        <w:rPr>
          <w:b/>
          <w:caps/>
          <w:color w:val="000000"/>
          <w:sz w:val="32"/>
          <w:szCs w:val="32"/>
          <w:lang w:eastAsia="ru-RU"/>
        </w:rPr>
      </w:pPr>
    </w:p>
    <w:p w:rsidR="00EC31B5" w:rsidRPr="00EC31B5" w:rsidRDefault="00EC31B5" w:rsidP="00EC31B5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EC31B5">
        <w:rPr>
          <w:b/>
          <w:color w:val="000000"/>
          <w:sz w:val="28"/>
          <w:szCs w:val="28"/>
          <w:lang w:eastAsia="ru-RU"/>
        </w:rPr>
        <w:t>Муниципальное образование «Коммунарское сельское поселение»</w:t>
      </w:r>
    </w:p>
    <w:p w:rsidR="00EC31B5" w:rsidRPr="00EC31B5" w:rsidRDefault="00EC31B5" w:rsidP="00EC31B5">
      <w:pPr>
        <w:suppressAutoHyphens w:val="0"/>
        <w:jc w:val="center"/>
        <w:rPr>
          <w:rFonts w:ascii="Georgia" w:hAnsi="Georgia"/>
          <w:b/>
          <w:color w:val="000000"/>
          <w:sz w:val="28"/>
          <w:szCs w:val="28"/>
          <w:lang w:eastAsia="ru-RU"/>
        </w:rPr>
      </w:pPr>
      <w:r w:rsidRPr="00EC31B5">
        <w:rPr>
          <w:b/>
          <w:color w:val="000000"/>
          <w:sz w:val="28"/>
          <w:szCs w:val="28"/>
          <w:lang w:eastAsia="ru-RU"/>
        </w:rPr>
        <w:t>Администрация Коммунарского сельского поселения</w:t>
      </w:r>
      <w:r w:rsidRPr="00EC31B5">
        <w:rPr>
          <w:rFonts w:ascii="Georgia" w:hAnsi="Georgia"/>
          <w:b/>
          <w:color w:val="000000"/>
          <w:sz w:val="28"/>
          <w:szCs w:val="28"/>
          <w:lang w:eastAsia="ru-RU"/>
        </w:rPr>
        <w:t xml:space="preserve"> </w:t>
      </w:r>
    </w:p>
    <w:p w:rsidR="00EC31B5" w:rsidRPr="00EC31B5" w:rsidRDefault="00EC31B5" w:rsidP="00EC31B5">
      <w:pPr>
        <w:suppressAutoHyphens w:val="0"/>
        <w:jc w:val="center"/>
        <w:rPr>
          <w:color w:val="000000"/>
          <w:sz w:val="28"/>
          <w:szCs w:val="28"/>
          <w:lang w:eastAsia="ru-RU"/>
        </w:rPr>
      </w:pPr>
    </w:p>
    <w:p w:rsidR="00EC31B5" w:rsidRPr="00EC31B5" w:rsidRDefault="00EC31B5" w:rsidP="00EC31B5">
      <w:pPr>
        <w:suppressAutoHyphens w:val="0"/>
        <w:jc w:val="center"/>
        <w:rPr>
          <w:b/>
          <w:caps/>
          <w:color w:val="000000"/>
          <w:sz w:val="46"/>
          <w:szCs w:val="46"/>
          <w:lang w:eastAsia="ru-RU"/>
        </w:rPr>
      </w:pPr>
      <w:r w:rsidRPr="00EC31B5">
        <w:rPr>
          <w:b/>
          <w:caps/>
          <w:color w:val="000000"/>
          <w:sz w:val="46"/>
          <w:szCs w:val="46"/>
          <w:lang w:eastAsia="ru-RU"/>
        </w:rPr>
        <w:t>ПОСТАНОВЛЕНИЕ</w:t>
      </w:r>
    </w:p>
    <w:p w:rsidR="00EC31B5" w:rsidRPr="00EC31B5" w:rsidRDefault="00EC31B5" w:rsidP="00EC31B5">
      <w:pPr>
        <w:suppressAutoHyphens w:val="0"/>
        <w:jc w:val="both"/>
        <w:rPr>
          <w:color w:val="000000"/>
          <w:sz w:val="28"/>
          <w:szCs w:val="28"/>
          <w:lang w:eastAsia="ru-RU"/>
        </w:rPr>
      </w:pPr>
    </w:p>
    <w:p w:rsidR="00EC31B5" w:rsidRPr="00EC31B5" w:rsidRDefault="00BE0110" w:rsidP="00EC31B5">
      <w:pPr>
        <w:suppressAutoHyphens w:val="0"/>
        <w:rPr>
          <w:b/>
          <w:color w:val="000000"/>
          <w:sz w:val="28"/>
          <w:szCs w:val="20"/>
          <w:lang w:eastAsia="ru-RU"/>
        </w:rPr>
      </w:pPr>
      <w:r>
        <w:rPr>
          <w:b/>
          <w:color w:val="000000"/>
          <w:sz w:val="28"/>
          <w:szCs w:val="20"/>
          <w:lang w:eastAsia="ru-RU"/>
        </w:rPr>
        <w:t xml:space="preserve">                                                                                               </w:t>
      </w:r>
      <w:r w:rsidR="00EC31B5" w:rsidRPr="00EC31B5">
        <w:rPr>
          <w:b/>
          <w:color w:val="000000"/>
          <w:sz w:val="28"/>
          <w:szCs w:val="20"/>
          <w:lang w:eastAsia="ru-RU"/>
        </w:rPr>
        <w:t>п. Новосветловский</w:t>
      </w:r>
    </w:p>
    <w:p w:rsidR="00647A03" w:rsidRPr="00EC31B5" w:rsidRDefault="00647A03" w:rsidP="00647A03">
      <w:pPr>
        <w:pStyle w:val="ConsPlusTitle"/>
        <w:jc w:val="both"/>
        <w:rPr>
          <w:rFonts w:ascii="Times New Roman" w:hAnsi="Times New Roman" w:cs="Times New Roman"/>
          <w:szCs w:val="24"/>
        </w:rPr>
      </w:pPr>
    </w:p>
    <w:p w:rsidR="0083105C" w:rsidRDefault="00EC31B5" w:rsidP="00EC31B5">
      <w:pPr>
        <w:suppressAutoHyphens w:val="0"/>
        <w:rPr>
          <w:color w:val="000000"/>
          <w:sz w:val="28"/>
          <w:szCs w:val="28"/>
          <w:lang w:eastAsia="ru-RU"/>
        </w:rPr>
      </w:pPr>
      <w:r w:rsidRPr="00EC31B5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lang w:eastAsia="ru-RU"/>
        </w:rPr>
        <w:t xml:space="preserve">Об утверждении порядка выявления </w:t>
      </w:r>
    </w:p>
    <w:p w:rsidR="0083105C" w:rsidRDefault="00EC31B5" w:rsidP="00EC31B5">
      <w:pPr>
        <w:suppressAutoHyphens w:val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и учета выморочного имущества, </w:t>
      </w:r>
    </w:p>
    <w:p w:rsidR="0083105C" w:rsidRDefault="00EC31B5" w:rsidP="00EC31B5">
      <w:pPr>
        <w:suppressAutoHyphens w:val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расположенного на территории </w:t>
      </w:r>
    </w:p>
    <w:p w:rsidR="0083105C" w:rsidRDefault="00EC31B5" w:rsidP="00EC31B5">
      <w:pPr>
        <w:suppressAutoHyphens w:val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муниципального образования</w:t>
      </w:r>
    </w:p>
    <w:p w:rsidR="00EC31B5" w:rsidRPr="00EC31B5" w:rsidRDefault="00EC31B5" w:rsidP="00EC31B5">
      <w:pPr>
        <w:suppressAutoHyphens w:val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«Коммунарское сельское поселение»</w:t>
      </w:r>
    </w:p>
    <w:p w:rsidR="00647A03" w:rsidRPr="00647A03" w:rsidRDefault="00647A03" w:rsidP="00647A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7A03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31B5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Уставом </w:t>
      </w:r>
      <w:r w:rsidR="00EC31B5" w:rsidRPr="00EC31B5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  <w:r w:rsidRPr="00EC31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1B5" w:rsidRDefault="00EC31B5" w:rsidP="00EC31B5">
      <w:pPr>
        <w:tabs>
          <w:tab w:val="left" w:pos="851"/>
        </w:tabs>
        <w:suppressAutoHyphens w:val="0"/>
        <w:ind w:firstLine="567"/>
        <w:jc w:val="center"/>
        <w:rPr>
          <w:color w:val="000000"/>
          <w:sz w:val="28"/>
          <w:szCs w:val="20"/>
          <w:lang w:eastAsia="ru-RU"/>
        </w:rPr>
      </w:pPr>
    </w:p>
    <w:p w:rsidR="00EC31B5" w:rsidRDefault="00EC31B5" w:rsidP="00EC31B5">
      <w:pPr>
        <w:tabs>
          <w:tab w:val="left" w:pos="851"/>
        </w:tabs>
        <w:suppressAutoHyphens w:val="0"/>
        <w:ind w:firstLine="567"/>
        <w:jc w:val="center"/>
        <w:rPr>
          <w:color w:val="000000"/>
          <w:sz w:val="28"/>
          <w:szCs w:val="20"/>
          <w:lang w:eastAsia="ru-RU"/>
        </w:rPr>
      </w:pPr>
      <w:r w:rsidRPr="00EC31B5">
        <w:rPr>
          <w:color w:val="000000"/>
          <w:sz w:val="28"/>
          <w:szCs w:val="20"/>
          <w:lang w:eastAsia="ru-RU"/>
        </w:rPr>
        <w:t>ПОСТАНОВЛЯЕТ:</w:t>
      </w:r>
    </w:p>
    <w:p w:rsidR="00BA37C2" w:rsidRPr="00EC31B5" w:rsidRDefault="00BA37C2" w:rsidP="00EC31B5">
      <w:pPr>
        <w:tabs>
          <w:tab w:val="left" w:pos="851"/>
        </w:tabs>
        <w:suppressAutoHyphens w:val="0"/>
        <w:ind w:firstLine="567"/>
        <w:jc w:val="center"/>
        <w:rPr>
          <w:color w:val="000000"/>
          <w:sz w:val="28"/>
          <w:szCs w:val="20"/>
          <w:lang w:eastAsia="ru-RU"/>
        </w:rPr>
      </w:pPr>
    </w:p>
    <w:p w:rsidR="00647A03" w:rsidRPr="00EC31B5" w:rsidRDefault="00647A03" w:rsidP="00BA37C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C31B5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0" w:tooltip="ПОРЯДОК">
        <w:r w:rsidRPr="00EC31B5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EC31B5">
        <w:rPr>
          <w:rFonts w:ascii="Times New Roman" w:hAnsi="Times New Roman" w:cs="Times New Roman"/>
          <w:sz w:val="28"/>
          <w:szCs w:val="28"/>
        </w:rPr>
        <w:t xml:space="preserve"> выявления и учета выморочного имущества, расположенного на территории </w:t>
      </w:r>
      <w:r w:rsidR="00BA37C2" w:rsidRPr="00BA37C2">
        <w:rPr>
          <w:rFonts w:ascii="Times New Roman" w:hAnsi="Times New Roman" w:cs="Times New Roman"/>
          <w:sz w:val="28"/>
          <w:szCs w:val="28"/>
        </w:rPr>
        <w:t>муниципального образования «Ком</w:t>
      </w:r>
      <w:r w:rsidR="00BA37C2">
        <w:rPr>
          <w:rFonts w:ascii="Times New Roman" w:hAnsi="Times New Roman" w:cs="Times New Roman"/>
          <w:sz w:val="28"/>
          <w:szCs w:val="28"/>
        </w:rPr>
        <w:t>мунарское сельское поселение»</w:t>
      </w:r>
      <w:r w:rsidRPr="00EC31B5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647A03" w:rsidRPr="00BA37C2" w:rsidRDefault="00647A03" w:rsidP="00BA37C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C31B5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путем размещения в установленном порядке на сайте администрации </w:t>
      </w:r>
      <w:r w:rsidR="00BA37C2" w:rsidRPr="00BA37C2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  <w:r w:rsidRPr="00BA37C2">
        <w:rPr>
          <w:rFonts w:ascii="Times New Roman" w:hAnsi="Times New Roman" w:cs="Times New Roman"/>
          <w:sz w:val="28"/>
          <w:szCs w:val="28"/>
        </w:rPr>
        <w:t>.</w:t>
      </w:r>
    </w:p>
    <w:p w:rsidR="00647A03" w:rsidRPr="00EC31B5" w:rsidRDefault="00647A03" w:rsidP="00BA37C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C31B5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 истечении десяти дней со дня его обнародования.</w:t>
      </w:r>
    </w:p>
    <w:p w:rsidR="00647A03" w:rsidRPr="00EC31B5" w:rsidRDefault="00647A03" w:rsidP="00BA37C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C31B5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</w:t>
      </w:r>
      <w:r w:rsidR="00BA37C2">
        <w:rPr>
          <w:rFonts w:ascii="Times New Roman" w:hAnsi="Times New Roman" w:cs="Times New Roman"/>
          <w:sz w:val="28"/>
          <w:szCs w:val="28"/>
        </w:rPr>
        <w:t>ведущего специалиста по правовой и кадровой работе Администрации</w:t>
      </w:r>
      <w:r w:rsidRPr="00EC31B5">
        <w:rPr>
          <w:rFonts w:ascii="Times New Roman" w:hAnsi="Times New Roman" w:cs="Times New Roman"/>
          <w:sz w:val="28"/>
          <w:szCs w:val="28"/>
        </w:rPr>
        <w:t xml:space="preserve"> </w:t>
      </w:r>
      <w:r w:rsidR="00BA37C2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поселение».</w:t>
      </w:r>
    </w:p>
    <w:p w:rsidR="00647A03" w:rsidRPr="00647A03" w:rsidRDefault="00647A03" w:rsidP="00647A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7A03" w:rsidRPr="00647A03" w:rsidRDefault="00647A03" w:rsidP="00647A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37C2" w:rsidRPr="00BA37C2" w:rsidRDefault="00BA37C2" w:rsidP="00BA37C2">
      <w:pPr>
        <w:suppressAutoHyphens w:val="0"/>
        <w:rPr>
          <w:color w:val="000000"/>
          <w:sz w:val="28"/>
          <w:szCs w:val="28"/>
          <w:lang w:eastAsia="ru-RU"/>
        </w:rPr>
      </w:pPr>
      <w:r w:rsidRPr="00BA37C2">
        <w:rPr>
          <w:color w:val="000000"/>
          <w:sz w:val="28"/>
          <w:szCs w:val="20"/>
          <w:lang w:eastAsia="ru-RU"/>
        </w:rPr>
        <w:t>Глава Администрации</w:t>
      </w:r>
    </w:p>
    <w:p w:rsidR="00BA37C2" w:rsidRPr="00BA37C2" w:rsidRDefault="00BA37C2" w:rsidP="00BA37C2">
      <w:pPr>
        <w:suppressAutoHyphens w:val="0"/>
        <w:jc w:val="both"/>
        <w:rPr>
          <w:color w:val="000000"/>
          <w:sz w:val="28"/>
          <w:szCs w:val="20"/>
          <w:lang w:eastAsia="ru-RU"/>
        </w:rPr>
      </w:pPr>
      <w:r w:rsidRPr="00BA37C2">
        <w:rPr>
          <w:color w:val="000000"/>
          <w:sz w:val="28"/>
          <w:szCs w:val="20"/>
          <w:lang w:eastAsia="ru-RU"/>
        </w:rPr>
        <w:t>Коммунарского</w:t>
      </w:r>
      <w:r w:rsidR="00353C8A" w:rsidRPr="00353C8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A37C2" w:rsidRPr="00BA37C2" w:rsidRDefault="00BA37C2" w:rsidP="00BA37C2">
      <w:pPr>
        <w:suppressAutoHyphens w:val="0"/>
        <w:jc w:val="both"/>
        <w:rPr>
          <w:color w:val="000000"/>
          <w:sz w:val="28"/>
          <w:szCs w:val="20"/>
          <w:lang w:eastAsia="ru-RU"/>
        </w:rPr>
      </w:pPr>
      <w:r w:rsidRPr="00BA37C2">
        <w:rPr>
          <w:color w:val="000000"/>
          <w:sz w:val="28"/>
          <w:szCs w:val="20"/>
          <w:lang w:eastAsia="ru-RU"/>
        </w:rPr>
        <w:t>сельского поселения</w:t>
      </w:r>
      <w:r w:rsidRPr="00BA37C2">
        <w:rPr>
          <w:color w:val="000000"/>
          <w:sz w:val="28"/>
          <w:szCs w:val="20"/>
          <w:lang w:eastAsia="ru-RU"/>
        </w:rPr>
        <w:tab/>
      </w:r>
      <w:r w:rsidRPr="00BA37C2">
        <w:rPr>
          <w:color w:val="000000"/>
          <w:sz w:val="28"/>
          <w:szCs w:val="20"/>
          <w:lang w:eastAsia="ru-RU"/>
        </w:rPr>
        <w:tab/>
      </w:r>
      <w:r w:rsidRPr="00BA37C2">
        <w:rPr>
          <w:color w:val="000000"/>
          <w:sz w:val="28"/>
          <w:szCs w:val="20"/>
          <w:lang w:eastAsia="ru-RU"/>
        </w:rPr>
        <w:tab/>
      </w:r>
      <w:r w:rsidRPr="00BA37C2">
        <w:rPr>
          <w:color w:val="000000"/>
          <w:sz w:val="28"/>
          <w:szCs w:val="20"/>
          <w:lang w:eastAsia="ru-RU"/>
        </w:rPr>
        <w:tab/>
      </w:r>
      <w:r w:rsidRPr="00BA37C2">
        <w:rPr>
          <w:color w:val="000000"/>
          <w:sz w:val="28"/>
          <w:szCs w:val="20"/>
          <w:lang w:eastAsia="ru-RU"/>
        </w:rPr>
        <w:tab/>
      </w:r>
      <w:r w:rsidRPr="00BA37C2">
        <w:rPr>
          <w:color w:val="000000"/>
          <w:sz w:val="28"/>
          <w:szCs w:val="20"/>
          <w:lang w:eastAsia="ru-RU"/>
        </w:rPr>
        <w:tab/>
      </w:r>
      <w:r w:rsidRPr="00BA37C2">
        <w:rPr>
          <w:color w:val="000000"/>
          <w:sz w:val="28"/>
          <w:szCs w:val="20"/>
          <w:lang w:eastAsia="ru-RU"/>
        </w:rPr>
        <w:tab/>
        <w:t>О.В. Безрукавая</w:t>
      </w:r>
    </w:p>
    <w:p w:rsidR="00BA37C2" w:rsidRPr="00BA37C2" w:rsidRDefault="00BA37C2" w:rsidP="00BA37C2">
      <w:pPr>
        <w:suppressAutoHyphens w:val="0"/>
        <w:jc w:val="both"/>
        <w:rPr>
          <w:color w:val="000000"/>
          <w:sz w:val="28"/>
          <w:szCs w:val="20"/>
          <w:lang w:eastAsia="ru-RU"/>
        </w:rPr>
      </w:pPr>
    </w:p>
    <w:p w:rsidR="00647A03" w:rsidRPr="00647A03" w:rsidRDefault="00647A03" w:rsidP="00647A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7A03" w:rsidRPr="0083105C" w:rsidRDefault="00647A03" w:rsidP="00647A0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647A03" w:rsidRPr="0083105C" w:rsidRDefault="00647A03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BA37C2" w:rsidRPr="0083105C">
        <w:rPr>
          <w:rFonts w:ascii="Times New Roman" w:hAnsi="Times New Roman" w:cs="Times New Roman"/>
          <w:sz w:val="28"/>
          <w:szCs w:val="28"/>
        </w:rPr>
        <w:t>А</w:t>
      </w:r>
      <w:r w:rsidRPr="0083105C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BA37C2" w:rsidRPr="0083105C" w:rsidRDefault="00BA37C2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BA37C2" w:rsidRPr="0083105C" w:rsidRDefault="00BA37C2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«Коммунарское сельское поселение»</w:t>
      </w:r>
    </w:p>
    <w:p w:rsidR="00647A03" w:rsidRPr="0083105C" w:rsidRDefault="00647A03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от </w:t>
      </w:r>
      <w:r w:rsidR="00BA37C2" w:rsidRPr="0083105C">
        <w:rPr>
          <w:rFonts w:ascii="Times New Roman" w:hAnsi="Times New Roman" w:cs="Times New Roman"/>
          <w:sz w:val="28"/>
          <w:szCs w:val="28"/>
        </w:rPr>
        <w:t>09.</w:t>
      </w:r>
      <w:r w:rsidR="0083105C">
        <w:rPr>
          <w:rFonts w:ascii="Times New Roman" w:hAnsi="Times New Roman" w:cs="Times New Roman"/>
          <w:sz w:val="28"/>
          <w:szCs w:val="28"/>
        </w:rPr>
        <w:t>0</w:t>
      </w:r>
      <w:r w:rsidR="00BA37C2" w:rsidRPr="0083105C">
        <w:rPr>
          <w:rFonts w:ascii="Times New Roman" w:hAnsi="Times New Roman" w:cs="Times New Roman"/>
          <w:sz w:val="28"/>
          <w:szCs w:val="28"/>
        </w:rPr>
        <w:t xml:space="preserve">7.2025 </w:t>
      </w:r>
      <w:r w:rsidRPr="0083105C">
        <w:rPr>
          <w:rFonts w:ascii="Times New Roman" w:hAnsi="Times New Roman" w:cs="Times New Roman"/>
          <w:sz w:val="28"/>
          <w:szCs w:val="28"/>
        </w:rPr>
        <w:t xml:space="preserve">№ </w:t>
      </w:r>
      <w:r w:rsidR="00BA37C2" w:rsidRPr="0083105C">
        <w:rPr>
          <w:rFonts w:ascii="Times New Roman" w:hAnsi="Times New Roman" w:cs="Times New Roman"/>
          <w:sz w:val="28"/>
          <w:szCs w:val="28"/>
        </w:rPr>
        <w:t>298</w:t>
      </w: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0"/>
      <w:bookmarkEnd w:id="1"/>
      <w:r w:rsidRPr="0083105C">
        <w:rPr>
          <w:rFonts w:ascii="Times New Roman" w:hAnsi="Times New Roman" w:cs="Times New Roman"/>
          <w:sz w:val="28"/>
          <w:szCs w:val="28"/>
        </w:rPr>
        <w:t>ПОРЯДОК</w:t>
      </w:r>
    </w:p>
    <w:p w:rsidR="00647A03" w:rsidRPr="0083105C" w:rsidRDefault="00647A03" w:rsidP="00647A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ВЫЯВЛЕНИЯ И УЧЕТА ВЫМОРОЧНОГО ИМУЩЕСТВА, РАСПОЛОЖЕННОГО</w:t>
      </w:r>
    </w:p>
    <w:p w:rsidR="00647A03" w:rsidRPr="0083105C" w:rsidRDefault="00647A03" w:rsidP="00647A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НА ТЕРРИТОРИИ</w:t>
      </w:r>
      <w:r w:rsidRPr="008310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A37C2" w:rsidRPr="0083105C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1.1. Настоящий Порядок выявления и учета выморочного имущества, расположенного на территории </w:t>
      </w:r>
      <w:r w:rsidR="00BA37C2" w:rsidRPr="0083105C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 xml:space="preserve"> (далее - Порядок), разработан в целях упорядочения учета, сохранности, оценки и реализации выморочного имущества, переходящего в порядке наследования по закону в собственность </w:t>
      </w:r>
      <w:r w:rsidR="00BA37C2" w:rsidRPr="0083105C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 xml:space="preserve"> на основании Гражданского кодекса Российской Федерации (далее - ГК РФ), Федерального закона от 06.10.2003 № 131-ФЗ «Об общих принципах организации местного самоуправления в Российской Федерации», Устава </w:t>
      </w:r>
      <w:r w:rsidR="00BA37C2" w:rsidRPr="0083105C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>.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1.2. В соответствии с пунктом 1 статьи 1151 ГК РФ имущество умершего считается выморочным в случае, если отсутствуют наследники 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1.3. Порядок распространяется на находящиеся на территории </w:t>
      </w:r>
      <w:r w:rsidR="00BA37C2" w:rsidRPr="0083105C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>: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- жилые помещения;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- земельные участки, а также расположенные на них здания, сооружения, иные объекты недвижимого имущества;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- доли в праве общей долевой собственности на указанные в настоящем пункте объекты недвижимого имущества.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2"/>
      <w:bookmarkEnd w:id="2"/>
      <w:r w:rsidRPr="0083105C">
        <w:rPr>
          <w:rFonts w:ascii="Times New Roman" w:hAnsi="Times New Roman" w:cs="Times New Roman"/>
          <w:sz w:val="28"/>
          <w:szCs w:val="28"/>
        </w:rPr>
        <w:t xml:space="preserve">1.4. К объектам недвижимого имущества, переходящим по праву наследования в собственность </w:t>
      </w:r>
      <w:r w:rsidR="00BA37C2" w:rsidRPr="0083105C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 xml:space="preserve"> по закону в качестве выморочного имущества, относятся объекты, принадлежащие гражданам на праве собственности, при отсутствии у умершего гражданина наследников, принявших наследство, в том числе совершивших действия, свидетельствующие о фактическом принятии наследства (пункт 2 статьи 1153 ГК РФ), или если никто из наследников не </w:t>
      </w:r>
      <w:r w:rsidRPr="0083105C">
        <w:rPr>
          <w:rFonts w:ascii="Times New Roman" w:hAnsi="Times New Roman" w:cs="Times New Roman"/>
          <w:sz w:val="28"/>
          <w:szCs w:val="28"/>
        </w:rPr>
        <w:lastRenderedPageBreak/>
        <w:t>имеет права наследовать, либо все наследники отстранены от наследования (статья 1117 ГК РФ), либо все наследники отказались от наследства и при этом никто из них не указал, что отказывается в пользу другого наследника (статья 1158 ГК РФ), либо все наследники лишены наследодателем наследства (пункт 1 статьи 1119 ГК РФ).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1.5. Земельные участки, предоставленные гражданину до введения в действие Земельного кодекса Российской Федерации на праве постоянного (бессрочного) пользования или на праве пожизненного наследуемого владения, которые в соответствии со статьей 9.1 Федерального закона от 25.10.2001 № 137-ФЗ «О введении в действие Земельного кодекса Российской Федерации» считаются предоставленными такому гражданину на праве собственности, переходят в качестве выморочного имущества в собственность </w:t>
      </w:r>
      <w:r w:rsidR="00BA37C2" w:rsidRPr="0083105C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3105C">
        <w:rPr>
          <w:rFonts w:ascii="Times New Roman" w:hAnsi="Times New Roman" w:cs="Times New Roman"/>
          <w:sz w:val="28"/>
          <w:szCs w:val="28"/>
        </w:rPr>
        <w:t xml:space="preserve">в случаях, указанных в </w:t>
      </w:r>
      <w:hyperlink w:anchor="P42" w:tooltip="1.4. К объектам недвижимого имущества, переходящим по праву наследования в собственность г.о. Чапаевск по закону в качестве выморочного имущества, относятся объекты, принадлежащие гражданам на праве собственности, при отсутствии у умершего гражданина наследник">
        <w:r w:rsidRPr="0083105C">
          <w:rPr>
            <w:rFonts w:ascii="Times New Roman" w:hAnsi="Times New Roman" w:cs="Times New Roman"/>
            <w:color w:val="0000FF"/>
            <w:sz w:val="28"/>
            <w:szCs w:val="28"/>
          </w:rPr>
          <w:t>пункте 1.4</w:t>
        </w:r>
      </w:hyperlink>
      <w:r w:rsidRPr="0083105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2. Порядок оформления документов на выморочное имущество</w:t>
      </w: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2.1. О наличии объекта недвижимого имущества, который может быть признан выморочным имуществом, свидетельствует одно из следующих обстоятельств: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- информация о смерти собственника недвижимого имущества, имеющего признаки выморочного имущества (далее - правообладатель);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- невнесения платы за коммунальные услуги, содержание жилого помещения, взносов на капитальный ремонт в отношении объекта </w:t>
      </w:r>
      <w:r w:rsidR="002B7EB3" w:rsidRPr="0083105C">
        <w:rPr>
          <w:rFonts w:ascii="Times New Roman" w:hAnsi="Times New Roman" w:cs="Times New Roman"/>
          <w:sz w:val="28"/>
          <w:szCs w:val="28"/>
        </w:rPr>
        <w:t>недвижимого имущества</w:t>
      </w:r>
      <w:r w:rsidRPr="0083105C">
        <w:rPr>
          <w:rFonts w:ascii="Times New Roman" w:hAnsi="Times New Roman" w:cs="Times New Roman"/>
          <w:sz w:val="28"/>
          <w:szCs w:val="28"/>
        </w:rPr>
        <w:t xml:space="preserve"> более 6 месяцев.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2.2. В целях выявления объектов недвижимого имущества, которые могут быть признаны выморочным имуществом, расположенных на территории </w:t>
      </w:r>
      <w:r w:rsidR="00383E54" w:rsidRPr="0083105C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 xml:space="preserve">, </w:t>
      </w:r>
      <w:r w:rsidR="00383E54" w:rsidRPr="0083105C">
        <w:rPr>
          <w:rFonts w:ascii="Times New Roman" w:hAnsi="Times New Roman" w:cs="Times New Roman"/>
          <w:sz w:val="28"/>
          <w:szCs w:val="28"/>
        </w:rPr>
        <w:t xml:space="preserve">Администрация Коммунарского сельского поселения (далее – Администрация) </w:t>
      </w:r>
      <w:r w:rsidRPr="0083105C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а) сбор сведений, полученных от органов записи актов гражданского состояния (далее - органы ЗАГС), организаций, осуществляющих обслуживание и эксплуатацию жилищного фонда, управляющих организаций, граждан и иных источников об объектах недвижимого имущества, имеющих признаки выморочного имущества;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2"/>
      <w:bookmarkEnd w:id="3"/>
      <w:r w:rsidRPr="0083105C">
        <w:rPr>
          <w:rFonts w:ascii="Times New Roman" w:hAnsi="Times New Roman" w:cs="Times New Roman"/>
          <w:sz w:val="28"/>
          <w:szCs w:val="28"/>
        </w:rPr>
        <w:t xml:space="preserve">б) анализ и проверку в течение 30 календарных дней со дня поступления в </w:t>
      </w:r>
      <w:r w:rsidR="00383E54" w:rsidRPr="0083105C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83105C">
        <w:rPr>
          <w:rFonts w:ascii="Times New Roman" w:hAnsi="Times New Roman" w:cs="Times New Roman"/>
          <w:sz w:val="28"/>
          <w:szCs w:val="28"/>
        </w:rPr>
        <w:t>сведений об объектах недвижимого имущества, имеющих признаки выморочного имущества, в том числе при необходимости осуществляет выход на место.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2.3. Сбор сведений об объектах недвижимого имущества, имеющих признаки выморочного имущества, осуществляет </w:t>
      </w:r>
      <w:r w:rsidR="00383E54" w:rsidRPr="0083105C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  <w:r w:rsidRPr="0083105C">
        <w:rPr>
          <w:rFonts w:ascii="Times New Roman" w:hAnsi="Times New Roman" w:cs="Times New Roman"/>
          <w:sz w:val="28"/>
          <w:szCs w:val="28"/>
        </w:rPr>
        <w:t>.</w:t>
      </w: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2.4. В случае если в течение срока проведения проверки, указанного в </w:t>
      </w:r>
      <w:hyperlink w:anchor="P52" w:tooltip="б) анализ и проверку в течение 30 календарных дней со дня поступления в Комитет сведений об объектах недвижимого имущества, имеющих признаки выморочного имущества, в том числе при необходимости осуществляет выход на место.">
        <w:r w:rsidR="002B7EB3" w:rsidRPr="0083105C">
          <w:rPr>
            <w:rFonts w:ascii="Times New Roman" w:hAnsi="Times New Roman" w:cs="Times New Roman"/>
            <w:sz w:val="28"/>
            <w:szCs w:val="28"/>
          </w:rPr>
          <w:t>подпункте «б»</w:t>
        </w:r>
        <w:r w:rsidRPr="0083105C">
          <w:rPr>
            <w:rFonts w:ascii="Times New Roman" w:hAnsi="Times New Roman" w:cs="Times New Roman"/>
            <w:sz w:val="28"/>
            <w:szCs w:val="28"/>
          </w:rPr>
          <w:t xml:space="preserve"> пункта 2.2</w:t>
        </w:r>
      </w:hyperlink>
      <w:r w:rsidRPr="0083105C">
        <w:rPr>
          <w:rFonts w:ascii="Times New Roman" w:hAnsi="Times New Roman" w:cs="Times New Roman"/>
          <w:sz w:val="28"/>
          <w:szCs w:val="28"/>
        </w:rPr>
        <w:t xml:space="preserve"> настоящего Порядка, в </w:t>
      </w:r>
      <w:r w:rsidR="00383E54" w:rsidRPr="0083105C">
        <w:rPr>
          <w:rFonts w:ascii="Times New Roman" w:hAnsi="Times New Roman" w:cs="Times New Roman"/>
          <w:sz w:val="28"/>
          <w:szCs w:val="28"/>
        </w:rPr>
        <w:t>Администрацию</w:t>
      </w:r>
      <w:r w:rsidRPr="0083105C">
        <w:rPr>
          <w:rFonts w:ascii="Times New Roman" w:hAnsi="Times New Roman" w:cs="Times New Roman"/>
          <w:sz w:val="28"/>
          <w:szCs w:val="28"/>
        </w:rPr>
        <w:t xml:space="preserve"> не поступили ответы на запросы, а также при выявлении в процессе проведения проверки необходимости направления дополнительных запросов, срок </w:t>
      </w:r>
      <w:r w:rsidRPr="0083105C">
        <w:rPr>
          <w:rFonts w:ascii="Times New Roman" w:hAnsi="Times New Roman" w:cs="Times New Roman"/>
          <w:sz w:val="28"/>
          <w:szCs w:val="28"/>
        </w:rPr>
        <w:lastRenderedPageBreak/>
        <w:t>проведения проверки продляется, но не более чем на 60 календарных дней.</w:t>
      </w:r>
    </w:p>
    <w:p w:rsidR="00647A03" w:rsidRPr="0083105C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2.5. 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</w:t>
      </w:r>
      <w:r w:rsidR="00383E54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подготавливает запрос в Управление Росреестра по </w:t>
      </w:r>
      <w:r w:rsidR="002B7EB3" w:rsidRPr="0083105C">
        <w:rPr>
          <w:rFonts w:ascii="Times New Roman" w:hAnsi="Times New Roman" w:cs="Times New Roman"/>
          <w:sz w:val="28"/>
          <w:szCs w:val="28"/>
        </w:rPr>
        <w:t>Ростовской</w:t>
      </w:r>
      <w:r w:rsidRPr="0083105C">
        <w:rPr>
          <w:rFonts w:ascii="Times New Roman" w:hAnsi="Times New Roman" w:cs="Times New Roman"/>
          <w:sz w:val="28"/>
          <w:szCs w:val="28"/>
        </w:rPr>
        <w:t xml:space="preserve"> области о получении выписки из Единого государственного реестра недвижимости об основных характеристиках и зарегистрированных правах на объект недвижимости или выписки из Единого государственного реестра недвижимости об объекте недвижимости в электронной форме.</w:t>
      </w:r>
    </w:p>
    <w:p w:rsidR="00647A03" w:rsidRPr="0083105C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2.6. После определения правообладателя объекта недвижимого имущества, имеющего признаки выморочного имущества, в целях установления факта смерти данного лица, а также в целях получения информации о регистрации гражданина по месту жительства на дату смерти </w:t>
      </w:r>
      <w:r w:rsidR="00383E54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направляет письменный запрос в органы ЗАГС о предоставлении сведений о государственной регистрации смерти правообладателя имущества.</w:t>
      </w:r>
    </w:p>
    <w:p w:rsidR="00647A03" w:rsidRPr="0083105C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2.7. </w:t>
      </w:r>
      <w:r w:rsidR="00383E54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осуществляет поиск информации в режиме постоянного мониторинга о наличии или отсутствии наследственного дела после смерти правообладателя объекта недвижимого имущества, имеющего признаки выморочного имущества, в реестре наследственных дел на официальном сайте Федеральной нотариальной палаты в информационно-телекоммуникационной сети Интернет.</w:t>
      </w:r>
    </w:p>
    <w:p w:rsidR="00647A03" w:rsidRPr="0083105C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2.8. При наличии наследственного дела </w:t>
      </w:r>
      <w:r w:rsidR="00383E54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подготавливает запрос нотариусу, в производстве которого находится наследственное дело, для установления круга наследников, принявших наследство после смерти правообладателя.</w:t>
      </w:r>
    </w:p>
    <w:p w:rsidR="00647A03" w:rsidRPr="0083105C" w:rsidRDefault="00647A03" w:rsidP="001666F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9"/>
      <w:bookmarkEnd w:id="4"/>
      <w:r w:rsidRPr="0083105C">
        <w:rPr>
          <w:rFonts w:ascii="Times New Roman" w:hAnsi="Times New Roman" w:cs="Times New Roman"/>
          <w:sz w:val="28"/>
          <w:szCs w:val="28"/>
        </w:rPr>
        <w:t xml:space="preserve">2.9. 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в течение десяти рабочих дней с момента определения такого факта </w:t>
      </w:r>
      <w:r w:rsidR="001666FA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направляет заявление нотариусу по месту жительства правообладателя на дату смерти для открытия наследственного дела и принимает меры к розыску наследников умершего правообладателя путем размещения на официальном сайте </w:t>
      </w:r>
      <w:r w:rsidR="001666FA" w:rsidRPr="0083105C">
        <w:rPr>
          <w:rFonts w:ascii="Times New Roman" w:hAnsi="Times New Roman" w:cs="Times New Roman"/>
          <w:sz w:val="28"/>
          <w:szCs w:val="28"/>
        </w:rPr>
        <w:t>А</w:t>
      </w:r>
      <w:r w:rsidRPr="0083105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B7EB3" w:rsidRPr="0083105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666FA" w:rsidRPr="0083105C">
        <w:rPr>
          <w:rFonts w:ascii="Times New Roman" w:hAnsi="Times New Roman" w:cs="Times New Roman"/>
          <w:sz w:val="28"/>
          <w:szCs w:val="28"/>
        </w:rPr>
        <w:t xml:space="preserve">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Интернет, в социальных сетях и на официальных каналах связи </w:t>
      </w:r>
      <w:r w:rsidR="001666FA" w:rsidRPr="0083105C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 xml:space="preserve"> извещения о розыске наследников.</w:t>
      </w:r>
    </w:p>
    <w:p w:rsidR="001666FA" w:rsidRPr="0083105C" w:rsidRDefault="00647A03" w:rsidP="001666F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2.10. Для получения свидетельства о праве на наследство по закону на выморочное имущество </w:t>
      </w:r>
      <w:r w:rsidR="001666FA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в указанный в </w:t>
      </w:r>
      <w:hyperlink w:anchor="P59" w:tooltip="2.9. 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в течение десяти рабочих дней с момента определения такого факта Комитет направляет заявление нотариусу по">
        <w:r w:rsidRPr="0083105C">
          <w:rPr>
            <w:rFonts w:ascii="Times New Roman" w:hAnsi="Times New Roman" w:cs="Times New Roman"/>
            <w:color w:val="0000FF"/>
            <w:sz w:val="28"/>
            <w:szCs w:val="28"/>
          </w:rPr>
          <w:t>пункте 2.9</w:t>
        </w:r>
      </w:hyperlink>
      <w:r w:rsidRPr="0083105C">
        <w:rPr>
          <w:rFonts w:ascii="Times New Roman" w:hAnsi="Times New Roman" w:cs="Times New Roman"/>
          <w:sz w:val="28"/>
          <w:szCs w:val="28"/>
        </w:rPr>
        <w:t xml:space="preserve"> настоящего Порядка срок обращается к нотариусу, по месту открытия наследства, с заявлением о выдаче свидетельства о праве на наследство по закону. После выдачи свидетельства о праве на наследство по закону на выморочное имущество нотариус в рамках требований статьи 72 Основ законодательства Российской Федерации о нотариате от 11.02.1993 </w:t>
      </w:r>
      <w:r w:rsidR="002B7EB3" w:rsidRPr="0083105C">
        <w:rPr>
          <w:rFonts w:ascii="Times New Roman" w:hAnsi="Times New Roman" w:cs="Times New Roman"/>
          <w:sz w:val="28"/>
          <w:szCs w:val="28"/>
        </w:rPr>
        <w:t>№</w:t>
      </w:r>
      <w:r w:rsidRPr="0083105C">
        <w:rPr>
          <w:rFonts w:ascii="Times New Roman" w:hAnsi="Times New Roman" w:cs="Times New Roman"/>
          <w:sz w:val="28"/>
          <w:szCs w:val="28"/>
        </w:rPr>
        <w:t xml:space="preserve"> 4462-1 незамедлительно, но не позднее окончания рабочего дня, представляет в электронной форме заявление о государственной регистрации прав и прилагаемые к нему </w:t>
      </w:r>
      <w:r w:rsidRPr="0083105C">
        <w:rPr>
          <w:rFonts w:ascii="Times New Roman" w:hAnsi="Times New Roman" w:cs="Times New Roman"/>
          <w:sz w:val="28"/>
          <w:szCs w:val="28"/>
        </w:rPr>
        <w:lastRenderedPageBreak/>
        <w:t xml:space="preserve">документы в Управление Росреестра по </w:t>
      </w:r>
      <w:r w:rsidR="002B7EB3" w:rsidRPr="0083105C">
        <w:rPr>
          <w:rFonts w:ascii="Times New Roman" w:hAnsi="Times New Roman" w:cs="Times New Roman"/>
          <w:sz w:val="28"/>
          <w:szCs w:val="28"/>
        </w:rPr>
        <w:t xml:space="preserve">Ростовской </w:t>
      </w:r>
      <w:r w:rsidRPr="0083105C">
        <w:rPr>
          <w:rFonts w:ascii="Times New Roman" w:hAnsi="Times New Roman" w:cs="Times New Roman"/>
          <w:sz w:val="28"/>
          <w:szCs w:val="28"/>
        </w:rPr>
        <w:t xml:space="preserve">области для регистрации права собственности </w:t>
      </w:r>
      <w:r w:rsidR="001666FA" w:rsidRPr="0083105C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«Коммунарское сельское поселение»</w:t>
      </w:r>
    </w:p>
    <w:p w:rsidR="00647A03" w:rsidRPr="0083105C" w:rsidRDefault="00647A03" w:rsidP="001666F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2.11. В случае отказа нотариуса в выдаче свидетельства о праве на наследство по закону, либо в случае </w:t>
      </w:r>
      <w:r w:rsidR="001666FA" w:rsidRPr="0083105C">
        <w:rPr>
          <w:rFonts w:ascii="Times New Roman" w:hAnsi="Times New Roman" w:cs="Times New Roman"/>
          <w:sz w:val="28"/>
          <w:szCs w:val="28"/>
        </w:rPr>
        <w:t>невыдачи</w:t>
      </w:r>
      <w:r w:rsidRPr="0083105C">
        <w:rPr>
          <w:rFonts w:ascii="Times New Roman" w:hAnsi="Times New Roman" w:cs="Times New Roman"/>
          <w:sz w:val="28"/>
          <w:szCs w:val="28"/>
        </w:rPr>
        <w:t xml:space="preserve"> свидетельства о праве на наследство по закону в установленный срок, </w:t>
      </w:r>
      <w:r w:rsidR="001666FA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при наличии законных оснований обращается в суд с исковым заявлением о признании права собственности муниципального образования на выморочное имущество.</w:t>
      </w:r>
    </w:p>
    <w:p w:rsidR="00647A03" w:rsidRPr="0083105C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2.12. После вступления в силу решения суда о признании права собственности муниципального образования на выморочное имущество </w:t>
      </w:r>
      <w:r w:rsidR="001666FA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в течение 10 рабочих дней обращается в орган, осуществляющий государственную регистрацию прав на недвижимость, для регистрации права собственности муниципального образования </w:t>
      </w:r>
      <w:r w:rsidR="001666FA" w:rsidRPr="0083105C">
        <w:rPr>
          <w:rFonts w:ascii="Times New Roman" w:hAnsi="Times New Roman" w:cs="Times New Roman"/>
          <w:sz w:val="28"/>
          <w:szCs w:val="28"/>
        </w:rPr>
        <w:t>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 xml:space="preserve"> на объект недвижимого имущества, признанный выморочным имуществом.</w:t>
      </w:r>
    </w:p>
    <w:p w:rsidR="00647A03" w:rsidRPr="0083105C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2.13. В течение 10 рабочих дней со дня получения документа, подтверждающего государственную регистрацию права собственности на объект недвижимого имущества, </w:t>
      </w:r>
      <w:r w:rsidR="001666FA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готовит прое</w:t>
      </w:r>
      <w:r w:rsidR="002B7EB3" w:rsidRPr="0083105C">
        <w:rPr>
          <w:rFonts w:ascii="Times New Roman" w:hAnsi="Times New Roman" w:cs="Times New Roman"/>
          <w:sz w:val="28"/>
          <w:szCs w:val="28"/>
        </w:rPr>
        <w:t xml:space="preserve">кт постановления </w:t>
      </w:r>
      <w:r w:rsidR="001666FA" w:rsidRPr="0083105C">
        <w:rPr>
          <w:rFonts w:ascii="Times New Roman" w:hAnsi="Times New Roman" w:cs="Times New Roman"/>
          <w:sz w:val="28"/>
          <w:szCs w:val="28"/>
        </w:rPr>
        <w:t>А</w:t>
      </w:r>
      <w:r w:rsidR="002B7EB3" w:rsidRPr="0083105C">
        <w:rPr>
          <w:rFonts w:ascii="Times New Roman" w:hAnsi="Times New Roman" w:cs="Times New Roman"/>
          <w:sz w:val="28"/>
          <w:szCs w:val="28"/>
        </w:rPr>
        <w:t>дминистрации</w:t>
      </w:r>
      <w:r w:rsidR="001666FA" w:rsidRPr="0083105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 xml:space="preserve"> о приеме объекта недвижимого имущества в муниципальную собственность. В течение 7 рабочих со дня подписания постановления </w:t>
      </w:r>
      <w:r w:rsidR="001666FA" w:rsidRPr="0083105C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 xml:space="preserve"> о приеме в муниципальную собственность объекта недвижимого имущества, </w:t>
      </w:r>
      <w:r w:rsidR="0083105C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готовит решение о включении указанного объекта в состав имущества муниципальной казны.</w:t>
      </w:r>
    </w:p>
    <w:p w:rsidR="00647A03" w:rsidRPr="0083105C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2.14. Оплата расходов, связанных с получением свидетельства о праве на наследство по закону и регистрацией права муниципальной собственности, производится за счет средств бюджета </w:t>
      </w:r>
      <w:r w:rsidR="001666FA" w:rsidRPr="0083105C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  <w:r w:rsidRPr="0083105C">
        <w:rPr>
          <w:rFonts w:ascii="Times New Roman" w:hAnsi="Times New Roman" w:cs="Times New Roman"/>
          <w:sz w:val="28"/>
          <w:szCs w:val="28"/>
        </w:rPr>
        <w:t>.</w:t>
      </w:r>
    </w:p>
    <w:p w:rsidR="00647A03" w:rsidRPr="0083105C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2.15. Владение, пользование и распоряжение имуществом, принятым 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3. Учет объектов выморочного имущества</w:t>
      </w: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3.1. При получении информации об объектах недвижимого имущества, имеющих признаки выморочного имущества, </w:t>
      </w:r>
      <w:r w:rsidR="0083105C" w:rsidRPr="0083105C">
        <w:rPr>
          <w:rFonts w:ascii="Times New Roman" w:hAnsi="Times New Roman" w:cs="Times New Roman"/>
          <w:sz w:val="28"/>
          <w:szCs w:val="28"/>
        </w:rPr>
        <w:t>Администрация</w:t>
      </w:r>
      <w:r w:rsidRPr="0083105C">
        <w:rPr>
          <w:rFonts w:ascii="Times New Roman" w:hAnsi="Times New Roman" w:cs="Times New Roman"/>
          <w:sz w:val="28"/>
          <w:szCs w:val="28"/>
        </w:rPr>
        <w:t xml:space="preserve"> не позднее 5 рабочих дней со дня получения такой информации вносит сведения об имуществе в </w:t>
      </w:r>
      <w:hyperlink w:anchor="P82" w:tooltip="ФОРМА ЖУРНАЛА">
        <w:r w:rsidRPr="0083105C">
          <w:rPr>
            <w:rFonts w:ascii="Times New Roman" w:hAnsi="Times New Roman" w:cs="Times New Roman"/>
            <w:color w:val="0000FF"/>
            <w:sz w:val="28"/>
            <w:szCs w:val="28"/>
          </w:rPr>
          <w:t>журнал</w:t>
        </w:r>
      </w:hyperlink>
      <w:r w:rsidRPr="0083105C">
        <w:rPr>
          <w:rFonts w:ascii="Times New Roman" w:hAnsi="Times New Roman" w:cs="Times New Roman"/>
          <w:sz w:val="28"/>
          <w:szCs w:val="28"/>
        </w:rPr>
        <w:t xml:space="preserve"> учета объектов недвижимого имущества, имеющих признаки выморочного имущества, который ведется по форме согласно приложению к настоящему Порядку.</w:t>
      </w:r>
    </w:p>
    <w:p w:rsidR="00647A03" w:rsidRPr="0083105C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3.2. Документация об объектах недвижимого имущества, имеющих признаки выморочного имущества, хранится в </w:t>
      </w:r>
      <w:r w:rsidR="0083105C" w:rsidRPr="0083105C">
        <w:rPr>
          <w:rFonts w:ascii="Times New Roman" w:hAnsi="Times New Roman" w:cs="Times New Roman"/>
          <w:sz w:val="28"/>
          <w:szCs w:val="28"/>
        </w:rPr>
        <w:t>Администрации</w:t>
      </w:r>
      <w:r w:rsidRPr="0083105C">
        <w:rPr>
          <w:rFonts w:ascii="Times New Roman" w:hAnsi="Times New Roman" w:cs="Times New Roman"/>
          <w:sz w:val="28"/>
          <w:szCs w:val="28"/>
        </w:rPr>
        <w:t>.</w:t>
      </w:r>
    </w:p>
    <w:p w:rsidR="00647A03" w:rsidRPr="0083105C" w:rsidRDefault="00647A03" w:rsidP="008310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3.3. В рамках требований пункта 2 статьи 1151 ГК РФ жилое помещение, унаследованное по закону муниципальным образованием в качестве </w:t>
      </w:r>
      <w:r w:rsidRPr="0083105C">
        <w:rPr>
          <w:rFonts w:ascii="Times New Roman" w:hAnsi="Times New Roman" w:cs="Times New Roman"/>
          <w:sz w:val="28"/>
          <w:szCs w:val="28"/>
        </w:rPr>
        <w:lastRenderedPageBreak/>
        <w:t>выморочного имущества, включается в соответствующий жилищный фонд социального использования.</w:t>
      </w: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B7EB3" w:rsidRPr="0083105C">
        <w:rPr>
          <w:rFonts w:ascii="Times New Roman" w:hAnsi="Times New Roman" w:cs="Times New Roman"/>
          <w:sz w:val="28"/>
          <w:szCs w:val="28"/>
        </w:rPr>
        <w:t>№</w:t>
      </w:r>
      <w:r w:rsidRPr="0083105C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647A03" w:rsidRPr="0083105C" w:rsidRDefault="00647A03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к Порядку</w:t>
      </w:r>
    </w:p>
    <w:p w:rsidR="00647A03" w:rsidRPr="0083105C" w:rsidRDefault="00647A03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выявления и учета выморочного имущества,</w:t>
      </w:r>
    </w:p>
    <w:p w:rsidR="002B7EB3" w:rsidRPr="0083105C" w:rsidRDefault="00647A03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 xml:space="preserve">расположенного на территории </w:t>
      </w:r>
    </w:p>
    <w:p w:rsidR="00647A03" w:rsidRPr="0083105C" w:rsidRDefault="0083105C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муниципального образования «Коммунарское сельское поселение»</w:t>
      </w: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82"/>
      <w:bookmarkEnd w:id="5"/>
      <w:r w:rsidRPr="0083105C">
        <w:rPr>
          <w:rFonts w:ascii="Times New Roman" w:hAnsi="Times New Roman" w:cs="Times New Roman"/>
          <w:sz w:val="28"/>
          <w:szCs w:val="28"/>
        </w:rPr>
        <w:t>ФОРМА ЖУРНАЛА</w:t>
      </w:r>
    </w:p>
    <w:p w:rsidR="00647A03" w:rsidRPr="0083105C" w:rsidRDefault="00647A03" w:rsidP="00647A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УЧЕТА ОБЪЕКТОВ НЕДВИЖИМОГО ИМУЩЕСТВА, ИМЕЮЩИХ</w:t>
      </w:r>
    </w:p>
    <w:p w:rsidR="00647A03" w:rsidRPr="0083105C" w:rsidRDefault="00647A03" w:rsidP="00647A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105C">
        <w:rPr>
          <w:rFonts w:ascii="Times New Roman" w:hAnsi="Times New Roman" w:cs="Times New Roman"/>
          <w:sz w:val="28"/>
          <w:szCs w:val="28"/>
        </w:rPr>
        <w:t>ПРИЗНАКИ ВЫМОРОЧНОГО ИМУЩЕСТВА</w:t>
      </w: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757"/>
        <w:gridCol w:w="1928"/>
        <w:gridCol w:w="1757"/>
        <w:gridCol w:w="1644"/>
        <w:gridCol w:w="1361"/>
      </w:tblGrid>
      <w:tr w:rsidR="00647A03" w:rsidRPr="0083105C" w:rsidTr="00346A0B">
        <w:tc>
          <w:tcPr>
            <w:tcW w:w="586" w:type="dxa"/>
          </w:tcPr>
          <w:p w:rsidR="00647A03" w:rsidRPr="0083105C" w:rsidRDefault="00647A03" w:rsidP="00346A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05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757" w:type="dxa"/>
          </w:tcPr>
          <w:p w:rsidR="00647A03" w:rsidRPr="0083105C" w:rsidRDefault="00647A03" w:rsidP="002B7EB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105C">
              <w:rPr>
                <w:rFonts w:ascii="Times New Roman" w:hAnsi="Times New Roman" w:cs="Times New Roman"/>
                <w:sz w:val="28"/>
                <w:szCs w:val="28"/>
              </w:rPr>
              <w:t>Адрес объекта недвижимого имущества</w:t>
            </w:r>
          </w:p>
        </w:tc>
        <w:tc>
          <w:tcPr>
            <w:tcW w:w="1928" w:type="dxa"/>
          </w:tcPr>
          <w:p w:rsidR="00647A03" w:rsidRPr="0083105C" w:rsidRDefault="00647A03" w:rsidP="002B7EB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105C">
              <w:rPr>
                <w:rFonts w:ascii="Times New Roman" w:hAnsi="Times New Roman" w:cs="Times New Roman"/>
                <w:sz w:val="28"/>
                <w:szCs w:val="28"/>
              </w:rPr>
              <w:t>Характеристика объекта недвижимого имущества</w:t>
            </w:r>
          </w:p>
        </w:tc>
        <w:tc>
          <w:tcPr>
            <w:tcW w:w="1757" w:type="dxa"/>
          </w:tcPr>
          <w:p w:rsidR="00647A03" w:rsidRPr="0083105C" w:rsidRDefault="00647A03" w:rsidP="002B7EB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105C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недвижимого имущества (Ф.И.О., дата рождения, дата смерти)</w:t>
            </w:r>
          </w:p>
        </w:tc>
        <w:tc>
          <w:tcPr>
            <w:tcW w:w="1644" w:type="dxa"/>
          </w:tcPr>
          <w:p w:rsidR="00647A03" w:rsidRPr="0083105C" w:rsidRDefault="00647A03" w:rsidP="002B7EB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105C">
              <w:rPr>
                <w:rFonts w:ascii="Times New Roman" w:hAnsi="Times New Roman" w:cs="Times New Roman"/>
                <w:sz w:val="28"/>
                <w:szCs w:val="28"/>
              </w:rPr>
              <w:t>Источник информации, дата поступления информации</w:t>
            </w:r>
          </w:p>
        </w:tc>
        <w:tc>
          <w:tcPr>
            <w:tcW w:w="1361" w:type="dxa"/>
          </w:tcPr>
          <w:p w:rsidR="00647A03" w:rsidRPr="0083105C" w:rsidRDefault="00647A03" w:rsidP="002B7EB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105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647A03" w:rsidRPr="0083105C" w:rsidTr="00346A0B">
        <w:tc>
          <w:tcPr>
            <w:tcW w:w="586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A03" w:rsidRPr="0083105C" w:rsidTr="00346A0B">
        <w:tc>
          <w:tcPr>
            <w:tcW w:w="586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A03" w:rsidRPr="0083105C" w:rsidTr="00346A0B">
        <w:tc>
          <w:tcPr>
            <w:tcW w:w="586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vAlign w:val="bottom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647A03" w:rsidRPr="0083105C" w:rsidRDefault="00647A03" w:rsidP="00346A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83105C" w:rsidRDefault="00647A03" w:rsidP="00647A0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7C3E3D" w:rsidRPr="0083105C" w:rsidRDefault="007C3E3D" w:rsidP="00647A03">
      <w:pPr>
        <w:pStyle w:val="ConsTitle"/>
        <w:widowControl/>
        <w:ind w:right="0"/>
        <w:jc w:val="center"/>
        <w:rPr>
          <w:rFonts w:eastAsia="Calibri"/>
          <w:i/>
          <w:sz w:val="28"/>
          <w:szCs w:val="28"/>
          <w:u w:val="single"/>
        </w:rPr>
      </w:pPr>
    </w:p>
    <w:sectPr w:rsidR="007C3E3D" w:rsidRPr="0083105C" w:rsidSect="009E2EE2">
      <w:headerReference w:type="default" r:id="rId9"/>
      <w:footerReference w:type="default" r:id="rId10"/>
      <w:pgSz w:w="11906" w:h="16838"/>
      <w:pgMar w:top="851" w:right="851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773" w:rsidRDefault="00BC5773">
      <w:r>
        <w:separator/>
      </w:r>
    </w:p>
  </w:endnote>
  <w:endnote w:type="continuationSeparator" w:id="0">
    <w:p w:rsidR="00BC5773" w:rsidRDefault="00BC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BE17FB">
    <w:pPr>
      <w:pStyle w:val="afe"/>
      <w:jc w:val="right"/>
    </w:pPr>
  </w:p>
  <w:p w:rsidR="00BE17FB" w:rsidRDefault="00BE17FB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773" w:rsidRDefault="00BC5773">
      <w:r>
        <w:separator/>
      </w:r>
    </w:p>
  </w:footnote>
  <w:footnote w:type="continuationSeparator" w:id="0">
    <w:p w:rsidR="00BC5773" w:rsidRDefault="00BC5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167793">
    <w:pPr>
      <w:pStyle w:val="afa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 w:rsidR="00BE0110">
                            <w:rPr>
                              <w:rStyle w:val="ad"/>
                              <w:noProof/>
                            </w:rPr>
                            <w:t>2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d"/>
                      </w:rPr>
                      <w:fldChar w:fldCharType="begin"/>
                    </w:r>
                    <w:r>
                      <w:rPr>
                        <w:rStyle w:val="ad"/>
                      </w:rPr>
                      <w:instrText xml:space="preserve"> PAGE </w:instrText>
                    </w:r>
                    <w:r>
                      <w:rPr>
                        <w:rStyle w:val="ad"/>
                      </w:rPr>
                      <w:fldChar w:fldCharType="separate"/>
                    </w:r>
                    <w:r w:rsidR="00BE0110">
                      <w:rPr>
                        <w:rStyle w:val="ad"/>
                        <w:noProof/>
                      </w:rPr>
                      <w:t>2</w:t>
                    </w:r>
                    <w:r>
                      <w:rPr>
                        <w:rStyle w:val="ad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6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 w15:restartNumberingAfterBreak="0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85"/>
    <w:rsid w:val="00066439"/>
    <w:rsid w:val="00071962"/>
    <w:rsid w:val="00073536"/>
    <w:rsid w:val="00083A30"/>
    <w:rsid w:val="000B75C9"/>
    <w:rsid w:val="000C20B4"/>
    <w:rsid w:val="000D14F2"/>
    <w:rsid w:val="001666FA"/>
    <w:rsid w:val="00167793"/>
    <w:rsid w:val="00182326"/>
    <w:rsid w:val="0019511B"/>
    <w:rsid w:val="001C1D9C"/>
    <w:rsid w:val="001D3AF6"/>
    <w:rsid w:val="001F1D93"/>
    <w:rsid w:val="001F533E"/>
    <w:rsid w:val="00206783"/>
    <w:rsid w:val="00211BA8"/>
    <w:rsid w:val="002326C8"/>
    <w:rsid w:val="00240547"/>
    <w:rsid w:val="00296691"/>
    <w:rsid w:val="002A0743"/>
    <w:rsid w:val="002B7EB3"/>
    <w:rsid w:val="002E0FA6"/>
    <w:rsid w:val="0032343F"/>
    <w:rsid w:val="00332387"/>
    <w:rsid w:val="00353C8A"/>
    <w:rsid w:val="00381EEF"/>
    <w:rsid w:val="00383E54"/>
    <w:rsid w:val="00392AA8"/>
    <w:rsid w:val="003D3DDF"/>
    <w:rsid w:val="003E039E"/>
    <w:rsid w:val="003E2CFC"/>
    <w:rsid w:val="003E4282"/>
    <w:rsid w:val="003E47FE"/>
    <w:rsid w:val="004024FC"/>
    <w:rsid w:val="00403D45"/>
    <w:rsid w:val="004158E5"/>
    <w:rsid w:val="00426B5E"/>
    <w:rsid w:val="0049777A"/>
    <w:rsid w:val="004A055E"/>
    <w:rsid w:val="00502024"/>
    <w:rsid w:val="00540074"/>
    <w:rsid w:val="005454A1"/>
    <w:rsid w:val="00567968"/>
    <w:rsid w:val="0059531D"/>
    <w:rsid w:val="00597F25"/>
    <w:rsid w:val="005A0E62"/>
    <w:rsid w:val="005D294C"/>
    <w:rsid w:val="005D2AEC"/>
    <w:rsid w:val="005D3B7D"/>
    <w:rsid w:val="00607F44"/>
    <w:rsid w:val="00616F4E"/>
    <w:rsid w:val="006238A2"/>
    <w:rsid w:val="00647A03"/>
    <w:rsid w:val="006735AF"/>
    <w:rsid w:val="006A02E6"/>
    <w:rsid w:val="006A4925"/>
    <w:rsid w:val="006A50D2"/>
    <w:rsid w:val="006C60DF"/>
    <w:rsid w:val="00711071"/>
    <w:rsid w:val="00715676"/>
    <w:rsid w:val="0071625A"/>
    <w:rsid w:val="007417EA"/>
    <w:rsid w:val="00747EDD"/>
    <w:rsid w:val="007771B4"/>
    <w:rsid w:val="007B2DC0"/>
    <w:rsid w:val="007C04F7"/>
    <w:rsid w:val="007C3E3D"/>
    <w:rsid w:val="007E6ABB"/>
    <w:rsid w:val="00802477"/>
    <w:rsid w:val="0083105C"/>
    <w:rsid w:val="00833FBD"/>
    <w:rsid w:val="00836258"/>
    <w:rsid w:val="00842E7F"/>
    <w:rsid w:val="008940D9"/>
    <w:rsid w:val="008C0156"/>
    <w:rsid w:val="008E5469"/>
    <w:rsid w:val="008E603F"/>
    <w:rsid w:val="00951108"/>
    <w:rsid w:val="0098020C"/>
    <w:rsid w:val="00984065"/>
    <w:rsid w:val="00987F56"/>
    <w:rsid w:val="00992366"/>
    <w:rsid w:val="009B1BA4"/>
    <w:rsid w:val="009C0547"/>
    <w:rsid w:val="009E2EE2"/>
    <w:rsid w:val="009E686A"/>
    <w:rsid w:val="00A31E0C"/>
    <w:rsid w:val="00A96998"/>
    <w:rsid w:val="00AF2CB3"/>
    <w:rsid w:val="00AF68F1"/>
    <w:rsid w:val="00B50B54"/>
    <w:rsid w:val="00B93971"/>
    <w:rsid w:val="00BA11E5"/>
    <w:rsid w:val="00BA37C2"/>
    <w:rsid w:val="00BC5773"/>
    <w:rsid w:val="00BE0110"/>
    <w:rsid w:val="00BE17FB"/>
    <w:rsid w:val="00BE3BD4"/>
    <w:rsid w:val="00C023CA"/>
    <w:rsid w:val="00C16245"/>
    <w:rsid w:val="00C41B4F"/>
    <w:rsid w:val="00C86308"/>
    <w:rsid w:val="00C93DF0"/>
    <w:rsid w:val="00CB7AF8"/>
    <w:rsid w:val="00CC798D"/>
    <w:rsid w:val="00D30C81"/>
    <w:rsid w:val="00D4414C"/>
    <w:rsid w:val="00D813E2"/>
    <w:rsid w:val="00D90073"/>
    <w:rsid w:val="00D93B18"/>
    <w:rsid w:val="00E003EE"/>
    <w:rsid w:val="00E401B9"/>
    <w:rsid w:val="00E614CF"/>
    <w:rsid w:val="00E672CB"/>
    <w:rsid w:val="00E705A6"/>
    <w:rsid w:val="00EC0349"/>
    <w:rsid w:val="00EC1456"/>
    <w:rsid w:val="00EC31B5"/>
    <w:rsid w:val="00EC4DA5"/>
    <w:rsid w:val="00EE3E59"/>
    <w:rsid w:val="00EF3EFF"/>
    <w:rsid w:val="00EF58A0"/>
    <w:rsid w:val="00F04C85"/>
    <w:rsid w:val="00F121E0"/>
    <w:rsid w:val="00F659F8"/>
    <w:rsid w:val="00F82E26"/>
    <w:rsid w:val="00F9197C"/>
    <w:rsid w:val="00FE67C6"/>
    <w:rsid w:val="00FF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85551CD"/>
  <w15:docId w15:val="{DDD03A12-0C55-4EE6-AA5E-9C76FC41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Pr>
      <w:sz w:val="24"/>
      <w:szCs w:val="24"/>
      <w:lang w:val="ru-RU" w:bidi="ar-SA"/>
    </w:rPr>
  </w:style>
  <w:style w:type="character" w:customStyle="1" w:styleId="a7">
    <w:name w:val="Гипертекстовая ссылка"/>
    <w:rPr>
      <w:color w:val="008000"/>
    </w:rPr>
  </w:style>
  <w:style w:type="character" w:customStyle="1" w:styleId="a8">
    <w:name w:val="Верхний колонтитул Знак"/>
    <w:rPr>
      <w:sz w:val="24"/>
      <w:szCs w:val="24"/>
      <w:lang w:bidi="ar-SA"/>
    </w:rPr>
  </w:style>
  <w:style w:type="character" w:customStyle="1" w:styleId="a9">
    <w:name w:val="Текст примечания Знак"/>
    <w:rPr>
      <w:lang w:val="ru-RU" w:bidi="ar-SA"/>
    </w:rPr>
  </w:style>
  <w:style w:type="character" w:customStyle="1" w:styleId="aa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b">
    <w:name w:val="Нижний колонтитул Знак"/>
    <w:rPr>
      <w:sz w:val="24"/>
      <w:szCs w:val="24"/>
      <w:lang w:val="ru-RU" w:bidi="ar-SA"/>
    </w:rPr>
  </w:style>
  <w:style w:type="character" w:customStyle="1" w:styleId="ac">
    <w:name w:val="Символ сноски"/>
    <w:rPr>
      <w:vertAlign w:val="superscript"/>
    </w:rPr>
  </w:style>
  <w:style w:type="character" w:styleId="ad">
    <w:name w:val="page number"/>
    <w:basedOn w:val="10"/>
  </w:style>
  <w:style w:type="character" w:styleId="ae">
    <w:name w:val="footnote reference"/>
    <w:link w:val="12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Символ концевой сноски"/>
  </w:style>
  <w:style w:type="paragraph" w:customStyle="1" w:styleId="14">
    <w:name w:val="Заголовок1"/>
    <w:basedOn w:val="a0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qFormat/>
    <w:pPr>
      <w:ind w:left="720"/>
      <w:contextualSpacing/>
    </w:pPr>
  </w:style>
  <w:style w:type="paragraph" w:customStyle="1" w:styleId="16">
    <w:name w:val="Текст примечания1"/>
    <w:basedOn w:val="a0"/>
    <w:rPr>
      <w:sz w:val="20"/>
      <w:szCs w:val="20"/>
    </w:rPr>
  </w:style>
  <w:style w:type="paragraph" w:styleId="afd">
    <w:name w:val="annotation subject"/>
    <w:basedOn w:val="16"/>
    <w:next w:val="16"/>
    <w:rPr>
      <w:b/>
      <w:bCs/>
    </w:rPr>
  </w:style>
  <w:style w:type="paragraph" w:customStyle="1" w:styleId="a">
    <w:name w:val="Пункт_пост"/>
    <w:basedOn w:val="a0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Pr>
      <w:sz w:val="20"/>
      <w:szCs w:val="20"/>
    </w:rPr>
  </w:style>
  <w:style w:type="paragraph" w:styleId="aff1">
    <w:name w:val="Normal (Web)"/>
    <w:basedOn w:val="a0"/>
    <w:pPr>
      <w:suppressAutoHyphens w:val="0"/>
      <w:spacing w:before="280" w:after="280"/>
    </w:pPr>
  </w:style>
  <w:style w:type="paragraph" w:customStyle="1" w:styleId="aff2">
    <w:name w:val="Знак"/>
    <w:basedOn w:val="a0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47A03"/>
    <w:pPr>
      <w:widowControl w:val="0"/>
      <w:autoSpaceDE w:val="0"/>
      <w:autoSpaceDN w:val="0"/>
    </w:pPr>
    <w:rPr>
      <w:rFonts w:ascii="Arial" w:eastAsiaTheme="minorEastAsia" w:hAnsi="Arial" w:cs="Arial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D7E95-9391-41BB-B39D-D84218220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АВО</Company>
  <LinksUpToDate>false</LinksUpToDate>
  <CharactersWithSpaces>13421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RePack by Diakov</cp:lastModifiedBy>
  <cp:revision>4</cp:revision>
  <cp:lastPrinted>2025-07-09T11:51:00Z</cp:lastPrinted>
  <dcterms:created xsi:type="dcterms:W3CDTF">2025-07-09T11:46:00Z</dcterms:created>
  <dcterms:modified xsi:type="dcterms:W3CDTF">2025-10-06T08:41:00Z</dcterms:modified>
</cp:coreProperties>
</file>