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292" w:rsidRDefault="00A95292" w:rsidP="00A95292">
      <w:pPr>
        <w:ind w:right="824" w:firstLine="709"/>
        <w:jc w:val="right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2922270</wp:posOffset>
            </wp:positionH>
            <wp:positionV relativeFrom="paragraph">
              <wp:posOffset>-114300</wp:posOffset>
            </wp:positionV>
            <wp:extent cx="455295" cy="683260"/>
            <wp:effectExtent l="0" t="0" r="1905" b="2540"/>
            <wp:wrapNone/>
            <wp:docPr id="1" name="Рисунок 1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" cy="683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8"/>
          <w:szCs w:val="28"/>
        </w:rPr>
        <w:t xml:space="preserve">           Проект</w:t>
      </w:r>
    </w:p>
    <w:p w:rsidR="00A95292" w:rsidRDefault="00A95292" w:rsidP="00A95292">
      <w:pPr>
        <w:ind w:right="824" w:firstLine="709"/>
        <w:jc w:val="both"/>
        <w:rPr>
          <w:b/>
          <w:sz w:val="28"/>
          <w:szCs w:val="28"/>
        </w:rPr>
      </w:pPr>
    </w:p>
    <w:p w:rsidR="00A95292" w:rsidRDefault="00A95292" w:rsidP="00A95292">
      <w:pPr>
        <w:ind w:right="824"/>
        <w:rPr>
          <w:b/>
          <w:sz w:val="28"/>
          <w:szCs w:val="28"/>
        </w:rPr>
      </w:pPr>
    </w:p>
    <w:p w:rsidR="00A95292" w:rsidRDefault="00A95292" w:rsidP="00A95292">
      <w:pPr>
        <w:ind w:right="82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A95292" w:rsidRDefault="00A95292" w:rsidP="00A95292">
      <w:pPr>
        <w:ind w:right="82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Ростовская область </w:t>
      </w:r>
    </w:p>
    <w:p w:rsidR="00A95292" w:rsidRDefault="00A95292" w:rsidP="00A95292">
      <w:pPr>
        <w:ind w:right="82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Октябрьский район</w:t>
      </w:r>
    </w:p>
    <w:p w:rsidR="00A95292" w:rsidRDefault="00A95292" w:rsidP="00A95292">
      <w:pPr>
        <w:ind w:right="82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Муниципальное образование </w:t>
      </w:r>
    </w:p>
    <w:p w:rsidR="00A95292" w:rsidRDefault="00A95292" w:rsidP="00A95292">
      <w:pPr>
        <w:ind w:right="82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«Коммунарское сельское поселение»</w:t>
      </w:r>
    </w:p>
    <w:p w:rsidR="00A95292" w:rsidRDefault="00A95292" w:rsidP="00A95292">
      <w:pPr>
        <w:ind w:right="82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Коммунарского сельского поселения</w:t>
      </w:r>
    </w:p>
    <w:p w:rsidR="00A95292" w:rsidRDefault="00A95292" w:rsidP="00A95292">
      <w:pPr>
        <w:ind w:right="824"/>
        <w:rPr>
          <w:b/>
          <w:sz w:val="28"/>
          <w:szCs w:val="28"/>
        </w:rPr>
      </w:pPr>
    </w:p>
    <w:p w:rsidR="00A95292" w:rsidRDefault="00A95292" w:rsidP="00A95292">
      <w:pPr>
        <w:ind w:right="824"/>
        <w:jc w:val="center"/>
        <w:rPr>
          <w:b/>
          <w:sz w:val="28"/>
          <w:szCs w:val="28"/>
        </w:rPr>
      </w:pPr>
    </w:p>
    <w:p w:rsidR="00A95292" w:rsidRDefault="00A95292" w:rsidP="00A95292">
      <w:pPr>
        <w:ind w:right="82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A95292" w:rsidRDefault="00A95292" w:rsidP="00A95292">
      <w:pPr>
        <w:ind w:right="824"/>
        <w:jc w:val="center"/>
        <w:rPr>
          <w:b/>
          <w:sz w:val="28"/>
          <w:szCs w:val="28"/>
        </w:rPr>
      </w:pPr>
    </w:p>
    <w:p w:rsidR="00A95292" w:rsidRDefault="00A95292" w:rsidP="00A95292">
      <w:pPr>
        <w:ind w:right="824"/>
        <w:jc w:val="both"/>
        <w:rPr>
          <w:b/>
          <w:sz w:val="28"/>
          <w:szCs w:val="28"/>
        </w:rPr>
      </w:pPr>
      <w:r w:rsidRPr="00DA4752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>_________</w:t>
      </w:r>
      <w:r w:rsidRPr="00DA4752">
        <w:rPr>
          <w:b/>
          <w:sz w:val="28"/>
          <w:szCs w:val="28"/>
        </w:rPr>
        <w:t>г.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№</w:t>
      </w:r>
      <w:r w:rsidRPr="00DA475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___</w:t>
      </w:r>
      <w:r>
        <w:rPr>
          <w:b/>
          <w:sz w:val="28"/>
          <w:szCs w:val="28"/>
        </w:rPr>
        <w:t xml:space="preserve">                     п. Новосветловский.</w:t>
      </w:r>
    </w:p>
    <w:p w:rsidR="00A95292" w:rsidRDefault="00A95292" w:rsidP="00A95292">
      <w:pPr>
        <w:ind w:right="824"/>
        <w:jc w:val="both"/>
        <w:rPr>
          <w:sz w:val="28"/>
          <w:szCs w:val="28"/>
        </w:rPr>
      </w:pPr>
    </w:p>
    <w:p w:rsidR="00A95292" w:rsidRDefault="00A95292" w:rsidP="00A95292">
      <w:pPr>
        <w:ind w:right="82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 создании </w:t>
      </w:r>
      <w:proofErr w:type="gramStart"/>
      <w:r>
        <w:rPr>
          <w:sz w:val="28"/>
          <w:szCs w:val="28"/>
        </w:rPr>
        <w:t>муниципальной</w:t>
      </w:r>
      <w:proofErr w:type="gramEnd"/>
      <w:r>
        <w:rPr>
          <w:sz w:val="28"/>
          <w:szCs w:val="28"/>
        </w:rPr>
        <w:t xml:space="preserve"> </w:t>
      </w:r>
    </w:p>
    <w:p w:rsidR="00A95292" w:rsidRDefault="00A95292" w:rsidP="00A95292">
      <w:pPr>
        <w:ind w:right="824"/>
        <w:jc w:val="both"/>
        <w:rPr>
          <w:sz w:val="28"/>
          <w:szCs w:val="28"/>
        </w:rPr>
      </w:pPr>
      <w:r>
        <w:rPr>
          <w:sz w:val="28"/>
          <w:szCs w:val="28"/>
        </w:rPr>
        <w:t>антитеррористической комиссии на территории</w:t>
      </w:r>
    </w:p>
    <w:p w:rsidR="00A95292" w:rsidRDefault="00A95292" w:rsidP="00A95292">
      <w:pPr>
        <w:ind w:right="824"/>
        <w:jc w:val="both"/>
        <w:rPr>
          <w:sz w:val="28"/>
          <w:szCs w:val="28"/>
        </w:rPr>
      </w:pPr>
      <w:r>
        <w:rPr>
          <w:sz w:val="28"/>
          <w:szCs w:val="28"/>
        </w:rPr>
        <w:t>Коммунарского сельского поселения»</w:t>
      </w:r>
    </w:p>
    <w:p w:rsidR="00A95292" w:rsidRDefault="00A95292" w:rsidP="00A95292">
      <w:pPr>
        <w:ind w:right="824" w:firstLine="709"/>
        <w:jc w:val="both"/>
        <w:rPr>
          <w:sz w:val="28"/>
          <w:szCs w:val="28"/>
        </w:rPr>
      </w:pPr>
      <w:bookmarkStart w:id="0" w:name="_GoBack"/>
      <w:bookmarkEnd w:id="0"/>
    </w:p>
    <w:p w:rsidR="00A95292" w:rsidRDefault="00A95292" w:rsidP="00A95292">
      <w:pPr>
        <w:ind w:right="824" w:firstLine="709"/>
        <w:jc w:val="both"/>
        <w:rPr>
          <w:sz w:val="28"/>
          <w:szCs w:val="28"/>
        </w:rPr>
      </w:pPr>
    </w:p>
    <w:p w:rsidR="00A95292" w:rsidRDefault="00A95292" w:rsidP="00A95292">
      <w:pPr>
        <w:autoSpaceDE w:val="0"/>
        <w:autoSpaceDN w:val="0"/>
        <w:adjustRightInd w:val="0"/>
        <w:ind w:right="824" w:firstLine="540"/>
        <w:jc w:val="both"/>
        <w:rPr>
          <w:sz w:val="28"/>
          <w:szCs w:val="28"/>
        </w:rPr>
      </w:pPr>
      <w:proofErr w:type="gramStart"/>
      <w:r w:rsidRPr="007F32D2">
        <w:rPr>
          <w:sz w:val="28"/>
          <w:szCs w:val="28"/>
        </w:rPr>
        <w:t>В соответствии с Федеральным</w:t>
      </w:r>
      <w:r>
        <w:rPr>
          <w:sz w:val="28"/>
          <w:szCs w:val="28"/>
        </w:rPr>
        <w:t>и</w:t>
      </w:r>
      <w:r w:rsidRPr="007F32D2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ами</w:t>
      </w:r>
      <w:r w:rsidRPr="007F32D2">
        <w:rPr>
          <w:sz w:val="28"/>
          <w:szCs w:val="28"/>
        </w:rPr>
        <w:t xml:space="preserve"> от 06.10.2003 N 131-ФЗ "Об общих принципах организации местного самоуправления в Российской</w:t>
      </w:r>
      <w:r>
        <w:rPr>
          <w:sz w:val="28"/>
          <w:szCs w:val="28"/>
        </w:rPr>
        <w:t xml:space="preserve"> Федерации",</w:t>
      </w:r>
      <w:r w:rsidRPr="007F32D2">
        <w:rPr>
          <w:sz w:val="28"/>
          <w:szCs w:val="28"/>
        </w:rPr>
        <w:t xml:space="preserve"> от 06.03.2006 N 35-ФЗ "О противодействии терроризму", Указом Президента Российской Федерации от 15.02.2006 N 116 "О мерах по противодействию терроризму",</w:t>
      </w:r>
      <w:r>
        <w:rPr>
          <w:sz w:val="28"/>
          <w:szCs w:val="28"/>
        </w:rPr>
        <w:t xml:space="preserve"> Положения об антитеррористической комиссии в субъекте Российской Федерации от 07.07.2006 г. </w:t>
      </w:r>
      <w:r w:rsidRPr="007F32D2">
        <w:rPr>
          <w:sz w:val="28"/>
          <w:szCs w:val="28"/>
        </w:rPr>
        <w:t>в целях реализации государственной политики в сфере противодействия терроризму, минимизации и</w:t>
      </w:r>
      <w:proofErr w:type="gramEnd"/>
      <w:r w:rsidRPr="007F32D2">
        <w:rPr>
          <w:sz w:val="28"/>
          <w:szCs w:val="28"/>
        </w:rPr>
        <w:t xml:space="preserve"> ликвидации последствий его проявлений на территории муниципально</w:t>
      </w:r>
      <w:r>
        <w:rPr>
          <w:sz w:val="28"/>
          <w:szCs w:val="28"/>
        </w:rPr>
        <w:t>го образования "Коммунарское сельское поселение</w:t>
      </w:r>
      <w:r w:rsidRPr="007F32D2">
        <w:rPr>
          <w:sz w:val="28"/>
          <w:szCs w:val="28"/>
        </w:rPr>
        <w:t xml:space="preserve">" </w:t>
      </w:r>
    </w:p>
    <w:p w:rsidR="00A95292" w:rsidRDefault="00A95292" w:rsidP="00A95292">
      <w:pPr>
        <w:autoSpaceDE w:val="0"/>
        <w:autoSpaceDN w:val="0"/>
        <w:adjustRightInd w:val="0"/>
        <w:ind w:right="824"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A95292" w:rsidRDefault="00A95292" w:rsidP="00A95292">
      <w:pPr>
        <w:autoSpaceDE w:val="0"/>
        <w:autoSpaceDN w:val="0"/>
        <w:adjustRightInd w:val="0"/>
        <w:ind w:right="824" w:firstLine="540"/>
        <w:jc w:val="center"/>
        <w:rPr>
          <w:b/>
          <w:sz w:val="28"/>
          <w:szCs w:val="28"/>
        </w:rPr>
      </w:pPr>
    </w:p>
    <w:p w:rsidR="00A95292" w:rsidRDefault="00A95292" w:rsidP="00A95292">
      <w:pPr>
        <w:numPr>
          <w:ilvl w:val="0"/>
          <w:numId w:val="1"/>
        </w:numPr>
        <w:autoSpaceDE w:val="0"/>
        <w:autoSpaceDN w:val="0"/>
        <w:adjustRightInd w:val="0"/>
        <w:ind w:right="8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Создать муниципальную антитеррористическую комиссию на территории Коммунарского сельского поселения в составе </w:t>
      </w:r>
      <w:proofErr w:type="gramStart"/>
      <w:r>
        <w:rPr>
          <w:sz w:val="28"/>
          <w:szCs w:val="28"/>
        </w:rPr>
        <w:t>согласно Приложения</w:t>
      </w:r>
      <w:proofErr w:type="gramEnd"/>
      <w:r>
        <w:rPr>
          <w:sz w:val="28"/>
          <w:szCs w:val="28"/>
        </w:rPr>
        <w:t xml:space="preserve"> №1.</w:t>
      </w:r>
    </w:p>
    <w:p w:rsidR="00A95292" w:rsidRDefault="00A95292" w:rsidP="00A95292">
      <w:pPr>
        <w:numPr>
          <w:ilvl w:val="0"/>
          <w:numId w:val="1"/>
        </w:numPr>
        <w:autoSpaceDE w:val="0"/>
        <w:autoSpaceDN w:val="0"/>
        <w:adjustRightInd w:val="0"/>
        <w:ind w:right="824"/>
        <w:jc w:val="both"/>
        <w:rPr>
          <w:sz w:val="28"/>
          <w:szCs w:val="28"/>
        </w:rPr>
      </w:pPr>
      <w:r>
        <w:rPr>
          <w:sz w:val="28"/>
          <w:szCs w:val="28"/>
        </w:rPr>
        <w:t>Утвердить:</w:t>
      </w:r>
    </w:p>
    <w:p w:rsidR="00A95292" w:rsidRDefault="00A95292" w:rsidP="00A95292">
      <w:pPr>
        <w:numPr>
          <w:ilvl w:val="1"/>
          <w:numId w:val="1"/>
        </w:numPr>
        <w:autoSpaceDE w:val="0"/>
        <w:autoSpaceDN w:val="0"/>
        <w:adjustRightInd w:val="0"/>
        <w:ind w:right="824"/>
        <w:jc w:val="both"/>
        <w:rPr>
          <w:sz w:val="28"/>
          <w:szCs w:val="28"/>
        </w:rPr>
      </w:pPr>
      <w:r>
        <w:rPr>
          <w:sz w:val="28"/>
          <w:szCs w:val="28"/>
        </w:rPr>
        <w:t>Положение о муниципальной антитеррористической комиссии</w:t>
      </w:r>
      <w:r>
        <w:rPr>
          <w:sz w:val="28"/>
          <w:szCs w:val="28"/>
        </w:rPr>
        <w:tab/>
        <w:t>Коммунарского сельского поселения (Приложение №2);</w:t>
      </w:r>
    </w:p>
    <w:p w:rsidR="00A95292" w:rsidRDefault="00A95292" w:rsidP="00A95292">
      <w:pPr>
        <w:numPr>
          <w:ilvl w:val="1"/>
          <w:numId w:val="1"/>
        </w:numPr>
        <w:autoSpaceDE w:val="0"/>
        <w:autoSpaceDN w:val="0"/>
        <w:adjustRightInd w:val="0"/>
        <w:ind w:right="824"/>
        <w:jc w:val="both"/>
        <w:rPr>
          <w:sz w:val="28"/>
          <w:szCs w:val="28"/>
        </w:rPr>
      </w:pPr>
      <w:r>
        <w:rPr>
          <w:sz w:val="28"/>
          <w:szCs w:val="28"/>
        </w:rPr>
        <w:t>Регламент муниципальной антитеррористической комиссии Коммунарского сельского поселения (Приложение №3).</w:t>
      </w:r>
    </w:p>
    <w:p w:rsidR="00A95292" w:rsidRDefault="00A95292" w:rsidP="00A95292">
      <w:pPr>
        <w:autoSpaceDE w:val="0"/>
        <w:autoSpaceDN w:val="0"/>
        <w:adjustRightInd w:val="0"/>
        <w:ind w:left="1320" w:right="824" w:hanging="774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proofErr w:type="gramStart"/>
      <w:r w:rsidRPr="001E7A40">
        <w:rPr>
          <w:sz w:val="28"/>
          <w:szCs w:val="28"/>
        </w:rPr>
        <w:t>Контроль за</w:t>
      </w:r>
      <w:proofErr w:type="gramEnd"/>
      <w:r w:rsidRPr="001E7A40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A95292" w:rsidRDefault="00A95292" w:rsidP="00A95292">
      <w:pPr>
        <w:autoSpaceDE w:val="0"/>
        <w:autoSpaceDN w:val="0"/>
        <w:adjustRightInd w:val="0"/>
        <w:ind w:left="540"/>
        <w:jc w:val="both"/>
        <w:rPr>
          <w:sz w:val="28"/>
          <w:szCs w:val="28"/>
        </w:rPr>
      </w:pPr>
    </w:p>
    <w:p w:rsidR="00A95292" w:rsidRDefault="00A95292" w:rsidP="00A95292">
      <w:pPr>
        <w:autoSpaceDE w:val="0"/>
        <w:autoSpaceDN w:val="0"/>
        <w:adjustRightInd w:val="0"/>
        <w:ind w:left="540"/>
        <w:jc w:val="both"/>
        <w:rPr>
          <w:sz w:val="28"/>
          <w:szCs w:val="28"/>
        </w:rPr>
      </w:pPr>
    </w:p>
    <w:p w:rsidR="00A95292" w:rsidRDefault="00A95292" w:rsidP="00A95292">
      <w:pPr>
        <w:autoSpaceDE w:val="0"/>
        <w:autoSpaceDN w:val="0"/>
        <w:adjustRightInd w:val="0"/>
        <w:ind w:left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proofErr w:type="gramStart"/>
      <w:r>
        <w:rPr>
          <w:b/>
          <w:sz w:val="28"/>
          <w:szCs w:val="28"/>
        </w:rPr>
        <w:t>Коммунарского</w:t>
      </w:r>
      <w:proofErr w:type="gramEnd"/>
      <w:r>
        <w:rPr>
          <w:b/>
          <w:sz w:val="28"/>
          <w:szCs w:val="28"/>
        </w:rPr>
        <w:t xml:space="preserve"> </w:t>
      </w:r>
    </w:p>
    <w:p w:rsidR="00A95292" w:rsidRPr="001E7A40" w:rsidRDefault="00A95292" w:rsidP="00A95292">
      <w:pPr>
        <w:autoSpaceDE w:val="0"/>
        <w:autoSpaceDN w:val="0"/>
        <w:adjustRightInd w:val="0"/>
        <w:ind w:left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                                                   О.В. Безрукавая</w:t>
      </w:r>
    </w:p>
    <w:p w:rsidR="00A95292" w:rsidRPr="00CB68AA" w:rsidRDefault="00A95292" w:rsidP="00A95292">
      <w:pPr>
        <w:ind w:firstLine="709"/>
        <w:jc w:val="right"/>
        <w:rPr>
          <w:sz w:val="20"/>
          <w:szCs w:val="20"/>
        </w:rPr>
      </w:pPr>
      <w:r>
        <w:rPr>
          <w:sz w:val="28"/>
          <w:szCs w:val="28"/>
        </w:rPr>
        <w:br w:type="page"/>
      </w:r>
      <w:r w:rsidRPr="00CB68AA">
        <w:rPr>
          <w:sz w:val="20"/>
          <w:szCs w:val="20"/>
        </w:rPr>
        <w:lastRenderedPageBreak/>
        <w:t>Приложение №1</w:t>
      </w:r>
    </w:p>
    <w:p w:rsidR="00A95292" w:rsidRPr="00CB68AA" w:rsidRDefault="00A95292" w:rsidP="00A95292">
      <w:pPr>
        <w:ind w:firstLine="709"/>
        <w:jc w:val="right"/>
        <w:rPr>
          <w:sz w:val="20"/>
          <w:szCs w:val="20"/>
        </w:rPr>
      </w:pPr>
      <w:r w:rsidRPr="00CB68AA">
        <w:rPr>
          <w:sz w:val="20"/>
          <w:szCs w:val="20"/>
        </w:rPr>
        <w:t xml:space="preserve">к Постановлению </w:t>
      </w:r>
    </w:p>
    <w:p w:rsidR="00A95292" w:rsidRPr="00CB68AA" w:rsidRDefault="00A95292" w:rsidP="00A95292">
      <w:pPr>
        <w:ind w:firstLine="709"/>
        <w:jc w:val="right"/>
        <w:rPr>
          <w:sz w:val="20"/>
          <w:szCs w:val="20"/>
        </w:rPr>
      </w:pPr>
      <w:r w:rsidRPr="00CB68AA">
        <w:rPr>
          <w:sz w:val="20"/>
          <w:szCs w:val="20"/>
        </w:rPr>
        <w:t xml:space="preserve">от </w:t>
      </w:r>
      <w:r>
        <w:rPr>
          <w:sz w:val="20"/>
          <w:szCs w:val="20"/>
        </w:rPr>
        <w:t>________</w:t>
      </w:r>
      <w:proofErr w:type="gramStart"/>
      <w:r w:rsidRPr="00CB68AA">
        <w:rPr>
          <w:sz w:val="20"/>
          <w:szCs w:val="20"/>
        </w:rPr>
        <w:t>г</w:t>
      </w:r>
      <w:proofErr w:type="gramEnd"/>
      <w:r w:rsidRPr="00CB68AA">
        <w:rPr>
          <w:sz w:val="20"/>
          <w:szCs w:val="20"/>
        </w:rPr>
        <w:t>. №</w:t>
      </w:r>
      <w:r>
        <w:rPr>
          <w:sz w:val="20"/>
          <w:szCs w:val="20"/>
        </w:rPr>
        <w:t>___</w:t>
      </w:r>
    </w:p>
    <w:p w:rsidR="00A95292" w:rsidRDefault="00A95292" w:rsidP="00A95292">
      <w:pPr>
        <w:ind w:firstLine="709"/>
        <w:jc w:val="right"/>
        <w:rPr>
          <w:sz w:val="28"/>
          <w:szCs w:val="28"/>
        </w:rPr>
      </w:pPr>
    </w:p>
    <w:p w:rsidR="00A95292" w:rsidRDefault="00A95292" w:rsidP="00A95292">
      <w:pPr>
        <w:ind w:firstLine="709"/>
        <w:jc w:val="center"/>
        <w:rPr>
          <w:b/>
          <w:sz w:val="28"/>
          <w:szCs w:val="28"/>
        </w:rPr>
      </w:pPr>
    </w:p>
    <w:p w:rsidR="00A95292" w:rsidRDefault="00A95292" w:rsidP="00A95292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:rsidR="00A95292" w:rsidRDefault="00A95292" w:rsidP="00A95292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муниципальной антитеррористической комиссии </w:t>
      </w:r>
    </w:p>
    <w:p w:rsidR="00A95292" w:rsidRDefault="00A95292" w:rsidP="00A95292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Коммунарского сельского поселения</w:t>
      </w:r>
    </w:p>
    <w:p w:rsidR="00A95292" w:rsidRDefault="00A95292" w:rsidP="00A95292">
      <w:pPr>
        <w:jc w:val="both"/>
        <w:rPr>
          <w:b/>
          <w:sz w:val="28"/>
          <w:szCs w:val="28"/>
        </w:rPr>
      </w:pPr>
    </w:p>
    <w:p w:rsidR="00A95292" w:rsidRPr="001E7A40" w:rsidRDefault="00A95292" w:rsidP="00A95292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Председатель комиссии – </w:t>
      </w:r>
    </w:p>
    <w:p w:rsidR="00A95292" w:rsidRDefault="00A95292" w:rsidP="00A95292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Глава Коммунарского сельского поселения - О.В. Безрукавая.</w:t>
      </w:r>
    </w:p>
    <w:p w:rsidR="00A95292" w:rsidRDefault="00A95292" w:rsidP="00A95292">
      <w:pPr>
        <w:numPr>
          <w:ilvl w:val="0"/>
          <w:numId w:val="2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Заместитель </w:t>
      </w:r>
      <w:r w:rsidRPr="001E7A40">
        <w:rPr>
          <w:b/>
          <w:sz w:val="28"/>
          <w:szCs w:val="28"/>
        </w:rPr>
        <w:t>председателя</w:t>
      </w:r>
      <w:r>
        <w:rPr>
          <w:b/>
          <w:sz w:val="28"/>
          <w:szCs w:val="28"/>
        </w:rPr>
        <w:t xml:space="preserve"> комиссии – </w:t>
      </w:r>
    </w:p>
    <w:p w:rsidR="00A95292" w:rsidRDefault="00A95292" w:rsidP="00A95292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Зам. Главы Коммунарского сельского поселения – А.Ю. Точёный.</w:t>
      </w:r>
    </w:p>
    <w:p w:rsidR="00A95292" w:rsidRDefault="00A95292" w:rsidP="00A95292">
      <w:pPr>
        <w:numPr>
          <w:ilvl w:val="0"/>
          <w:numId w:val="2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Секретарь комиссии – </w:t>
      </w:r>
    </w:p>
    <w:p w:rsidR="00A95292" w:rsidRDefault="00A95292" w:rsidP="00A95292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 по вопросам пожарной безопасности, гражданской обороны и чрезвычайных ситуаций – </w:t>
      </w:r>
      <w:proofErr w:type="spellStart"/>
      <w:r>
        <w:rPr>
          <w:sz w:val="28"/>
          <w:szCs w:val="28"/>
        </w:rPr>
        <w:t>Е.А.Близнюк</w:t>
      </w:r>
      <w:proofErr w:type="spellEnd"/>
    </w:p>
    <w:p w:rsidR="00A95292" w:rsidRDefault="00A95292" w:rsidP="00A95292">
      <w:pPr>
        <w:ind w:lef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Члены комиссии:</w:t>
      </w:r>
    </w:p>
    <w:p w:rsidR="00A95292" w:rsidRDefault="00A95292" w:rsidP="00A95292">
      <w:pPr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Порохня</w:t>
      </w:r>
      <w:proofErr w:type="spellEnd"/>
      <w:r>
        <w:rPr>
          <w:sz w:val="28"/>
          <w:szCs w:val="28"/>
        </w:rPr>
        <w:t xml:space="preserve"> Н.И. – директор МОУ СОШ №23 (по согласованию).</w:t>
      </w:r>
    </w:p>
    <w:p w:rsidR="00A95292" w:rsidRDefault="00A95292" w:rsidP="00A95292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Долматова Т.В. – директор МОУ СОШ №33 (по согласованию).</w:t>
      </w:r>
    </w:p>
    <w:p w:rsidR="00A95292" w:rsidRDefault="00A95292" w:rsidP="00A95292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Неледвина Н.В. – директор МУК «Красногорняцкий СДК».</w:t>
      </w:r>
    </w:p>
    <w:p w:rsidR="00A95292" w:rsidRDefault="00A95292" w:rsidP="00A95292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Степаненко Н.А. – заведующая МО ДОУ №17 «Ромашка» (по согласованию).</w:t>
      </w:r>
    </w:p>
    <w:p w:rsidR="00A95292" w:rsidRDefault="00A95292" w:rsidP="00A95292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Еськова С.А. – заведующая МО ДОУ №22 «Солнышко» (по согласованию).</w:t>
      </w:r>
    </w:p>
    <w:p w:rsidR="00A95292" w:rsidRDefault="00A95292" w:rsidP="00A95292">
      <w:pPr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Еремеева</w:t>
      </w:r>
      <w:proofErr w:type="spellEnd"/>
      <w:r>
        <w:rPr>
          <w:sz w:val="28"/>
          <w:szCs w:val="28"/>
        </w:rPr>
        <w:t xml:space="preserve"> И.М. – заведующая МО ДОУ №43 «Теремок» (по согласованию).</w:t>
      </w:r>
    </w:p>
    <w:p w:rsidR="00A95292" w:rsidRDefault="00A95292" w:rsidP="00A95292">
      <w:pPr>
        <w:jc w:val="both"/>
        <w:rPr>
          <w:sz w:val="28"/>
          <w:szCs w:val="28"/>
        </w:rPr>
      </w:pPr>
    </w:p>
    <w:p w:rsidR="00A95292" w:rsidRDefault="00A95292" w:rsidP="00A95292">
      <w:pPr>
        <w:jc w:val="both"/>
        <w:rPr>
          <w:sz w:val="28"/>
          <w:szCs w:val="28"/>
        </w:rPr>
      </w:pPr>
    </w:p>
    <w:p w:rsidR="00A95292" w:rsidRDefault="00A95292" w:rsidP="00A95292">
      <w:pPr>
        <w:jc w:val="both"/>
        <w:rPr>
          <w:sz w:val="28"/>
          <w:szCs w:val="28"/>
        </w:rPr>
      </w:pPr>
    </w:p>
    <w:p w:rsidR="00A95292" w:rsidRPr="007D60AE" w:rsidRDefault="00A95292" w:rsidP="00A95292">
      <w:pPr>
        <w:shd w:val="clear" w:color="auto" w:fill="FFFFFF"/>
        <w:tabs>
          <w:tab w:val="left" w:pos="715"/>
        </w:tabs>
        <w:spacing w:line="274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Специалист                                                              </w:t>
      </w:r>
      <w:proofErr w:type="spellStart"/>
      <w:r>
        <w:rPr>
          <w:sz w:val="28"/>
          <w:szCs w:val="28"/>
        </w:rPr>
        <w:t>Т.В.Толстолуцкая</w:t>
      </w:r>
      <w:proofErr w:type="spellEnd"/>
    </w:p>
    <w:p w:rsidR="00A95292" w:rsidRDefault="00A95292" w:rsidP="00A95292">
      <w:pPr>
        <w:shd w:val="clear" w:color="auto" w:fill="FFFFFF"/>
        <w:tabs>
          <w:tab w:val="left" w:pos="715"/>
        </w:tabs>
        <w:spacing w:line="274" w:lineRule="exact"/>
      </w:pPr>
      <w:r>
        <w:rPr>
          <w:sz w:val="28"/>
          <w:szCs w:val="28"/>
        </w:rPr>
        <w:t xml:space="preserve">        </w:t>
      </w:r>
    </w:p>
    <w:p w:rsidR="00A95292" w:rsidRDefault="00A95292" w:rsidP="00A95292">
      <w:pPr>
        <w:ind w:firstLine="360"/>
        <w:jc w:val="both"/>
        <w:rPr>
          <w:b/>
          <w:sz w:val="28"/>
          <w:szCs w:val="28"/>
        </w:rPr>
      </w:pPr>
    </w:p>
    <w:p w:rsidR="00A95292" w:rsidRDefault="00A95292" w:rsidP="00A95292">
      <w:pPr>
        <w:ind w:firstLine="360"/>
        <w:jc w:val="both"/>
        <w:rPr>
          <w:b/>
          <w:sz w:val="28"/>
          <w:szCs w:val="28"/>
        </w:rPr>
      </w:pPr>
    </w:p>
    <w:p w:rsidR="00A95292" w:rsidRDefault="00A95292" w:rsidP="00A95292">
      <w:pPr>
        <w:ind w:firstLine="360"/>
        <w:jc w:val="both"/>
        <w:rPr>
          <w:b/>
          <w:sz w:val="28"/>
          <w:szCs w:val="28"/>
        </w:rPr>
      </w:pPr>
    </w:p>
    <w:p w:rsidR="00A95292" w:rsidRDefault="00A95292" w:rsidP="00A95292">
      <w:pPr>
        <w:ind w:firstLine="360"/>
        <w:jc w:val="both"/>
        <w:rPr>
          <w:b/>
          <w:sz w:val="28"/>
          <w:szCs w:val="28"/>
        </w:rPr>
      </w:pPr>
    </w:p>
    <w:p w:rsidR="00A95292" w:rsidRDefault="00A95292" w:rsidP="00A95292">
      <w:pPr>
        <w:ind w:firstLine="360"/>
        <w:jc w:val="both"/>
        <w:rPr>
          <w:b/>
          <w:sz w:val="28"/>
          <w:szCs w:val="28"/>
        </w:rPr>
      </w:pPr>
    </w:p>
    <w:p w:rsidR="00A95292" w:rsidRDefault="00A95292" w:rsidP="00A95292">
      <w:pPr>
        <w:ind w:firstLine="360"/>
        <w:jc w:val="both"/>
        <w:rPr>
          <w:b/>
          <w:sz w:val="28"/>
          <w:szCs w:val="28"/>
        </w:rPr>
      </w:pPr>
    </w:p>
    <w:p w:rsidR="00A95292" w:rsidRDefault="00A95292" w:rsidP="00A95292">
      <w:pPr>
        <w:ind w:firstLine="360"/>
        <w:jc w:val="both"/>
        <w:rPr>
          <w:b/>
          <w:sz w:val="28"/>
          <w:szCs w:val="28"/>
        </w:rPr>
      </w:pPr>
    </w:p>
    <w:p w:rsidR="00A95292" w:rsidRPr="00B86F47" w:rsidRDefault="00A95292" w:rsidP="00A95292">
      <w:pPr>
        <w:ind w:firstLine="360"/>
        <w:jc w:val="right"/>
        <w:rPr>
          <w:sz w:val="22"/>
          <w:szCs w:val="22"/>
        </w:rPr>
      </w:pPr>
      <w:r>
        <w:rPr>
          <w:b/>
          <w:sz w:val="28"/>
          <w:szCs w:val="28"/>
        </w:rPr>
        <w:br w:type="page"/>
      </w:r>
      <w:r w:rsidRPr="00B86F47">
        <w:rPr>
          <w:sz w:val="22"/>
          <w:szCs w:val="22"/>
        </w:rPr>
        <w:lastRenderedPageBreak/>
        <w:t>Приложение №2</w:t>
      </w:r>
    </w:p>
    <w:p w:rsidR="00A95292" w:rsidRPr="00B86F47" w:rsidRDefault="00A95292" w:rsidP="00A95292">
      <w:pPr>
        <w:ind w:firstLine="360"/>
        <w:jc w:val="right"/>
        <w:rPr>
          <w:sz w:val="22"/>
          <w:szCs w:val="22"/>
        </w:rPr>
      </w:pPr>
      <w:r w:rsidRPr="00B86F47">
        <w:rPr>
          <w:sz w:val="22"/>
          <w:szCs w:val="22"/>
        </w:rPr>
        <w:t xml:space="preserve">к Постановлению </w:t>
      </w:r>
    </w:p>
    <w:p w:rsidR="00A95292" w:rsidRPr="00CB68AA" w:rsidRDefault="00A95292" w:rsidP="00A95292">
      <w:pPr>
        <w:ind w:firstLine="360"/>
        <w:jc w:val="right"/>
        <w:rPr>
          <w:sz w:val="22"/>
          <w:szCs w:val="22"/>
        </w:rPr>
      </w:pPr>
      <w:r w:rsidRPr="00B86F47">
        <w:rPr>
          <w:sz w:val="22"/>
          <w:szCs w:val="22"/>
        </w:rPr>
        <w:t xml:space="preserve">от </w:t>
      </w:r>
      <w:r>
        <w:rPr>
          <w:sz w:val="22"/>
          <w:szCs w:val="22"/>
        </w:rPr>
        <w:t>_________</w:t>
      </w:r>
      <w:r w:rsidRPr="00B86F47">
        <w:rPr>
          <w:sz w:val="22"/>
          <w:szCs w:val="22"/>
        </w:rPr>
        <w:t xml:space="preserve"> </w:t>
      </w:r>
      <w:proofErr w:type="gramStart"/>
      <w:r w:rsidRPr="00B86F47">
        <w:rPr>
          <w:sz w:val="22"/>
          <w:szCs w:val="22"/>
        </w:rPr>
        <w:t>г</w:t>
      </w:r>
      <w:proofErr w:type="gramEnd"/>
      <w:r w:rsidRPr="00B86F47">
        <w:rPr>
          <w:sz w:val="22"/>
          <w:szCs w:val="22"/>
        </w:rPr>
        <w:t xml:space="preserve">. № </w:t>
      </w:r>
      <w:r>
        <w:rPr>
          <w:sz w:val="22"/>
          <w:szCs w:val="22"/>
        </w:rPr>
        <w:t>___</w:t>
      </w:r>
    </w:p>
    <w:p w:rsidR="00A95292" w:rsidRPr="00B86F47" w:rsidRDefault="00A95292" w:rsidP="00A95292">
      <w:pPr>
        <w:pStyle w:val="ConsPlusTitle"/>
        <w:widowControl/>
        <w:jc w:val="center"/>
      </w:pPr>
      <w:r w:rsidRPr="00B86F47">
        <w:t>ПОЛОЖЕНИЕ</w:t>
      </w:r>
    </w:p>
    <w:p w:rsidR="00A95292" w:rsidRPr="00B86F47" w:rsidRDefault="00A95292" w:rsidP="00A95292">
      <w:pPr>
        <w:pStyle w:val="ConsPlusTitle"/>
        <w:widowControl/>
        <w:jc w:val="center"/>
      </w:pPr>
      <w:r w:rsidRPr="00B86F47">
        <w:t xml:space="preserve">О МУНИЦИПАЛЬНОЙ АНТИТЕРРОРИСТИЧЕСКОЙ КОМИССИИ </w:t>
      </w:r>
    </w:p>
    <w:p w:rsidR="00A95292" w:rsidRPr="00B86F47" w:rsidRDefault="00A95292" w:rsidP="00A95292">
      <w:pPr>
        <w:pStyle w:val="ConsPlusTitle"/>
        <w:widowControl/>
        <w:jc w:val="center"/>
      </w:pPr>
      <w:r w:rsidRPr="00B86F47">
        <w:t>КОММУНАРСКОГО СЕЛЬСКОГО ПОСЕЛЕНИЯ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1. Муниципальная антитеррористическая комиссия Коммунарского сельского поселения  (далее - Комиссия) является органом, осуществляющим координацию деятельности на территории муниципального образования "Коммунарское сельское поселение" по профилактике терроризма, а также минимизации и ликвидации последствий его проявлений. Комиссия имеет сокращенное название - МАК.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Комиссия в своей деятельности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постановлениями и распоряжениями Администрации Ростовской области, Октябрьского района, постановлениями и распоряжениями Администрации Коммунарского сельского поселения, решениями Антитеррористической комиссии Октябрьского района, а также настоящим Положением.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2. Глава поселения является председателем Комиссии.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3. Комиссия осуществляет свою деятельность во взаимодействии с Антитеррористической комиссией Октябрьского района, Администрацией поселения, предприятиями, организациями и общественными объединениями.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4. Основными задачами Комиссии являются: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а) координация деятельности  Администрации поселения и иных органов по профилактике терроризма, а также по минимизации и ликвидации последствий его проявлений;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б) участие в реализации на территории поселения государственной политики в области противодействия терроризму;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 xml:space="preserve">в) разработка мер по профилактике терроризма, устранению причин и условий, способствующих его проявлению, обеспечению защищенности объектов от возможных террористических посягательств, а также по минимизации и ликвидации последствий террористических актов, осуществление </w:t>
      </w:r>
      <w:proofErr w:type="gramStart"/>
      <w:r w:rsidRPr="00B86F47">
        <w:t>контроля за</w:t>
      </w:r>
      <w:proofErr w:type="gramEnd"/>
      <w:r w:rsidRPr="00B86F47">
        <w:t xml:space="preserve"> реализацией этих мер;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г) анализ эффективности работы  Администрации поселения по профилактике терроризма, а также минимизации и ликвидации последствий его проявлений, подготовка решений Комиссии по совершенствованию этой работы;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д) организация взаимодействия  Администрации поселения с организациями, предприятиями, учреждениями и общественными объединениями в области противодействия терроризму;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е) решение иных задач, предусмотренных законодательством Российской Федерации, по противодействию терроризму.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6. Для осуществления своих задач Комиссия имеет право: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 xml:space="preserve">а) принимать в пределах своей компетенции решения, касающиеся организации, координации и совершенствования деятельности Администрации поселения по профилактике терроризма, минимизации и ликвидации последствий его проявлений, а также осуществлять </w:t>
      </w:r>
      <w:proofErr w:type="gramStart"/>
      <w:r w:rsidRPr="00B86F47">
        <w:t>контроль за</w:t>
      </w:r>
      <w:proofErr w:type="gramEnd"/>
      <w:r w:rsidRPr="00B86F47">
        <w:t xml:space="preserve"> их исполнением;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б) запрашивать и получать в установленном порядке необходимые материалы и информацию от Администрации поселения, общественных объединений, организаций (независимо от форм собственности) и должностных лиц;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в) создавать рабочие органы для изучения вопросов, касающихся профилактики терроризма, минимизации и ликвидации последствий его проявлений, а также для подготовки проектов соответствующих решений Комиссии;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г) привлекать для участия в работе Комиссии  специалистов Администрации поселения, а также представителей организаций и общественных объединений (с их согласия);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7. Комиссия осуществляет свою деятельность на плановой основе в соответствии с утвержденным Регламентом.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8. Комиссия информирует Антитеррористическую комиссию Октябрьского района по итогам своей деятельности за год согласно Положению и Регламенту Антитеррористической комиссии Октябрьского района.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lastRenderedPageBreak/>
        <w:t>9. Заседания Комиссии проводятся не реже одного раза в квартал. В случае необходимости по решению председателя Комиссии могут проводиться внеочередные заседания Комиссии. Подготовка материалов к заседанию Комиссии осуществляется представителями тех органов, к ведению которых относятся рассматриваемые вопросы.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10. Присутствие членов Комиссии на ее заседаниях обязательно. Члены Комиссии не вправе делегировать свои полномочия иным лицам. В случае невозможности присутствия члена Комиссии на заседании он обязан заблаговременно известить об этом председателя Комиссии.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В случае невозможности присутствия члена Комиссии на заседании лицо, исполняющее его обязанности, после согласования с председателем Комиссии может присутствовать на заседании с правом совещательного голоса.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11. Заседание Комиссии считается правомочным, если на нем присутствует более половины его членов.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Члены Комиссии обладают равными правами при обсуждении рассматриваемых на заседании вопросов.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В зависимости от вопросов, рассматриваемых на заседаниях Комиссии, к участию в них могут привлекаться иные лица.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12. Решение Комиссии оформляется протоколом, который подписывается председателем Комиссии.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13. Решения, принимаемые Комиссией в соответствии с ее компетенцией, являются обязательными для подразделений территориальных органов федеральных органов исполнительной власти, представители которых входят в состав Комиссии, Администрации поселения и организаций, расположенных на территории Коммунарского сельского поселения.</w:t>
      </w:r>
    </w:p>
    <w:p w:rsidR="00A95292" w:rsidRDefault="00A95292" w:rsidP="00A95292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A95292" w:rsidRPr="007D60AE" w:rsidRDefault="00A95292" w:rsidP="00A95292">
      <w:pPr>
        <w:shd w:val="clear" w:color="auto" w:fill="FFFFFF"/>
        <w:tabs>
          <w:tab w:val="left" w:pos="715"/>
        </w:tabs>
        <w:spacing w:line="274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Специалист                                                                </w:t>
      </w:r>
      <w:proofErr w:type="spellStart"/>
      <w:r>
        <w:rPr>
          <w:sz w:val="28"/>
          <w:szCs w:val="28"/>
        </w:rPr>
        <w:t>Т.В.Толстолуцкая</w:t>
      </w:r>
      <w:proofErr w:type="spellEnd"/>
    </w:p>
    <w:p w:rsidR="00A95292" w:rsidRDefault="00A95292" w:rsidP="00A95292">
      <w:pPr>
        <w:shd w:val="clear" w:color="auto" w:fill="FFFFFF"/>
        <w:tabs>
          <w:tab w:val="left" w:pos="715"/>
        </w:tabs>
        <w:spacing w:line="274" w:lineRule="exact"/>
      </w:pPr>
      <w:r>
        <w:rPr>
          <w:sz w:val="28"/>
          <w:szCs w:val="28"/>
        </w:rPr>
        <w:t xml:space="preserve"> 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A95292" w:rsidRPr="00B86F47" w:rsidRDefault="00A95292" w:rsidP="00A95292">
      <w:pPr>
        <w:autoSpaceDE w:val="0"/>
        <w:autoSpaceDN w:val="0"/>
        <w:adjustRightInd w:val="0"/>
        <w:jc w:val="right"/>
      </w:pPr>
    </w:p>
    <w:p w:rsidR="00A95292" w:rsidRDefault="00A95292" w:rsidP="00A95292">
      <w:pPr>
        <w:autoSpaceDE w:val="0"/>
        <w:autoSpaceDN w:val="0"/>
        <w:adjustRightInd w:val="0"/>
        <w:ind w:firstLine="709"/>
        <w:jc w:val="right"/>
      </w:pPr>
    </w:p>
    <w:p w:rsidR="00A95292" w:rsidRDefault="00A95292" w:rsidP="00A95292">
      <w:pPr>
        <w:autoSpaceDE w:val="0"/>
        <w:autoSpaceDN w:val="0"/>
        <w:adjustRightInd w:val="0"/>
        <w:ind w:firstLine="709"/>
        <w:jc w:val="right"/>
      </w:pPr>
    </w:p>
    <w:p w:rsidR="00A95292" w:rsidRDefault="00A95292" w:rsidP="00A95292">
      <w:pPr>
        <w:autoSpaceDE w:val="0"/>
        <w:autoSpaceDN w:val="0"/>
        <w:adjustRightInd w:val="0"/>
        <w:ind w:firstLine="709"/>
        <w:jc w:val="right"/>
      </w:pPr>
    </w:p>
    <w:p w:rsidR="00A95292" w:rsidRDefault="00A95292" w:rsidP="00A95292">
      <w:pPr>
        <w:autoSpaceDE w:val="0"/>
        <w:autoSpaceDN w:val="0"/>
        <w:adjustRightInd w:val="0"/>
        <w:ind w:firstLine="709"/>
        <w:jc w:val="right"/>
      </w:pPr>
    </w:p>
    <w:p w:rsidR="00A95292" w:rsidRDefault="00A95292" w:rsidP="00A95292">
      <w:pPr>
        <w:autoSpaceDE w:val="0"/>
        <w:autoSpaceDN w:val="0"/>
        <w:adjustRightInd w:val="0"/>
        <w:ind w:firstLine="709"/>
        <w:jc w:val="right"/>
      </w:pPr>
    </w:p>
    <w:p w:rsidR="00A95292" w:rsidRDefault="00A95292" w:rsidP="00A95292">
      <w:pPr>
        <w:autoSpaceDE w:val="0"/>
        <w:autoSpaceDN w:val="0"/>
        <w:adjustRightInd w:val="0"/>
        <w:ind w:firstLine="709"/>
        <w:jc w:val="right"/>
      </w:pPr>
    </w:p>
    <w:p w:rsidR="00A95292" w:rsidRDefault="00A95292" w:rsidP="00A95292">
      <w:pPr>
        <w:autoSpaceDE w:val="0"/>
        <w:autoSpaceDN w:val="0"/>
        <w:adjustRightInd w:val="0"/>
        <w:ind w:firstLine="709"/>
        <w:jc w:val="right"/>
      </w:pPr>
    </w:p>
    <w:p w:rsidR="00A95292" w:rsidRDefault="00A95292" w:rsidP="00A95292">
      <w:pPr>
        <w:autoSpaceDE w:val="0"/>
        <w:autoSpaceDN w:val="0"/>
        <w:adjustRightInd w:val="0"/>
        <w:ind w:firstLine="709"/>
        <w:jc w:val="right"/>
      </w:pPr>
    </w:p>
    <w:p w:rsidR="00A95292" w:rsidRDefault="00A95292" w:rsidP="00A95292">
      <w:pPr>
        <w:autoSpaceDE w:val="0"/>
        <w:autoSpaceDN w:val="0"/>
        <w:adjustRightInd w:val="0"/>
        <w:ind w:firstLine="709"/>
        <w:jc w:val="right"/>
      </w:pPr>
    </w:p>
    <w:p w:rsidR="00A95292" w:rsidRDefault="00A95292" w:rsidP="00A95292">
      <w:pPr>
        <w:autoSpaceDE w:val="0"/>
        <w:autoSpaceDN w:val="0"/>
        <w:adjustRightInd w:val="0"/>
        <w:ind w:firstLine="709"/>
        <w:jc w:val="right"/>
      </w:pPr>
    </w:p>
    <w:p w:rsidR="00A95292" w:rsidRDefault="00A95292" w:rsidP="00A95292">
      <w:pPr>
        <w:autoSpaceDE w:val="0"/>
        <w:autoSpaceDN w:val="0"/>
        <w:adjustRightInd w:val="0"/>
        <w:ind w:firstLine="709"/>
        <w:jc w:val="right"/>
      </w:pPr>
    </w:p>
    <w:p w:rsidR="00A95292" w:rsidRDefault="00A95292" w:rsidP="00A95292">
      <w:pPr>
        <w:autoSpaceDE w:val="0"/>
        <w:autoSpaceDN w:val="0"/>
        <w:adjustRightInd w:val="0"/>
        <w:ind w:firstLine="709"/>
        <w:jc w:val="right"/>
      </w:pPr>
    </w:p>
    <w:p w:rsidR="00A95292" w:rsidRDefault="00A95292" w:rsidP="00A95292">
      <w:pPr>
        <w:autoSpaceDE w:val="0"/>
        <w:autoSpaceDN w:val="0"/>
        <w:adjustRightInd w:val="0"/>
        <w:ind w:firstLine="709"/>
        <w:jc w:val="right"/>
      </w:pPr>
    </w:p>
    <w:p w:rsidR="00A95292" w:rsidRDefault="00A95292" w:rsidP="00A95292">
      <w:pPr>
        <w:autoSpaceDE w:val="0"/>
        <w:autoSpaceDN w:val="0"/>
        <w:adjustRightInd w:val="0"/>
        <w:ind w:firstLine="709"/>
        <w:jc w:val="right"/>
      </w:pPr>
    </w:p>
    <w:p w:rsidR="00A95292" w:rsidRDefault="00A95292" w:rsidP="00A95292">
      <w:pPr>
        <w:autoSpaceDE w:val="0"/>
        <w:autoSpaceDN w:val="0"/>
        <w:adjustRightInd w:val="0"/>
        <w:ind w:firstLine="709"/>
        <w:jc w:val="right"/>
      </w:pPr>
    </w:p>
    <w:p w:rsidR="00A95292" w:rsidRDefault="00A95292" w:rsidP="00A95292">
      <w:pPr>
        <w:autoSpaceDE w:val="0"/>
        <w:autoSpaceDN w:val="0"/>
        <w:adjustRightInd w:val="0"/>
        <w:ind w:firstLine="709"/>
        <w:jc w:val="right"/>
      </w:pPr>
    </w:p>
    <w:p w:rsidR="00A95292" w:rsidRDefault="00A95292" w:rsidP="00A95292">
      <w:pPr>
        <w:autoSpaceDE w:val="0"/>
        <w:autoSpaceDN w:val="0"/>
        <w:adjustRightInd w:val="0"/>
        <w:ind w:firstLine="709"/>
        <w:jc w:val="right"/>
      </w:pPr>
    </w:p>
    <w:p w:rsidR="00A95292" w:rsidRDefault="00A95292" w:rsidP="00A95292">
      <w:pPr>
        <w:autoSpaceDE w:val="0"/>
        <w:autoSpaceDN w:val="0"/>
        <w:adjustRightInd w:val="0"/>
        <w:ind w:firstLine="709"/>
        <w:jc w:val="right"/>
      </w:pPr>
    </w:p>
    <w:p w:rsidR="00A95292" w:rsidRDefault="00A95292" w:rsidP="00A95292">
      <w:pPr>
        <w:autoSpaceDE w:val="0"/>
        <w:autoSpaceDN w:val="0"/>
        <w:adjustRightInd w:val="0"/>
        <w:ind w:firstLine="709"/>
        <w:jc w:val="right"/>
      </w:pPr>
    </w:p>
    <w:p w:rsidR="00A95292" w:rsidRDefault="00A95292" w:rsidP="00A95292">
      <w:pPr>
        <w:autoSpaceDE w:val="0"/>
        <w:autoSpaceDN w:val="0"/>
        <w:adjustRightInd w:val="0"/>
        <w:ind w:firstLine="709"/>
        <w:jc w:val="right"/>
      </w:pPr>
    </w:p>
    <w:p w:rsidR="00A95292" w:rsidRDefault="00A95292" w:rsidP="00A95292">
      <w:pPr>
        <w:autoSpaceDE w:val="0"/>
        <w:autoSpaceDN w:val="0"/>
        <w:adjustRightInd w:val="0"/>
        <w:ind w:firstLine="709"/>
        <w:jc w:val="right"/>
      </w:pPr>
    </w:p>
    <w:p w:rsidR="00A95292" w:rsidRDefault="00A95292" w:rsidP="00A95292">
      <w:pPr>
        <w:autoSpaceDE w:val="0"/>
        <w:autoSpaceDN w:val="0"/>
        <w:adjustRightInd w:val="0"/>
        <w:ind w:firstLine="709"/>
        <w:jc w:val="right"/>
      </w:pPr>
    </w:p>
    <w:p w:rsidR="00A95292" w:rsidRDefault="00A95292" w:rsidP="00A95292">
      <w:pPr>
        <w:autoSpaceDE w:val="0"/>
        <w:autoSpaceDN w:val="0"/>
        <w:adjustRightInd w:val="0"/>
        <w:ind w:firstLine="709"/>
        <w:jc w:val="right"/>
      </w:pPr>
    </w:p>
    <w:p w:rsidR="00A95292" w:rsidRDefault="00A95292" w:rsidP="00A95292">
      <w:pPr>
        <w:autoSpaceDE w:val="0"/>
        <w:autoSpaceDN w:val="0"/>
        <w:adjustRightInd w:val="0"/>
        <w:ind w:firstLine="709"/>
        <w:jc w:val="right"/>
      </w:pPr>
    </w:p>
    <w:p w:rsidR="00A95292" w:rsidRDefault="00A95292" w:rsidP="00A95292">
      <w:pPr>
        <w:autoSpaceDE w:val="0"/>
        <w:autoSpaceDN w:val="0"/>
        <w:adjustRightInd w:val="0"/>
        <w:ind w:firstLine="709"/>
        <w:jc w:val="right"/>
      </w:pPr>
    </w:p>
    <w:p w:rsidR="00A95292" w:rsidRDefault="00A95292" w:rsidP="00A95292">
      <w:pPr>
        <w:autoSpaceDE w:val="0"/>
        <w:autoSpaceDN w:val="0"/>
        <w:adjustRightInd w:val="0"/>
        <w:ind w:firstLine="709"/>
        <w:jc w:val="right"/>
      </w:pPr>
    </w:p>
    <w:p w:rsidR="00A95292" w:rsidRDefault="00A95292" w:rsidP="00A95292">
      <w:pPr>
        <w:autoSpaceDE w:val="0"/>
        <w:autoSpaceDN w:val="0"/>
        <w:adjustRightInd w:val="0"/>
        <w:ind w:firstLine="709"/>
        <w:jc w:val="right"/>
      </w:pPr>
    </w:p>
    <w:p w:rsidR="00A95292" w:rsidRDefault="00A95292" w:rsidP="00A95292">
      <w:pPr>
        <w:autoSpaceDE w:val="0"/>
        <w:autoSpaceDN w:val="0"/>
        <w:adjustRightInd w:val="0"/>
      </w:pPr>
    </w:p>
    <w:p w:rsidR="00A95292" w:rsidRDefault="00A95292" w:rsidP="00A95292">
      <w:pPr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</w:p>
    <w:p w:rsidR="00A95292" w:rsidRDefault="00A95292" w:rsidP="00A95292">
      <w:pPr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</w:p>
    <w:p w:rsidR="00A95292" w:rsidRDefault="00A95292" w:rsidP="00A95292">
      <w:pPr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</w:p>
    <w:p w:rsidR="00A95292" w:rsidRDefault="00A95292" w:rsidP="00A95292">
      <w:pPr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</w:p>
    <w:p w:rsidR="00A95292" w:rsidRPr="00CB68AA" w:rsidRDefault="00A95292" w:rsidP="00A95292">
      <w:pPr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  <w:r w:rsidRPr="00CB68AA">
        <w:rPr>
          <w:sz w:val="20"/>
          <w:szCs w:val="20"/>
        </w:rPr>
        <w:lastRenderedPageBreak/>
        <w:t>Приложение №3</w:t>
      </w:r>
    </w:p>
    <w:p w:rsidR="00A95292" w:rsidRPr="00CB68AA" w:rsidRDefault="00A95292" w:rsidP="00A95292">
      <w:pPr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  <w:r w:rsidRPr="00CB68AA">
        <w:rPr>
          <w:sz w:val="20"/>
          <w:szCs w:val="20"/>
        </w:rPr>
        <w:t xml:space="preserve">к Постановлению </w:t>
      </w:r>
    </w:p>
    <w:p w:rsidR="00A95292" w:rsidRPr="00CB68AA" w:rsidRDefault="00A95292" w:rsidP="00A95292">
      <w:pPr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  <w:r w:rsidRPr="00CB68AA">
        <w:rPr>
          <w:sz w:val="20"/>
          <w:szCs w:val="20"/>
        </w:rPr>
        <w:t xml:space="preserve">от </w:t>
      </w:r>
      <w:r>
        <w:rPr>
          <w:sz w:val="20"/>
          <w:szCs w:val="20"/>
        </w:rPr>
        <w:t>_________</w:t>
      </w:r>
      <w:r w:rsidRPr="00CB68AA">
        <w:rPr>
          <w:sz w:val="20"/>
          <w:szCs w:val="20"/>
        </w:rPr>
        <w:t xml:space="preserve"> </w:t>
      </w:r>
      <w:proofErr w:type="gramStart"/>
      <w:r w:rsidRPr="00CB68AA">
        <w:rPr>
          <w:sz w:val="20"/>
          <w:szCs w:val="20"/>
        </w:rPr>
        <w:t>г</w:t>
      </w:r>
      <w:proofErr w:type="gramEnd"/>
      <w:r w:rsidRPr="00CB68AA">
        <w:rPr>
          <w:sz w:val="20"/>
          <w:szCs w:val="20"/>
        </w:rPr>
        <w:t xml:space="preserve">. № </w:t>
      </w:r>
      <w:r>
        <w:rPr>
          <w:sz w:val="20"/>
          <w:szCs w:val="20"/>
        </w:rPr>
        <w:t>_____</w:t>
      </w:r>
    </w:p>
    <w:p w:rsidR="00A95292" w:rsidRPr="00B86F47" w:rsidRDefault="00A95292" w:rsidP="00A95292">
      <w:pPr>
        <w:pStyle w:val="ConsPlusTitle"/>
        <w:widowControl/>
        <w:ind w:firstLine="709"/>
        <w:jc w:val="center"/>
      </w:pPr>
      <w:r w:rsidRPr="00B86F47">
        <w:t>РЕГЛАМЕНТ</w:t>
      </w:r>
    </w:p>
    <w:p w:rsidR="00A95292" w:rsidRPr="00B86F47" w:rsidRDefault="00A95292" w:rsidP="00A95292">
      <w:pPr>
        <w:pStyle w:val="ConsPlusTitle"/>
        <w:widowControl/>
        <w:ind w:firstLine="709"/>
        <w:jc w:val="center"/>
      </w:pPr>
      <w:r w:rsidRPr="00B86F47">
        <w:t>МУНИЦИПАЛЬНОЙ АНТИТЕРРОРИСТИЧЕСКОЙ КОМИССИИ</w:t>
      </w:r>
    </w:p>
    <w:p w:rsidR="00A95292" w:rsidRPr="00B86F47" w:rsidRDefault="00A95292" w:rsidP="00A95292">
      <w:pPr>
        <w:pStyle w:val="ConsPlusTitle"/>
        <w:widowControl/>
        <w:ind w:firstLine="709"/>
        <w:jc w:val="center"/>
      </w:pPr>
      <w:r w:rsidRPr="00B86F47">
        <w:t xml:space="preserve">КОММУНАРСКОГО СЕЛЬСКОГО ПОСЕЛЕНИЯ 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B86F47">
        <w:rPr>
          <w:b/>
        </w:rPr>
        <w:t>I. Общие положения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 xml:space="preserve">1. </w:t>
      </w:r>
      <w:proofErr w:type="gramStart"/>
      <w:r w:rsidRPr="00B86F47">
        <w:t>Настоящий Регламент разработан в соответствии с Указом Президента Российской Федерации от 15.02.2006 N 116 "О мерах по противодействию терроризму" и "Регламентом Антитеррористической комиссии в субъекте РФ", утвержденным 07.07.2006, и устанавливает общие правила организации деятельности муниципальной антитеррористической комиссии поселения (далее - Комиссия) по реализации ее полномочий, закрепленных в Положении о муниципальной антитеррористической комиссии Коммунарского сельского поселения (далее - Положение) и других нормативных правовых</w:t>
      </w:r>
      <w:proofErr w:type="gramEnd"/>
      <w:r w:rsidRPr="00B86F47">
        <w:t xml:space="preserve"> </w:t>
      </w:r>
      <w:proofErr w:type="gramStart"/>
      <w:r w:rsidRPr="00B86F47">
        <w:t>актах</w:t>
      </w:r>
      <w:proofErr w:type="gramEnd"/>
      <w:r w:rsidRPr="00B86F47">
        <w:t xml:space="preserve"> Российской Федерации.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2. Основные направления деятельности Комиссии изложены в Положении о Комиссии.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B86F47">
        <w:rPr>
          <w:b/>
        </w:rPr>
        <w:t>II. Полномочия председателя и членов Комиссии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1. Председатель Комиссии осуществляет общее руководство деятельностью Комиссии, дает поручения членам Комиссии по вопросам, отнесенным к компетенции Комиссии, ведет заседания Комиссии, подписывает протоколы заседаний Комиссии.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Председатель Комиссии представляет Комиссию по вопросам, отнесенным к ее компетенции, во всех организациях, в ведении которых находится данный вопрос.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Председатель Комиссии информирует председателя Антитеррористической комиссии Октябрьского района о результатах деятельности Комиссии по итогам года.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 xml:space="preserve">2. </w:t>
      </w:r>
      <w:proofErr w:type="gramStart"/>
      <w:r w:rsidRPr="00B86F47">
        <w:t>Заместитель председателя Комиссии по решению председателя Комиссии замещает председателя Комиссии в его отсутствие, ведет заседания Комиссии и подписывает протоколы заседания Комиссии, дает поручения в пределах своей компетенции, по поручению председателя представляет Комиссию во взаимоотношениях с Администрацией поселения, предприятиями и организациями, расположенными на территории Коммунарского сельского поселения, а также средствами массовой информации.</w:t>
      </w:r>
      <w:proofErr w:type="gramEnd"/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3. Члены Комиссии обладают равными правами при подготовке и обсуждении рассматриваемых на заседании вопросов.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4. Члены Комиссии имеют право: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- выступать на заседаниях Комиссии, вносить предложения по вопросам, входящим в компетенцию Комиссии, и требовать в случае необходимости проведения голосования по данным вопросам;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- голосовать на заседаниях Комиссии;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- знакомиться с документами и материалами Комиссии, непосредственно касающимися деятельности Комиссии в области противодействия терроризму;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- привлекать по согласованию с председателем Комиссии в установленном порядке сотрудников и специалистов других организаций к экспертной, аналитической и иной работе, связанной с деятельностью Комиссии;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- излагать в случае несогласия с решением Комиссии в письменной форме особое мнение, которое подлежит отражению в протоколе Комиссии и прилагается к его решению.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5. Член Комиссии обязан: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- организовывать в рамках своих должностных полномочий подготовку вопросов, выносимых на рассмотрение Комиссии в соответствии с решениями Комиссии, председателя Комиссии или по предложениям членов Комиссии, утвержденным протокольным решением;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- присутствовать на заседаниях Комиссии. В случае невозможности присутствия члена Комиссии на заседании он обязан заблаговременно известить об этом председателя Комиссии. Лицо, исполняющее его обязанности, после согласования с председателем Комиссии может присутствовать на его заседании с правом совещательного голоса;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- организовать в рамках своих должностных полномочий выполнение решений Комиссии.</w:t>
      </w:r>
    </w:p>
    <w:p w:rsidR="00A95292" w:rsidRPr="00CB68AA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6. Доступ средств массовой информации к сведениям о деятельности Комиссии и порядок размещения в информационных системах общего пользования сведений о вопросах и материалах, рассматриваемых на заседаниях Комиссии, определяются законодательством о порядке освещения в средствах массовой информации деятельности органов государственной власти.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B86F47">
        <w:rPr>
          <w:b/>
        </w:rPr>
        <w:t>III. Планирование и организация работы Комиссии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1. Заседания Комиссии проводятся в соответствии с планом. План составляется на один год или полугодие и утверждается председателем Комиссии.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lastRenderedPageBreak/>
        <w:t>2. Заседания Комиссии проводятся не реже одного раза в квартал. В случае необходимости по решению председателя Комиссии могут проводиться внеочередные заседания Комиссии.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3. План заседаний Комиссии включает в себя перечень основных вопросов, подлежащих рассмотрению на заседании Комиссии, с указанием по каждому вопросу срока его рассмотрения и ответственных за подготовку вопроса.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 xml:space="preserve">4. Предложения в план заседаний Комиссии вносятся в письменной форме не </w:t>
      </w:r>
      <w:proofErr w:type="gramStart"/>
      <w:r w:rsidRPr="00B86F47">
        <w:t>позднее</w:t>
      </w:r>
      <w:proofErr w:type="gramEnd"/>
      <w:r w:rsidRPr="00B86F47">
        <w:t xml:space="preserve"> чем за два месяца до начала планируемого периода либо в сроки, определенные председателем Комиссии.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Предложения должны содержать: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- наименование вопроса и краткое обоснование необходимости его рассмотрения на заседании Комиссии;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- форму предлагаемого решения;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- наименование органа, ответственного за подготовку вопроса;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- перечень соисполнителей;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- срок рассмотрения на заседании Комиссии.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В случае если в проект плана предлагается вопрос, решение которого не относится к компетенции органа его предлагающего, инициатору необходимо провести процедуру согласования предложения с государственным органом, к компетенции которого он относится.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Указанные предложения могут направляться Комиссией для дополнительной проработки членам Комиссии. Заключения членов Комиссии и другие материалы по внесенным предложениям должны быть представлены в Комиссию не позднее одного месяца со дня их получения, если иное не оговорено сопроводительным документом.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5. На основе предложений, поступивших в Комиссию, формируется проект плана заседаний Комиссии на очередной период, который по согласованию с председателем Комиссии выносится для обсуждения и утверждения на последнем заседании Комиссии текущего года.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6. Решение об изменении утвержденного плана в части содержания вопроса и срока его рассмотрения принимается председателем Комиссии по мотивированному письменному предложению члена Комиссии, ответственного за подготовку вопроса.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7. Рассмотрение на заседаниях Комиссии дополнительных (внеплановых) вопросов осуществляется по решению председателя Комиссии.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B86F47">
        <w:rPr>
          <w:b/>
        </w:rPr>
        <w:t>IV. Порядок подготовки заседаний Комиссии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1. Члены Комиссии, представители Администрации поселения, на которых возложена подготовка соответствующих материалов для рассмотрения на заседаниях Комиссии, принимают участие в подготовке этих заседаний в соответствии с утвержденным планом заседаний Комиссии и несут персональную ответственность за качество и своевременность представления материалов.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2. Проект повестки дня заседания Комиссии уточняется в процессе подготовки к очередному заседанию и согласовывается с председателем Комиссии. Повестка дня заседания Комиссии утверждается непосредственно на заседании.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3. Для подготовки вопросов, вносимых на рассмотрение Комиссии, решением председателя Комиссии могут создаваться рабочие органы Комиссии из числа членов Комиссии, представителей заинтересованных государственных органов, а также экспертов.</w:t>
      </w:r>
    </w:p>
    <w:p w:rsidR="00A95292" w:rsidRPr="00CB68AA" w:rsidRDefault="00A95292" w:rsidP="00A95292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CB68AA">
        <w:rPr>
          <w:sz w:val="22"/>
          <w:szCs w:val="22"/>
        </w:rPr>
        <w:t xml:space="preserve">4. В Комиссию не </w:t>
      </w:r>
      <w:proofErr w:type="gramStart"/>
      <w:r w:rsidRPr="00CB68AA">
        <w:rPr>
          <w:sz w:val="22"/>
          <w:szCs w:val="22"/>
        </w:rPr>
        <w:t>позднее</w:t>
      </w:r>
      <w:proofErr w:type="gramEnd"/>
      <w:r w:rsidRPr="00CB68AA">
        <w:rPr>
          <w:sz w:val="22"/>
          <w:szCs w:val="22"/>
        </w:rPr>
        <w:t xml:space="preserve"> чем за 7 дней до даты проведения заседания представляются следующие материалы:</w:t>
      </w:r>
    </w:p>
    <w:p w:rsidR="00A95292" w:rsidRPr="00CB68AA" w:rsidRDefault="00A95292" w:rsidP="00A95292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CB68AA">
        <w:rPr>
          <w:sz w:val="22"/>
          <w:szCs w:val="22"/>
        </w:rPr>
        <w:t>- аналитическая справка по рассматриваемому вопросу;</w:t>
      </w:r>
    </w:p>
    <w:p w:rsidR="00A95292" w:rsidRPr="00CB68AA" w:rsidRDefault="00A95292" w:rsidP="00A95292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CB68AA">
        <w:rPr>
          <w:sz w:val="22"/>
          <w:szCs w:val="22"/>
        </w:rPr>
        <w:t>- тезисы выступления основного докладчика;</w:t>
      </w:r>
    </w:p>
    <w:p w:rsidR="00A95292" w:rsidRPr="00CB68AA" w:rsidRDefault="00A95292" w:rsidP="00A95292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CB68AA">
        <w:rPr>
          <w:sz w:val="22"/>
          <w:szCs w:val="22"/>
        </w:rPr>
        <w:t>- проект решения по рассматриваемому вопросу с указанием исполнителей пунктов решения и сроками их исполнения;</w:t>
      </w:r>
    </w:p>
    <w:p w:rsidR="00A95292" w:rsidRPr="00CB68AA" w:rsidRDefault="00A95292" w:rsidP="00A95292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CB68AA">
        <w:rPr>
          <w:sz w:val="22"/>
          <w:szCs w:val="22"/>
        </w:rPr>
        <w:t>- материалы согласования проекта решения с заинтересованными органами;</w:t>
      </w:r>
    </w:p>
    <w:p w:rsidR="00A95292" w:rsidRPr="00CB68AA" w:rsidRDefault="00A95292" w:rsidP="00A95292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CB68AA">
        <w:rPr>
          <w:sz w:val="22"/>
          <w:szCs w:val="22"/>
        </w:rPr>
        <w:t>- особое мнение по представленному проекту, если таковое имеется.</w:t>
      </w:r>
    </w:p>
    <w:p w:rsidR="00A95292" w:rsidRPr="00CB68AA" w:rsidRDefault="00A95292" w:rsidP="00A95292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CB68AA">
        <w:rPr>
          <w:sz w:val="22"/>
          <w:szCs w:val="22"/>
        </w:rPr>
        <w:t>5. В случае непредставления материалов в установленный Комиссией срок или их представления с нарушением настоящего Регламента вопрос может быть снят с рассмотрения либо перенесен для рассмотрения на другое заседание.</w:t>
      </w:r>
    </w:p>
    <w:p w:rsidR="00A95292" w:rsidRPr="00CB68AA" w:rsidRDefault="00A95292" w:rsidP="00A95292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CB68AA">
        <w:rPr>
          <w:sz w:val="22"/>
          <w:szCs w:val="22"/>
        </w:rPr>
        <w:t>6. В случае если для реализации решений Комиссии требуется принятие постановления или распоряжения Администрации поселения, одновременно с подготовкой материалов к заседанию Комиссии органом, ответственным за подготовку вопроса, разрабатываются и согласовываются в установленном порядке соответствующие проекты постановления или распоряжения Администрации поселения. При необходимости готовится соответствующее финансово-экономическое обоснование.</w:t>
      </w:r>
    </w:p>
    <w:p w:rsidR="00A95292" w:rsidRPr="00CB68AA" w:rsidRDefault="00A95292" w:rsidP="00A95292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CB68AA">
        <w:rPr>
          <w:sz w:val="22"/>
          <w:szCs w:val="22"/>
        </w:rPr>
        <w:t xml:space="preserve">7. Секретарь комиссия не </w:t>
      </w:r>
      <w:proofErr w:type="gramStart"/>
      <w:r w:rsidRPr="00CB68AA">
        <w:rPr>
          <w:sz w:val="22"/>
          <w:szCs w:val="22"/>
        </w:rPr>
        <w:t>позднее</w:t>
      </w:r>
      <w:proofErr w:type="gramEnd"/>
      <w:r w:rsidRPr="00CB68AA">
        <w:rPr>
          <w:sz w:val="22"/>
          <w:szCs w:val="22"/>
        </w:rPr>
        <w:t xml:space="preserve"> чем за 3 дня до даты проведения заседания информирует членов Комиссии и лиц, приглашенных на заседание, о дате, времени и месте проведения заседания Комиссии.</w:t>
      </w:r>
    </w:p>
    <w:p w:rsidR="00A95292" w:rsidRPr="00CB68AA" w:rsidRDefault="00A95292" w:rsidP="00A95292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CB68AA">
        <w:rPr>
          <w:sz w:val="22"/>
          <w:szCs w:val="22"/>
        </w:rPr>
        <w:t xml:space="preserve">Члены Комиссии не </w:t>
      </w:r>
      <w:proofErr w:type="gramStart"/>
      <w:r w:rsidRPr="00CB68AA">
        <w:rPr>
          <w:sz w:val="22"/>
          <w:szCs w:val="22"/>
        </w:rPr>
        <w:t>позднее</w:t>
      </w:r>
      <w:proofErr w:type="gramEnd"/>
      <w:r w:rsidRPr="00CB68AA">
        <w:rPr>
          <w:sz w:val="22"/>
          <w:szCs w:val="22"/>
        </w:rPr>
        <w:t xml:space="preserve"> чем за 2 дня до даты проведения заседания Комиссии информируют председателя Комиссии о своем участии или причинах отсутствия на заседании. Список членов Комиссии, </w:t>
      </w:r>
      <w:r w:rsidRPr="00CB68AA">
        <w:rPr>
          <w:sz w:val="22"/>
          <w:szCs w:val="22"/>
        </w:rPr>
        <w:lastRenderedPageBreak/>
        <w:t>отсутствующих по уважительным причинам (болезнь, командировка, отпуск), докладывается председателю Комиссии.</w:t>
      </w:r>
    </w:p>
    <w:p w:rsidR="00A95292" w:rsidRPr="00CB68AA" w:rsidRDefault="00A95292" w:rsidP="00A95292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CB68AA">
        <w:rPr>
          <w:sz w:val="22"/>
          <w:szCs w:val="22"/>
        </w:rPr>
        <w:t>8. На заседания Комиссии могут быть приглашены руководители территориальных органов федеральных органов исполнительной власти, органов исполнительной власти и Администрации поселения, а также руководители иных органов и организаций, имеющие непосредственное отношение к рассматриваемому вопросу.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B86F47">
        <w:rPr>
          <w:b/>
        </w:rPr>
        <w:t>V. Порядок проведения заседаний Комиссии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1. Заседания Комиссии созываются председателем Комиссии либо по его поручению заместителем председателя Комиссии.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2. Лица, участвующие в заседаниях Комиссии, регистрируются секретарем Комиссии.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3. Заседание Комиссии считается правомочным, если на нем присутствует более половины его членов.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4. Заседания проходят под председательством председателя Комиссии, который: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- ведет заседание Комиссии;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 xml:space="preserve">- организует обсуждение </w:t>
      </w:r>
      <w:proofErr w:type="gramStart"/>
      <w:r w:rsidRPr="00B86F47">
        <w:t>вопросов повестки дня заседания Комиссии</w:t>
      </w:r>
      <w:proofErr w:type="gramEnd"/>
      <w:r w:rsidRPr="00B86F47">
        <w:t>;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- предоставляет слово для выступления членам Комиссии, а также приглашенным лицам в порядке очередности поступивших заявок;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- организует голосование и подсчет голосов, оглашает результаты голосования;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- обеспечивает соблюдение положений настоящего Регламента членами Комиссии и приглашенными лицами.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Участвуя в голосовании, председатель голосует последним.</w:t>
      </w:r>
    </w:p>
    <w:p w:rsidR="00A95292" w:rsidRPr="00CB68AA" w:rsidRDefault="00A95292" w:rsidP="00A95292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CB68AA">
        <w:rPr>
          <w:sz w:val="22"/>
          <w:szCs w:val="22"/>
        </w:rPr>
        <w:t>5. С докладами на заседаниях Комиссии по вопросам его повестки выступают члены Комиссии либо по согласованию с председателем Комиссии в отдельных случаях лица, уполномоченные членами Комиссии.</w:t>
      </w:r>
    </w:p>
    <w:p w:rsidR="00A95292" w:rsidRPr="00CB68AA" w:rsidRDefault="00A95292" w:rsidP="00A95292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CB68AA">
        <w:rPr>
          <w:sz w:val="22"/>
          <w:szCs w:val="22"/>
        </w:rPr>
        <w:t>6. Регламент заседания Комиссии определяется при подготовке к заседанию, а утверждается непосредственно на заседании.</w:t>
      </w:r>
    </w:p>
    <w:p w:rsidR="00A95292" w:rsidRPr="00CB68AA" w:rsidRDefault="00A95292" w:rsidP="00A95292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CB68AA">
        <w:rPr>
          <w:sz w:val="22"/>
          <w:szCs w:val="22"/>
        </w:rPr>
        <w:t>7. При голосовании член Комиссии имеет один голос и голосует лично.</w:t>
      </w:r>
    </w:p>
    <w:p w:rsidR="00A95292" w:rsidRPr="00CB68AA" w:rsidRDefault="00A95292" w:rsidP="00A95292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CB68AA">
        <w:rPr>
          <w:sz w:val="22"/>
          <w:szCs w:val="22"/>
        </w:rPr>
        <w:t>Член Комиссии, не согласный с принятым Комиссией решением, вправе на заседании Комиссии, на котором было принято указанное решение, после голосования довести до сведения членов Комиссии, что у него имеется особое мнение, которое вносится в протокол.</w:t>
      </w:r>
    </w:p>
    <w:p w:rsidR="00A95292" w:rsidRPr="00CB68AA" w:rsidRDefault="00A95292" w:rsidP="00A95292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CB68AA">
        <w:rPr>
          <w:sz w:val="22"/>
          <w:szCs w:val="22"/>
        </w:rPr>
        <w:t>Особое мнение, изложенное в письменной форме, прилагается к протоколу заседания Комиссии.</w:t>
      </w:r>
    </w:p>
    <w:p w:rsidR="00A95292" w:rsidRPr="00CB68AA" w:rsidRDefault="00A95292" w:rsidP="00A95292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CB68AA">
        <w:rPr>
          <w:sz w:val="22"/>
          <w:szCs w:val="22"/>
        </w:rPr>
        <w:t>8. Решения Комиссии принимаются открытым голосованием простым большинством голосов присутствующих на заседании членов Комиссии. При равенстве голосов решающим является голос председательствующего на заседании.</w:t>
      </w:r>
    </w:p>
    <w:p w:rsidR="00A95292" w:rsidRPr="00CB68AA" w:rsidRDefault="00A95292" w:rsidP="00A95292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CB68AA">
        <w:rPr>
          <w:sz w:val="22"/>
          <w:szCs w:val="22"/>
        </w:rPr>
        <w:t>9. Результаты голосования, оглашенные председательствующим, вносятся в протокол.</w:t>
      </w:r>
    </w:p>
    <w:p w:rsidR="00A95292" w:rsidRPr="00CB68AA" w:rsidRDefault="00A95292" w:rsidP="00A95292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CB68AA">
        <w:rPr>
          <w:sz w:val="22"/>
          <w:szCs w:val="22"/>
        </w:rPr>
        <w:t>10. Присутствие представителей средств массовой информации и проведение кино-, видео- и фотосъемок, а также звукозаписи на заседаниях Комиссии организуются в порядке, определяемом председателем Комиссии.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B86F47">
        <w:rPr>
          <w:b/>
        </w:rPr>
        <w:t>VI. Оформление решений, принятых на заседаниях Комиссии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1. Решения Комиссии оформляются протоколом, который в трехдневный срок после даты проведения заседания готовится секретарем Комиссии и подписывается председателем Комиссии.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2. В протоколе указываются: фамилии председательствующего и присутствующих на заседании членов Комиссии, приглашенных лиц, вопросы, рассмотренные в ходе заседания, принятые решения.</w:t>
      </w:r>
    </w:p>
    <w:p w:rsidR="00A95292" w:rsidRPr="00B86F47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3. К протоколу прилагаются особые мнения членов Комиссии, если таковые имеются.</w:t>
      </w:r>
    </w:p>
    <w:p w:rsidR="00A95292" w:rsidRPr="00CB68AA" w:rsidRDefault="00A95292" w:rsidP="00A95292">
      <w:pPr>
        <w:autoSpaceDE w:val="0"/>
        <w:autoSpaceDN w:val="0"/>
        <w:adjustRightInd w:val="0"/>
        <w:ind w:firstLine="709"/>
        <w:jc w:val="both"/>
      </w:pPr>
      <w:r w:rsidRPr="00B86F47">
        <w:t>4. В случае необходимости доработки проектов рассмотренных на заседании Комиссии материалов, по которым высказаны предложения и замечания, в протоколе отражается соответствующее поручение членам Комиссии. Если срок доработки специально не оговаривается, то она осуществляется в срок до 10 дней.</w:t>
      </w:r>
    </w:p>
    <w:p w:rsidR="00A95292" w:rsidRPr="00B86F47" w:rsidRDefault="00A95292" w:rsidP="00A95292">
      <w:pPr>
        <w:ind w:firstLine="709"/>
        <w:jc w:val="center"/>
        <w:rPr>
          <w:b/>
        </w:rPr>
      </w:pPr>
      <w:r w:rsidRPr="00B86F47">
        <w:rPr>
          <w:b/>
        </w:rPr>
        <w:t>VII. Исполнение поручений, содержащихся в решениях Комиссии</w:t>
      </w:r>
    </w:p>
    <w:p w:rsidR="00A95292" w:rsidRPr="00B86F47" w:rsidRDefault="00A95292" w:rsidP="00A95292">
      <w:pPr>
        <w:ind w:firstLine="709"/>
        <w:jc w:val="both"/>
      </w:pPr>
      <w:r w:rsidRPr="00B86F47">
        <w:t>1. Контроль над исполнением решений и поручений, содержащихся в протоколах заседаний Комиссии, осуществляет секретарь Комиссии.</w:t>
      </w:r>
    </w:p>
    <w:p w:rsidR="00A95292" w:rsidRPr="00B86F47" w:rsidRDefault="00A95292" w:rsidP="00A95292">
      <w:pPr>
        <w:ind w:firstLine="709"/>
        <w:jc w:val="both"/>
      </w:pPr>
      <w:r w:rsidRPr="00B86F47">
        <w:t>2. Секретарь Комиссии снимает с контроля исполнение поручений на основании решения председателя Комиссии, о чем информирует исполнителей.</w:t>
      </w:r>
    </w:p>
    <w:p w:rsidR="00A95292" w:rsidRPr="00CB68AA" w:rsidRDefault="00A95292" w:rsidP="00A95292">
      <w:pPr>
        <w:shd w:val="clear" w:color="auto" w:fill="FFFFFF"/>
        <w:tabs>
          <w:tab w:val="left" w:pos="715"/>
        </w:tabs>
        <w:spacing w:line="274" w:lineRule="exact"/>
      </w:pPr>
      <w:r>
        <w:rPr>
          <w:sz w:val="28"/>
          <w:szCs w:val="28"/>
        </w:rPr>
        <w:t xml:space="preserve">                        </w:t>
      </w:r>
      <w:r w:rsidRPr="00CB68AA">
        <w:t xml:space="preserve">Специалист                                                                     </w:t>
      </w:r>
      <w:proofErr w:type="spellStart"/>
      <w:r w:rsidRPr="00CB68AA">
        <w:t>Т.В.Толстолуцкая</w:t>
      </w:r>
      <w:proofErr w:type="spellEnd"/>
    </w:p>
    <w:p w:rsidR="00A95292" w:rsidRDefault="00A95292" w:rsidP="00A95292">
      <w:pPr>
        <w:shd w:val="clear" w:color="auto" w:fill="FFFFFF"/>
        <w:tabs>
          <w:tab w:val="left" w:pos="715"/>
        </w:tabs>
        <w:spacing w:line="274" w:lineRule="exact"/>
      </w:pPr>
      <w:r>
        <w:rPr>
          <w:sz w:val="28"/>
          <w:szCs w:val="28"/>
        </w:rPr>
        <w:t xml:space="preserve"> </w:t>
      </w:r>
    </w:p>
    <w:p w:rsidR="00A95292" w:rsidRPr="00B86F47" w:rsidRDefault="00A95292" w:rsidP="00A95292">
      <w:pPr>
        <w:ind w:firstLine="709"/>
        <w:jc w:val="both"/>
      </w:pPr>
    </w:p>
    <w:p w:rsidR="005F28BE" w:rsidRPr="00A95292" w:rsidRDefault="005F28BE">
      <w:pPr>
        <w:rPr>
          <w:b/>
        </w:rPr>
      </w:pPr>
    </w:p>
    <w:sectPr w:rsidR="005F28BE" w:rsidRPr="00A95292" w:rsidSect="00B86F47">
      <w:pgSz w:w="11906" w:h="16838"/>
      <w:pgMar w:top="340" w:right="340" w:bottom="340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9D540F"/>
    <w:multiLevelType w:val="multilevel"/>
    <w:tmpl w:val="12464F12"/>
    <w:lvl w:ilvl="0">
      <w:start w:val="1"/>
      <w:numFmt w:val="decimal"/>
      <w:lvlText w:val="%1."/>
      <w:lvlJc w:val="left"/>
      <w:pPr>
        <w:tabs>
          <w:tab w:val="num" w:pos="1401"/>
        </w:tabs>
        <w:ind w:left="1401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00"/>
        </w:tabs>
        <w:ind w:left="2700" w:hanging="2160"/>
      </w:pPr>
      <w:rPr>
        <w:rFonts w:hint="default"/>
      </w:rPr>
    </w:lvl>
  </w:abstractNum>
  <w:abstractNum w:abstractNumId="1">
    <w:nsid w:val="4CE40B1E"/>
    <w:multiLevelType w:val="hybridMultilevel"/>
    <w:tmpl w:val="12BADB0C"/>
    <w:lvl w:ilvl="0" w:tplc="2702CA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292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A95292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292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95292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292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95292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2942</Words>
  <Characters>16776</Characters>
  <Application>Microsoft Office Word</Application>
  <DocSecurity>0</DocSecurity>
  <Lines>139</Lines>
  <Paragraphs>39</Paragraphs>
  <ScaleCrop>false</ScaleCrop>
  <Company>SPecialiST RePack</Company>
  <LinksUpToDate>false</LinksUpToDate>
  <CharactersWithSpaces>19679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2015-11-06T08:50:00Z</dcterms:created>
  <dcterms:modified xsi:type="dcterms:W3CDTF">2015-11-06T08:55:00Z</dcterms:modified>
</cp:coreProperties>
</file>