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E70A51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2024</w:t>
      </w:r>
      <w:r w:rsidR="0017144A">
        <w:rPr>
          <w:b/>
          <w:sz w:val="48"/>
          <w:szCs w:val="48"/>
        </w:rPr>
        <w:t xml:space="preserve"> год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ОК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E70A51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307,6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E70A51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85,4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E70A51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E70A51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E70A51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  <w:bookmarkStart w:id="0" w:name="_GoBack"/>
      <w:bookmarkEnd w:id="0"/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F54F5"/>
    <w:rsid w:val="00735AE9"/>
    <w:rsid w:val="007464C6"/>
    <w:rsid w:val="0077486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70A51"/>
    <w:rsid w:val="00E9396A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18BA"/>
  <w15:docId w15:val="{31F18A52-5DE5-4458-AB14-202D8C49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Экономист</cp:lastModifiedBy>
  <cp:revision>6</cp:revision>
  <cp:lastPrinted>2022-01-13T12:44:00Z</cp:lastPrinted>
  <dcterms:created xsi:type="dcterms:W3CDTF">2022-01-28T12:32:00Z</dcterms:created>
  <dcterms:modified xsi:type="dcterms:W3CDTF">2025-05-20T10:35:00Z</dcterms:modified>
</cp:coreProperties>
</file>