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363" w:rsidRPr="00C7201B" w:rsidRDefault="001E1FCC" w:rsidP="001E1FCC">
      <w:pPr>
        <w:spacing w:after="0" w:line="259" w:lineRule="auto"/>
        <w:ind w:left="708" w:right="0" w:firstLine="0"/>
        <w:jc w:val="right"/>
        <w:rPr>
          <w:sz w:val="28"/>
          <w:szCs w:val="28"/>
        </w:rPr>
      </w:pPr>
      <w:r w:rsidRPr="00C7201B">
        <w:rPr>
          <w:sz w:val="28"/>
          <w:szCs w:val="28"/>
        </w:rPr>
        <w:t>Приложение</w:t>
      </w:r>
    </w:p>
    <w:p w:rsidR="00362363" w:rsidRDefault="003303BE">
      <w:pPr>
        <w:spacing w:after="0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:rsidR="00362363" w:rsidRPr="004276E6" w:rsidRDefault="004276E6" w:rsidP="004276E6">
      <w:pPr>
        <w:spacing w:after="0" w:line="259" w:lineRule="auto"/>
        <w:ind w:right="0" w:firstLine="0"/>
        <w:jc w:val="center"/>
        <w:rPr>
          <w:sz w:val="28"/>
          <w:szCs w:val="28"/>
        </w:rPr>
      </w:pPr>
      <w:r w:rsidRPr="004276E6">
        <w:rPr>
          <w:b/>
          <w:sz w:val="28"/>
          <w:szCs w:val="28"/>
        </w:rPr>
        <w:t>Информация о мерах поддержки налогоплательщиков</w:t>
      </w:r>
      <w:r w:rsidR="00C7201B">
        <w:rPr>
          <w:b/>
          <w:sz w:val="28"/>
          <w:szCs w:val="28"/>
        </w:rPr>
        <w:t>, пострадавших в результате ЧС,</w:t>
      </w:r>
      <w:r w:rsidRPr="004276E6">
        <w:rPr>
          <w:b/>
          <w:sz w:val="28"/>
          <w:szCs w:val="28"/>
        </w:rPr>
        <w:t xml:space="preserve"> </w:t>
      </w:r>
      <w:r w:rsidR="009B65D5">
        <w:rPr>
          <w:b/>
          <w:sz w:val="28"/>
          <w:szCs w:val="28"/>
        </w:rPr>
        <w:t>по</w:t>
      </w:r>
      <w:r w:rsidRPr="004276E6">
        <w:rPr>
          <w:b/>
          <w:sz w:val="28"/>
          <w:szCs w:val="28"/>
        </w:rPr>
        <w:t xml:space="preserve"> предоставлени</w:t>
      </w:r>
      <w:r w:rsidR="009B65D5">
        <w:rPr>
          <w:b/>
          <w:sz w:val="28"/>
          <w:szCs w:val="28"/>
        </w:rPr>
        <w:t>ю</w:t>
      </w:r>
      <w:r w:rsidRPr="004276E6">
        <w:rPr>
          <w:b/>
          <w:sz w:val="28"/>
          <w:szCs w:val="28"/>
        </w:rPr>
        <w:t xml:space="preserve"> отсрочки или рассрочки </w:t>
      </w:r>
      <w:r w:rsidR="006722B1">
        <w:rPr>
          <w:b/>
          <w:sz w:val="28"/>
          <w:szCs w:val="28"/>
        </w:rPr>
        <w:t>на уплату</w:t>
      </w:r>
      <w:r w:rsidRPr="004276E6">
        <w:rPr>
          <w:b/>
          <w:sz w:val="28"/>
          <w:szCs w:val="28"/>
        </w:rPr>
        <w:t xml:space="preserve"> налоговых платежей, предусмотренных </w:t>
      </w:r>
      <w:r w:rsidR="003303BE" w:rsidRPr="004276E6">
        <w:rPr>
          <w:b/>
          <w:sz w:val="28"/>
          <w:szCs w:val="28"/>
        </w:rPr>
        <w:t>Главой 9 Налогового кодекса Российс</w:t>
      </w:r>
      <w:r w:rsidRPr="004276E6">
        <w:rPr>
          <w:b/>
          <w:sz w:val="28"/>
          <w:szCs w:val="28"/>
        </w:rPr>
        <w:t xml:space="preserve">кой Федерации </w:t>
      </w:r>
      <w:r w:rsidRPr="004276E6">
        <w:rPr>
          <w:sz w:val="28"/>
          <w:szCs w:val="28"/>
        </w:rPr>
        <w:t>(далее – Кодекс)</w:t>
      </w:r>
    </w:p>
    <w:p w:rsidR="004276E6" w:rsidRDefault="004276E6" w:rsidP="004276E6">
      <w:pPr>
        <w:spacing w:after="0" w:line="259" w:lineRule="auto"/>
        <w:ind w:right="0" w:firstLine="0"/>
        <w:jc w:val="center"/>
        <w:rPr>
          <w:i/>
          <w:sz w:val="28"/>
          <w:szCs w:val="28"/>
        </w:rPr>
      </w:pPr>
      <w:r w:rsidRPr="004276E6">
        <w:rPr>
          <w:i/>
          <w:sz w:val="28"/>
          <w:szCs w:val="28"/>
        </w:rPr>
        <w:t xml:space="preserve">(согласно письму УФНС России по Ростовской области </w:t>
      </w:r>
    </w:p>
    <w:p w:rsidR="004276E6" w:rsidRPr="004276E6" w:rsidRDefault="004276E6" w:rsidP="004276E6">
      <w:pPr>
        <w:spacing w:after="0" w:line="259" w:lineRule="auto"/>
        <w:ind w:right="0" w:firstLine="0"/>
        <w:jc w:val="center"/>
        <w:rPr>
          <w:i/>
          <w:sz w:val="28"/>
          <w:szCs w:val="28"/>
        </w:rPr>
      </w:pPr>
      <w:r w:rsidRPr="004276E6">
        <w:rPr>
          <w:i/>
          <w:sz w:val="28"/>
          <w:szCs w:val="28"/>
        </w:rPr>
        <w:t>от 21.08.2025 № 13-03/018125@)</w:t>
      </w:r>
    </w:p>
    <w:p w:rsidR="004276E6" w:rsidRDefault="004276E6">
      <w:pPr>
        <w:ind w:left="-15" w:right="0"/>
        <w:rPr>
          <w:sz w:val="28"/>
          <w:szCs w:val="28"/>
        </w:rPr>
      </w:pPr>
    </w:p>
    <w:p w:rsidR="00362363" w:rsidRPr="003303BE" w:rsidRDefault="003303BE">
      <w:pPr>
        <w:ind w:left="-15"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Отсрочка или рассрочка по уплате налога представляет собой изменение срока уплаты налога для отсрочек – на срок, не превышающий одного года, </w:t>
      </w:r>
      <w:r>
        <w:rPr>
          <w:sz w:val="28"/>
          <w:szCs w:val="28"/>
        </w:rPr>
        <w:br/>
      </w:r>
      <w:r w:rsidRPr="003303BE">
        <w:rPr>
          <w:sz w:val="28"/>
          <w:szCs w:val="28"/>
        </w:rPr>
        <w:t xml:space="preserve">с единовременной оплатой всей суммы задолженности, либо для рассрочек - на срок, не превышающий трех лет, с формированием графика погашения в части суммы задолженности ежемесячно либо ежеквартально. </w:t>
      </w:r>
    </w:p>
    <w:p w:rsidR="001E1FCC" w:rsidRPr="003303BE" w:rsidRDefault="003303BE" w:rsidP="001E1FCC">
      <w:pPr>
        <w:ind w:left="-15"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Отсрочка или рассрочка может быть предоставлена налогоплательщику по его заявлению при наличии хотя бы одного из следующих оснований: </w:t>
      </w:r>
    </w:p>
    <w:p w:rsidR="001E1FCC" w:rsidRPr="003303BE" w:rsidRDefault="003303BE" w:rsidP="001E1FCC">
      <w:pPr>
        <w:pStyle w:val="a3"/>
        <w:numPr>
          <w:ilvl w:val="0"/>
          <w:numId w:val="1"/>
        </w:numPr>
        <w:ind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причинение этому налогоплательщику ущерба в результате стихийного бедствия или технологической катастрофы, </w:t>
      </w:r>
    </w:p>
    <w:p w:rsidR="001E1FCC" w:rsidRPr="003303BE" w:rsidRDefault="003303BE" w:rsidP="001E1FCC">
      <w:pPr>
        <w:pStyle w:val="a3"/>
        <w:numPr>
          <w:ilvl w:val="0"/>
          <w:numId w:val="1"/>
        </w:numPr>
        <w:ind w:right="0"/>
        <w:rPr>
          <w:sz w:val="28"/>
          <w:szCs w:val="28"/>
        </w:rPr>
      </w:pPr>
      <w:proofErr w:type="spellStart"/>
      <w:r w:rsidRPr="003303BE">
        <w:rPr>
          <w:sz w:val="28"/>
          <w:szCs w:val="28"/>
        </w:rPr>
        <w:t>недоведение</w:t>
      </w:r>
      <w:proofErr w:type="spellEnd"/>
      <w:r w:rsidRPr="003303BE">
        <w:rPr>
          <w:sz w:val="28"/>
          <w:szCs w:val="28"/>
        </w:rPr>
        <w:t xml:space="preserve"> предельных объемов финансирования расходов </w:t>
      </w:r>
      <w:r>
        <w:rPr>
          <w:sz w:val="28"/>
          <w:szCs w:val="28"/>
        </w:rPr>
        <w:br/>
      </w:r>
      <w:r w:rsidRPr="003303BE">
        <w:rPr>
          <w:sz w:val="28"/>
          <w:szCs w:val="28"/>
        </w:rPr>
        <w:t xml:space="preserve">до заинтересованного лица - получателя бюджетных средств в объеме, достаточном для своевременной уплаты налогов, а также несвоевременное перечисление заинтересованному лицу из бюджета денежных средств в объеме, достаточном для своевременной уплаты этим лицом налогов, в том числе в счет </w:t>
      </w:r>
      <w:r w:rsidR="00353769" w:rsidRPr="003303BE">
        <w:rPr>
          <w:sz w:val="28"/>
          <w:szCs w:val="28"/>
        </w:rPr>
        <w:t>оплаты,</w:t>
      </w:r>
      <w:r w:rsidRPr="003303BE">
        <w:rPr>
          <w:sz w:val="28"/>
          <w:szCs w:val="28"/>
        </w:rPr>
        <w:t xml:space="preserve"> оказанных этим лицом услуг для государственных и муниципальных нужд, </w:t>
      </w:r>
    </w:p>
    <w:p w:rsidR="00362363" w:rsidRPr="003303BE" w:rsidRDefault="001E1FCC" w:rsidP="001E1FCC">
      <w:pPr>
        <w:pStyle w:val="a3"/>
        <w:numPr>
          <w:ilvl w:val="0"/>
          <w:numId w:val="1"/>
        </w:numPr>
        <w:ind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угроза </w:t>
      </w:r>
      <w:r w:rsidR="003303BE" w:rsidRPr="003303BE">
        <w:rPr>
          <w:sz w:val="28"/>
          <w:szCs w:val="28"/>
        </w:rPr>
        <w:t>возникновения</w:t>
      </w:r>
      <w:r w:rsidRPr="003303BE">
        <w:rPr>
          <w:sz w:val="28"/>
          <w:szCs w:val="28"/>
        </w:rPr>
        <w:t xml:space="preserve"> признаков несостоятельности </w:t>
      </w:r>
      <w:r w:rsidR="003303BE" w:rsidRPr="003303BE">
        <w:rPr>
          <w:sz w:val="28"/>
          <w:szCs w:val="28"/>
        </w:rPr>
        <w:t>(банкротства) заинтересованного лица в случае единовреме</w:t>
      </w:r>
      <w:r w:rsidR="00353769">
        <w:rPr>
          <w:sz w:val="28"/>
          <w:szCs w:val="28"/>
        </w:rPr>
        <w:t>нной уплаты им налога,</w:t>
      </w:r>
      <w:r w:rsidR="003303BE" w:rsidRPr="003303BE">
        <w:rPr>
          <w:sz w:val="28"/>
          <w:szCs w:val="28"/>
        </w:rPr>
        <w:t xml:space="preserve"> </w:t>
      </w:r>
    </w:p>
    <w:p w:rsidR="00362363" w:rsidRPr="003303BE" w:rsidRDefault="003303BE" w:rsidP="001E1FCC">
      <w:pPr>
        <w:numPr>
          <w:ilvl w:val="0"/>
          <w:numId w:val="1"/>
        </w:numPr>
        <w:ind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производство и реализация товаров, работ или услуг заинтересованным лицом носит сезонный характер, </w:t>
      </w:r>
    </w:p>
    <w:p w:rsidR="00362363" w:rsidRPr="003303BE" w:rsidRDefault="003303BE" w:rsidP="001E1FCC">
      <w:pPr>
        <w:numPr>
          <w:ilvl w:val="0"/>
          <w:numId w:val="1"/>
        </w:numPr>
        <w:ind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невозможность единовременной уплаты сумм налогов, подлежащих уплате в бюджетную систему Российской Федерации по результатам налоговой проверки.  </w:t>
      </w:r>
    </w:p>
    <w:p w:rsidR="001E1FCC" w:rsidRPr="003303BE" w:rsidRDefault="003303BE" w:rsidP="00D248F7">
      <w:pPr>
        <w:spacing w:after="25" w:line="259" w:lineRule="auto"/>
        <w:ind w:left="65" w:right="0" w:firstLine="633"/>
        <w:rPr>
          <w:sz w:val="28"/>
          <w:szCs w:val="28"/>
        </w:rPr>
      </w:pPr>
      <w:r w:rsidRPr="003303BE">
        <w:rPr>
          <w:sz w:val="28"/>
          <w:szCs w:val="28"/>
        </w:rPr>
        <w:t xml:space="preserve">Согласно п.3 ст.61 Кодекса отсрочка или рассрочка может быть предоставлена: </w:t>
      </w:r>
    </w:p>
    <w:p w:rsidR="001E1FCC" w:rsidRPr="003303BE" w:rsidRDefault="003303BE" w:rsidP="001E1FCC">
      <w:pPr>
        <w:pStyle w:val="a3"/>
        <w:numPr>
          <w:ilvl w:val="0"/>
          <w:numId w:val="2"/>
        </w:numPr>
        <w:spacing w:after="25" w:line="259" w:lineRule="auto"/>
        <w:ind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по уплате налогов, сборов, страховых взносов, срок уплаты которых </w:t>
      </w:r>
      <w:r>
        <w:rPr>
          <w:sz w:val="28"/>
          <w:szCs w:val="28"/>
        </w:rPr>
        <w:br/>
      </w:r>
      <w:r w:rsidRPr="003303BE">
        <w:rPr>
          <w:sz w:val="28"/>
          <w:szCs w:val="28"/>
        </w:rPr>
        <w:t xml:space="preserve">не наступил на день принятия уполномоченным органом решения в соответствии </w:t>
      </w:r>
      <w:r>
        <w:rPr>
          <w:sz w:val="28"/>
          <w:szCs w:val="28"/>
        </w:rPr>
        <w:br/>
      </w:r>
      <w:r w:rsidRPr="003303BE">
        <w:rPr>
          <w:sz w:val="28"/>
          <w:szCs w:val="28"/>
        </w:rPr>
        <w:t xml:space="preserve">с пунктом 9 статьи 64 Кодекса, - в отношении всей или части подлежащей уплате суммы налога, сбора, страхового взноса, </w:t>
      </w:r>
    </w:p>
    <w:p w:rsidR="00362363" w:rsidRPr="003303BE" w:rsidRDefault="003303BE" w:rsidP="001E1FCC">
      <w:pPr>
        <w:pStyle w:val="a3"/>
        <w:numPr>
          <w:ilvl w:val="0"/>
          <w:numId w:val="2"/>
        </w:numPr>
        <w:spacing w:after="25" w:line="259" w:lineRule="auto"/>
        <w:ind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по уплате задолженности - в отношении всей или части суммы отрицательного сальдо единого налогового счета заинтересованного лица </w:t>
      </w:r>
      <w:r>
        <w:rPr>
          <w:sz w:val="28"/>
          <w:szCs w:val="28"/>
        </w:rPr>
        <w:br/>
      </w:r>
      <w:r w:rsidRPr="003303BE">
        <w:rPr>
          <w:sz w:val="28"/>
          <w:szCs w:val="28"/>
        </w:rPr>
        <w:t xml:space="preserve">при наличии отрицательного сальдо на день принятия уполномоченным органом решения в соответствии с пунктом 9 статьи 64 Кодекса. </w:t>
      </w:r>
    </w:p>
    <w:p w:rsidR="00362363" w:rsidRPr="003303BE" w:rsidRDefault="003303BE" w:rsidP="001E1FCC">
      <w:pPr>
        <w:ind w:left="-15"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При этом предоставление отсрочки или рассрочки не отменяет существующей и не создает новой обязанности по уплате налогов. </w:t>
      </w:r>
    </w:p>
    <w:p w:rsidR="00362363" w:rsidRPr="003303BE" w:rsidRDefault="003303BE" w:rsidP="001E1FCC">
      <w:pPr>
        <w:ind w:left="-15"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Заявление о предоставлении отсрочки (рассрочки) по установленной форме подается в соответствующий уполномоченный орган (в сумме, не превышающей </w:t>
      </w:r>
      <w:r>
        <w:rPr>
          <w:sz w:val="28"/>
          <w:szCs w:val="28"/>
        </w:rPr>
        <w:br/>
      </w:r>
      <w:r w:rsidR="00C7201B">
        <w:rPr>
          <w:sz w:val="28"/>
          <w:szCs w:val="28"/>
        </w:rPr>
        <w:lastRenderedPageBreak/>
        <w:t>50 млн</w:t>
      </w:r>
      <w:r w:rsidR="001E1FCC" w:rsidRPr="003303BE">
        <w:rPr>
          <w:sz w:val="28"/>
          <w:szCs w:val="28"/>
        </w:rPr>
        <w:t xml:space="preserve"> </w:t>
      </w:r>
      <w:r w:rsidRPr="003303BE">
        <w:rPr>
          <w:sz w:val="28"/>
          <w:szCs w:val="28"/>
        </w:rPr>
        <w:t>руб. - в Управление Федеральной налоговой службы по Ростовской облас</w:t>
      </w:r>
      <w:r w:rsidR="00C7201B">
        <w:rPr>
          <w:sz w:val="28"/>
          <w:szCs w:val="28"/>
        </w:rPr>
        <w:t>ти; в сумме, превышающей 50 млн</w:t>
      </w:r>
      <w:r w:rsidR="001E1FCC" w:rsidRPr="003303BE">
        <w:rPr>
          <w:sz w:val="28"/>
          <w:szCs w:val="28"/>
        </w:rPr>
        <w:t xml:space="preserve"> </w:t>
      </w:r>
      <w:r w:rsidRPr="003303BE">
        <w:rPr>
          <w:sz w:val="28"/>
          <w:szCs w:val="28"/>
        </w:rPr>
        <w:t xml:space="preserve">руб. – в Межрегиональную инспекцию Федеральной налоговой службы по управлению долгом).  </w:t>
      </w:r>
    </w:p>
    <w:p w:rsidR="00362363" w:rsidRPr="003303BE" w:rsidRDefault="003303BE" w:rsidP="001E1FCC">
      <w:pPr>
        <w:ind w:left="-15"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К заявлению прилагаются документы, предусмотренные пунктами 4, 5 статьи </w:t>
      </w:r>
      <w:r w:rsidR="001E1FCC" w:rsidRPr="003303BE">
        <w:rPr>
          <w:sz w:val="28"/>
          <w:szCs w:val="28"/>
        </w:rPr>
        <w:br/>
      </w:r>
      <w:r w:rsidRPr="003303BE">
        <w:rPr>
          <w:sz w:val="28"/>
          <w:szCs w:val="28"/>
        </w:rPr>
        <w:t xml:space="preserve">64 Кодекса. </w:t>
      </w:r>
    </w:p>
    <w:p w:rsidR="00362363" w:rsidRPr="003303BE" w:rsidRDefault="003303BE">
      <w:pPr>
        <w:ind w:left="-15"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Кроме того, заинтересованное лицо, претендующее на предоставление отсрочки или рассрочки, предоставляет в качестве способа обеспечения банковскую гарантию, поручительство либо залог. </w:t>
      </w:r>
    </w:p>
    <w:p w:rsidR="001E1FCC" w:rsidRPr="003303BE" w:rsidRDefault="001E1FCC">
      <w:pPr>
        <w:ind w:left="-15" w:right="0"/>
        <w:rPr>
          <w:sz w:val="28"/>
          <w:szCs w:val="28"/>
        </w:rPr>
      </w:pPr>
    </w:p>
    <w:p w:rsidR="00362363" w:rsidRPr="003303BE" w:rsidRDefault="00C7201B">
      <w:pPr>
        <w:ind w:left="-15" w:right="0"/>
        <w:rPr>
          <w:sz w:val="28"/>
          <w:szCs w:val="28"/>
        </w:rPr>
      </w:pPr>
      <w:r>
        <w:rPr>
          <w:sz w:val="28"/>
          <w:szCs w:val="28"/>
        </w:rPr>
        <w:t>С</w:t>
      </w:r>
      <w:r w:rsidR="003303BE" w:rsidRPr="003303BE">
        <w:rPr>
          <w:sz w:val="28"/>
          <w:szCs w:val="28"/>
        </w:rPr>
        <w:t>огласно пункту 1.3 статьи 284 Кодекса для сельскохозяйственных товаропроизводителей, отвечающих критериям, предусмотренным пунктом 2 статьи 346.2 Кодекса, налоговая ставка по налогу на прибыль организаций по деятельности, связанной с реализацией произведенной ими сельскохоз</w:t>
      </w:r>
      <w:r w:rsidR="001E1FCC" w:rsidRPr="003303BE">
        <w:rPr>
          <w:sz w:val="28"/>
          <w:szCs w:val="28"/>
        </w:rPr>
        <w:t xml:space="preserve">яйственной продукции, а также </w:t>
      </w:r>
      <w:bookmarkStart w:id="0" w:name="_GoBack"/>
      <w:bookmarkEnd w:id="0"/>
      <w:r w:rsidR="00353769" w:rsidRPr="003303BE">
        <w:rPr>
          <w:sz w:val="28"/>
          <w:szCs w:val="28"/>
        </w:rPr>
        <w:t>с реализацией,</w:t>
      </w:r>
      <w:r w:rsidR="003303BE" w:rsidRPr="003303BE">
        <w:rPr>
          <w:sz w:val="28"/>
          <w:szCs w:val="28"/>
        </w:rPr>
        <w:t xml:space="preserve"> произведенной и переработанной данными налогоплательщиками собственной сельскохозяйственной продукции, устанавливается в размере 0 процентов. </w:t>
      </w:r>
    </w:p>
    <w:p w:rsidR="00362363" w:rsidRPr="003303BE" w:rsidRDefault="00C7201B">
      <w:pPr>
        <w:ind w:left="-15" w:right="0"/>
        <w:rPr>
          <w:sz w:val="28"/>
          <w:szCs w:val="28"/>
        </w:rPr>
      </w:pPr>
      <w:r>
        <w:rPr>
          <w:sz w:val="28"/>
          <w:szCs w:val="28"/>
        </w:rPr>
        <w:t>П</w:t>
      </w:r>
      <w:r w:rsidR="003303BE" w:rsidRPr="003303BE">
        <w:rPr>
          <w:sz w:val="28"/>
          <w:szCs w:val="28"/>
        </w:rPr>
        <w:t>одпункт</w:t>
      </w:r>
      <w:r>
        <w:rPr>
          <w:sz w:val="28"/>
          <w:szCs w:val="28"/>
        </w:rPr>
        <w:t>ом</w:t>
      </w:r>
      <w:r w:rsidR="003303BE" w:rsidRPr="003303BE">
        <w:rPr>
          <w:sz w:val="28"/>
          <w:szCs w:val="28"/>
        </w:rPr>
        <w:t xml:space="preserve"> 6 пункта 2 статьи 265 Кодекса </w:t>
      </w:r>
      <w:r>
        <w:rPr>
          <w:sz w:val="28"/>
          <w:szCs w:val="28"/>
        </w:rPr>
        <w:t xml:space="preserve">предусмотрено, что </w:t>
      </w:r>
      <w:r w:rsidR="003303BE" w:rsidRPr="003303BE">
        <w:rPr>
          <w:sz w:val="28"/>
          <w:szCs w:val="28"/>
        </w:rPr>
        <w:t xml:space="preserve">к внереализационным расходам приравниваются убытки, полученные налогоплательщиком в отчетном (налоговом) периоде в виде потери от стихийных бедствий, пожаров, аварий и других чрезвычайных ситуаций, включая затраты, связанные с предотвращением или ликвидацией последствий стихийных бедствий или чрезвычайных ситуаций. К таким потерям относится стоимость уничтоженных или испорченных запасов, товаров, материалов и иного имущества, принадлежащего организации. Убытки и затраты, связанные с предотвращением или ликвидацией последствий стихийных бедствий или чрезвычайных ситуаций, признаются для целей налогообложения в случае их документального подтверждения (пункт 1 статьи 252 Кодекса). </w:t>
      </w:r>
    </w:p>
    <w:p w:rsidR="00362363" w:rsidRPr="003303BE" w:rsidRDefault="003303BE">
      <w:pPr>
        <w:ind w:left="-15"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При применении специального налогового режима - единый сельскохозяйственный налог (ЕСХН) - полученные доходы в соответствии </w:t>
      </w:r>
      <w:r>
        <w:rPr>
          <w:sz w:val="28"/>
          <w:szCs w:val="28"/>
        </w:rPr>
        <w:br/>
      </w:r>
      <w:r w:rsidRPr="003303BE">
        <w:rPr>
          <w:sz w:val="28"/>
          <w:szCs w:val="28"/>
        </w:rPr>
        <w:t xml:space="preserve">с подпунктом 44 пункта 2 статьи 346.5 Кодекса налогоплательщиками уменьшаются на расходы в виде потерь от стихийных бедствий, пожаров, аварий, эпизоотий </w:t>
      </w:r>
      <w:r>
        <w:rPr>
          <w:sz w:val="28"/>
          <w:szCs w:val="28"/>
        </w:rPr>
        <w:br/>
      </w:r>
      <w:r w:rsidRPr="003303BE">
        <w:rPr>
          <w:sz w:val="28"/>
          <w:szCs w:val="28"/>
        </w:rPr>
        <w:t xml:space="preserve">и других чрезвычайных ситуаций, включая затраты, связанные с предотвращением </w:t>
      </w:r>
      <w:r>
        <w:rPr>
          <w:sz w:val="28"/>
          <w:szCs w:val="28"/>
        </w:rPr>
        <w:br/>
      </w:r>
      <w:r w:rsidRPr="003303BE">
        <w:rPr>
          <w:sz w:val="28"/>
          <w:szCs w:val="28"/>
        </w:rPr>
        <w:t xml:space="preserve">и ликвидацией их последствий.  </w:t>
      </w:r>
    </w:p>
    <w:p w:rsidR="00362363" w:rsidRPr="003303BE" w:rsidRDefault="003303BE" w:rsidP="003303BE">
      <w:pPr>
        <w:ind w:left="-15" w:right="0"/>
        <w:rPr>
          <w:sz w:val="28"/>
          <w:szCs w:val="28"/>
        </w:rPr>
      </w:pPr>
      <w:r w:rsidRPr="003303BE">
        <w:rPr>
          <w:sz w:val="28"/>
          <w:szCs w:val="28"/>
        </w:rPr>
        <w:t xml:space="preserve">По налогу на имущество организаций, если основное средство утрачивает свой статус, выбывает в результате стихийного бедствия и иной чрезвычайной ситуации, объект теряет способность приносить экономическую выгоду (доход), его стоимость списывается с бухгалтерского учета и исключается из объектов обложения.  </w:t>
      </w:r>
    </w:p>
    <w:p w:rsidR="00C7201B" w:rsidRDefault="00C7201B">
      <w:pPr>
        <w:ind w:left="-15" w:right="0"/>
        <w:rPr>
          <w:sz w:val="28"/>
          <w:szCs w:val="28"/>
        </w:rPr>
      </w:pPr>
    </w:p>
    <w:p w:rsidR="00362363" w:rsidRPr="003303BE" w:rsidRDefault="003303BE" w:rsidP="00C7201B">
      <w:pPr>
        <w:ind w:left="-15" w:right="0"/>
        <w:rPr>
          <w:sz w:val="28"/>
          <w:szCs w:val="28"/>
        </w:rPr>
      </w:pPr>
      <w:r w:rsidRPr="00C7201B">
        <w:rPr>
          <w:i/>
          <w:sz w:val="28"/>
          <w:szCs w:val="28"/>
        </w:rPr>
        <w:t>Иные (дополнительные) меры поддержки налогоплательщиков, пострадавших в результате чрезвычайных ситуаций, действующим налоговым законодательством не предусмотрены</w:t>
      </w:r>
      <w:r w:rsidRPr="003303BE">
        <w:rPr>
          <w:sz w:val="28"/>
          <w:szCs w:val="28"/>
        </w:rPr>
        <w:t xml:space="preserve">.  </w:t>
      </w:r>
    </w:p>
    <w:sectPr w:rsidR="00362363" w:rsidRPr="003303BE" w:rsidSect="00351C5F">
      <w:headerReference w:type="default" r:id="rId7"/>
      <w:pgSz w:w="11906" w:h="16838"/>
      <w:pgMar w:top="355" w:right="565" w:bottom="426" w:left="1133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2EE" w:rsidRDefault="001542EE" w:rsidP="00351C5F">
      <w:pPr>
        <w:spacing w:after="0" w:line="240" w:lineRule="auto"/>
      </w:pPr>
      <w:r>
        <w:separator/>
      </w:r>
    </w:p>
  </w:endnote>
  <w:endnote w:type="continuationSeparator" w:id="0">
    <w:p w:rsidR="001542EE" w:rsidRDefault="001542EE" w:rsidP="00351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2EE" w:rsidRDefault="001542EE" w:rsidP="00351C5F">
      <w:pPr>
        <w:spacing w:after="0" w:line="240" w:lineRule="auto"/>
      </w:pPr>
      <w:r>
        <w:separator/>
      </w:r>
    </w:p>
  </w:footnote>
  <w:footnote w:type="continuationSeparator" w:id="0">
    <w:p w:rsidR="001542EE" w:rsidRDefault="001542EE" w:rsidP="00351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85353"/>
      <w:docPartObj>
        <w:docPartGallery w:val="Page Numbers (Top of Page)"/>
        <w:docPartUnique/>
      </w:docPartObj>
    </w:sdtPr>
    <w:sdtEndPr/>
    <w:sdtContent>
      <w:p w:rsidR="00351C5F" w:rsidRDefault="00351C5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769">
          <w:rPr>
            <w:noProof/>
          </w:rPr>
          <w:t>2</w:t>
        </w:r>
        <w:r>
          <w:fldChar w:fldCharType="end"/>
        </w:r>
      </w:p>
    </w:sdtContent>
  </w:sdt>
  <w:p w:rsidR="00351C5F" w:rsidRDefault="00351C5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A7182"/>
    <w:multiLevelType w:val="hybridMultilevel"/>
    <w:tmpl w:val="A8FEBA14"/>
    <w:lvl w:ilvl="0" w:tplc="4714506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9A88B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2D840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47AB04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C428B0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78F7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DC6744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08E278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3244CD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F5F7A4B"/>
    <w:multiLevelType w:val="hybridMultilevel"/>
    <w:tmpl w:val="1ABA9518"/>
    <w:lvl w:ilvl="0" w:tplc="445A7FD4">
      <w:start w:val="1"/>
      <w:numFmt w:val="decimal"/>
      <w:lvlText w:val="%1)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0CCA5B8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B25BFA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36A3C78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65CA51E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FE6072A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482723C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4EE039E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106B26E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363"/>
    <w:rsid w:val="00034E88"/>
    <w:rsid w:val="001542EE"/>
    <w:rsid w:val="001E1FCC"/>
    <w:rsid w:val="003303BE"/>
    <w:rsid w:val="00351C5F"/>
    <w:rsid w:val="00353769"/>
    <w:rsid w:val="00362363"/>
    <w:rsid w:val="004276E6"/>
    <w:rsid w:val="006722B1"/>
    <w:rsid w:val="00871FD4"/>
    <w:rsid w:val="009B65D5"/>
    <w:rsid w:val="00C7201B"/>
    <w:rsid w:val="00D2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556818-16F3-4564-A328-44A189C6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70" w:lineRule="auto"/>
      <w:ind w:right="199" w:firstLine="698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F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51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1C5F"/>
    <w:rPr>
      <w:rFonts w:ascii="Times New Roman" w:eastAsia="Times New Roman" w:hAnsi="Times New Roman" w:cs="Times New Roman"/>
      <w:color w:val="000000"/>
      <w:sz w:val="26"/>
    </w:rPr>
  </w:style>
  <w:style w:type="paragraph" w:styleId="a6">
    <w:name w:val="footer"/>
    <w:basedOn w:val="a"/>
    <w:link w:val="a7"/>
    <w:uiPriority w:val="99"/>
    <w:unhideWhenUsed/>
    <w:rsid w:val="00351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1C5F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5109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Belkina</dc:creator>
  <cp:keywords/>
  <cp:lastModifiedBy>Ткаченко Елена Ивановна</cp:lastModifiedBy>
  <cp:revision>10</cp:revision>
  <dcterms:created xsi:type="dcterms:W3CDTF">2025-08-27T07:49:00Z</dcterms:created>
  <dcterms:modified xsi:type="dcterms:W3CDTF">2025-08-28T06:08:00Z</dcterms:modified>
</cp:coreProperties>
</file>